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435D4">
      <w:pPr>
        <w:spacing w:line="480" w:lineRule="auto"/>
        <w:jc w:val="center"/>
        <w:rPr>
          <w:rFonts w:ascii="Arial" w:hAnsi="Arial" w:cs="Arial"/>
          <w:b/>
        </w:rPr>
      </w:pPr>
      <w:r>
        <w:rPr>
          <w:rFonts w:ascii="Arial" w:hAnsi="Arial" w:cs="Arial"/>
          <w:b/>
        </w:rPr>
        <w:t>Top articles in health economics</w:t>
      </w:r>
    </w:p>
    <w:p w:rsidR="00000000" w:rsidRDefault="00F435D4">
      <w:pPr>
        <w:spacing w:line="480" w:lineRule="auto"/>
        <w:jc w:val="center"/>
        <w:rPr>
          <w:rFonts w:ascii="Arial" w:hAnsi="Arial" w:cs="Arial"/>
          <w:b/>
        </w:rPr>
      </w:pPr>
    </w:p>
    <w:p w:rsidR="00000000" w:rsidRDefault="00F435D4">
      <w:pPr>
        <w:spacing w:line="480" w:lineRule="auto"/>
        <w:jc w:val="center"/>
        <w:rPr>
          <w:rFonts w:ascii="Arial" w:hAnsi="Arial" w:cs="Arial"/>
          <w:b/>
          <w:vertAlign w:val="superscript"/>
        </w:rPr>
      </w:pPr>
      <w:r>
        <w:rPr>
          <w:rFonts w:ascii="Arial" w:hAnsi="Arial" w:cs="Arial"/>
          <w:b/>
        </w:rPr>
        <w:t>Anthony J. Culyer</w:t>
      </w:r>
      <w:r>
        <w:rPr>
          <w:rFonts w:ascii="Arial" w:hAnsi="Arial" w:cs="Arial"/>
          <w:b/>
          <w:vertAlign w:val="superscript"/>
        </w:rPr>
        <w:t>a,b</w:t>
      </w:r>
      <w:r>
        <w:rPr>
          <w:rFonts w:ascii="Arial" w:hAnsi="Arial" w:cs="Arial"/>
          <w:b/>
        </w:rPr>
        <w:t xml:space="preserve"> and Lyudmila Mansurova</w:t>
      </w:r>
      <w:r>
        <w:rPr>
          <w:rFonts w:ascii="Arial" w:hAnsi="Arial" w:cs="Arial"/>
          <w:b/>
          <w:vertAlign w:val="superscript"/>
        </w:rPr>
        <w:t>a</w:t>
      </w:r>
    </w:p>
    <w:p w:rsidR="00000000" w:rsidRDefault="00F435D4">
      <w:pPr>
        <w:spacing w:line="480" w:lineRule="auto"/>
        <w:jc w:val="center"/>
        <w:rPr>
          <w:rFonts w:ascii="Arial" w:hAnsi="Arial" w:cs="Arial"/>
          <w:b/>
        </w:rPr>
      </w:pPr>
    </w:p>
    <w:p w:rsidR="00000000" w:rsidRDefault="00F435D4">
      <w:pPr>
        <w:spacing w:line="480" w:lineRule="auto"/>
        <w:jc w:val="center"/>
        <w:rPr>
          <w:rFonts w:ascii="Arial" w:hAnsi="Arial" w:cs="Arial"/>
          <w:b/>
        </w:rPr>
      </w:pPr>
      <w:r>
        <w:rPr>
          <w:rFonts w:ascii="Arial" w:hAnsi="Arial" w:cs="Arial"/>
          <w:b/>
          <w:vertAlign w:val="superscript"/>
        </w:rPr>
        <w:t>a</w:t>
      </w:r>
      <w:r>
        <w:rPr>
          <w:rFonts w:ascii="Arial" w:hAnsi="Arial" w:cs="Arial"/>
          <w:b/>
        </w:rPr>
        <w:t xml:space="preserve">Institute for Work &amp; Health, Toronto and </w:t>
      </w:r>
      <w:r>
        <w:rPr>
          <w:rFonts w:ascii="Arial" w:hAnsi="Arial" w:cs="Arial"/>
          <w:b/>
          <w:vertAlign w:val="superscript"/>
        </w:rPr>
        <w:t>b</w:t>
      </w:r>
      <w:r>
        <w:rPr>
          <w:rFonts w:ascii="Arial" w:hAnsi="Arial" w:cs="Arial"/>
          <w:b/>
        </w:rPr>
        <w:t>University of York</w:t>
      </w:r>
    </w:p>
    <w:p w:rsidR="00000000" w:rsidRDefault="00F435D4">
      <w:pPr>
        <w:spacing w:line="480" w:lineRule="auto"/>
        <w:jc w:val="center"/>
        <w:rPr>
          <w:rFonts w:ascii="Arial" w:hAnsi="Arial" w:cs="Arial"/>
        </w:rPr>
      </w:pPr>
    </w:p>
    <w:p w:rsidR="00000000" w:rsidRDefault="00F435D4">
      <w:pPr>
        <w:autoSpaceDE w:val="0"/>
        <w:autoSpaceDN w:val="0"/>
        <w:adjustRightInd w:val="0"/>
        <w:spacing w:line="480" w:lineRule="auto"/>
        <w:rPr>
          <w:rFonts w:ascii="Arial" w:hAnsi="Arial" w:cs="Arial"/>
          <w:bCs/>
          <w:lang w:val="en-US"/>
        </w:rPr>
      </w:pPr>
      <w:r>
        <w:rPr>
          <w:rFonts w:ascii="Arial" w:hAnsi="Arial" w:cs="Arial"/>
        </w:rPr>
        <w:t xml:space="preserve">Citation counts, </w:t>
      </w:r>
      <w:r>
        <w:rPr>
          <w:rFonts w:ascii="Arial" w:hAnsi="Arial" w:cs="Arial"/>
          <w:bCs/>
          <w:lang w:val="en-US"/>
        </w:rPr>
        <w:t>impact factors</w:t>
      </w:r>
      <w:r>
        <w:rPr>
          <w:rFonts w:ascii="Arial" w:hAnsi="Arial" w:cs="Arial"/>
          <w:lang w:val="en-US"/>
        </w:rPr>
        <w:t xml:space="preserve">, </w:t>
      </w:r>
      <w:r>
        <w:rPr>
          <w:rFonts w:ascii="Arial" w:hAnsi="Arial" w:cs="Arial"/>
          <w:bCs/>
          <w:lang w:val="en-US"/>
        </w:rPr>
        <w:t xml:space="preserve">immediacy indices </w:t>
      </w:r>
      <w:r>
        <w:rPr>
          <w:rFonts w:ascii="Arial" w:hAnsi="Arial" w:cs="Arial"/>
          <w:lang w:val="en-US"/>
        </w:rPr>
        <w:t xml:space="preserve">and </w:t>
      </w:r>
      <w:r>
        <w:rPr>
          <w:rFonts w:ascii="Arial" w:hAnsi="Arial" w:cs="Arial"/>
          <w:bCs/>
          <w:lang w:val="en-US"/>
        </w:rPr>
        <w:t xml:space="preserve">cited half-lives [1] have, since the seminal article by </w:t>
      </w:r>
      <w:r>
        <w:rPr>
          <w:rFonts w:ascii="Arial" w:hAnsi="Arial" w:cs="Arial"/>
          <w:lang w:val="en-US"/>
        </w:rPr>
        <w:t>Li</w:t>
      </w:r>
      <w:r>
        <w:rPr>
          <w:rFonts w:ascii="Arial" w:hAnsi="Arial" w:cs="Arial"/>
          <w:lang w:val="en-US"/>
        </w:rPr>
        <w:t xml:space="preserve">ebowitz and Palmer [2], </w:t>
      </w:r>
      <w:r>
        <w:rPr>
          <w:rFonts w:ascii="Arial" w:hAnsi="Arial" w:cs="Arial"/>
          <w:bCs/>
          <w:lang w:val="en-US"/>
        </w:rPr>
        <w:t>become common currency not only amongst bibliometricians but also journal editors and others interested in the standing of journals. They have also become standard instruments in the armamentarium for measuring aspects of the produc</w:t>
      </w:r>
      <w:r>
        <w:rPr>
          <w:rFonts w:ascii="Arial" w:hAnsi="Arial" w:cs="Arial"/>
          <w:bCs/>
          <w:lang w:val="en-US"/>
        </w:rPr>
        <w:t xml:space="preserve">tivity of academic researchers and their departments.  All such instruments are based upon frequency of citation in journals; none, so far as we know, has examined frequency of citation on student reading lists. Recently (2005), in the course of preparing </w:t>
      </w:r>
      <w:r>
        <w:rPr>
          <w:rFonts w:ascii="Arial" w:hAnsi="Arial" w:cs="Arial"/>
          <w:bCs/>
          <w:lang w:val="en-US"/>
        </w:rPr>
        <w:t>four edited volumes of health economics readings [3] which is intended to be a representative portable ‘library’ of journal articles in the sub-discipline of health economics, one of us (AJC) contacted active teachers of health economics to request their s</w:t>
      </w:r>
      <w:r>
        <w:rPr>
          <w:rFonts w:ascii="Arial" w:hAnsi="Arial" w:cs="Arial"/>
          <w:bCs/>
          <w:lang w:val="en-US"/>
        </w:rPr>
        <w:t xml:space="preserve">tudent reading lists in order that frequency of citation could be used as an inclusion criterion for the volumes. It is this database that forms the raw material for this article which we hope will be of general interest to health economists and which may </w:t>
      </w:r>
      <w:r>
        <w:rPr>
          <w:rFonts w:ascii="Arial" w:hAnsi="Arial" w:cs="Arial"/>
          <w:bCs/>
          <w:lang w:val="en-US"/>
        </w:rPr>
        <w:t>also provide a perspective on the state of the subject as seen by those who teach it.</w:t>
      </w:r>
    </w:p>
    <w:p w:rsidR="00000000" w:rsidRDefault="00F435D4">
      <w:pPr>
        <w:autoSpaceDE w:val="0"/>
        <w:autoSpaceDN w:val="0"/>
        <w:adjustRightInd w:val="0"/>
        <w:spacing w:line="480" w:lineRule="auto"/>
        <w:rPr>
          <w:rFonts w:ascii="Arial" w:hAnsi="Arial" w:cs="Arial"/>
          <w:bCs/>
          <w:lang w:val="en-US"/>
        </w:rPr>
      </w:pPr>
    </w:p>
    <w:p w:rsidR="00000000" w:rsidRDefault="00F435D4">
      <w:pPr>
        <w:autoSpaceDE w:val="0"/>
        <w:autoSpaceDN w:val="0"/>
        <w:adjustRightInd w:val="0"/>
        <w:spacing w:line="480" w:lineRule="auto"/>
        <w:rPr>
          <w:rFonts w:ascii="Arial" w:hAnsi="Arial" w:cs="Arial"/>
          <w:bCs/>
          <w:lang w:val="en-US"/>
        </w:rPr>
      </w:pPr>
    </w:p>
    <w:p w:rsidR="00000000" w:rsidRDefault="00F435D4">
      <w:pPr>
        <w:autoSpaceDE w:val="0"/>
        <w:autoSpaceDN w:val="0"/>
        <w:adjustRightInd w:val="0"/>
        <w:spacing w:line="480" w:lineRule="auto"/>
        <w:rPr>
          <w:rFonts w:ascii="Arial" w:hAnsi="Arial" w:cs="Arial"/>
          <w:bCs/>
          <w:lang w:val="en-US"/>
        </w:rPr>
      </w:pPr>
    </w:p>
    <w:p w:rsidR="00000000" w:rsidRDefault="00F435D4">
      <w:pPr>
        <w:autoSpaceDE w:val="0"/>
        <w:autoSpaceDN w:val="0"/>
        <w:adjustRightInd w:val="0"/>
        <w:spacing w:line="480" w:lineRule="auto"/>
        <w:rPr>
          <w:rFonts w:ascii="Arial" w:hAnsi="Arial" w:cs="Arial"/>
          <w:b/>
          <w:bCs/>
          <w:lang w:val="en-US"/>
        </w:rPr>
      </w:pPr>
      <w:r>
        <w:rPr>
          <w:rFonts w:ascii="Arial" w:hAnsi="Arial" w:cs="Arial"/>
          <w:b/>
          <w:bCs/>
          <w:lang w:val="en-US"/>
        </w:rPr>
        <w:lastRenderedPageBreak/>
        <w:t>The data</w:t>
      </w:r>
    </w:p>
    <w:p w:rsidR="00000000" w:rsidRDefault="00F435D4">
      <w:pPr>
        <w:autoSpaceDE w:val="0"/>
        <w:autoSpaceDN w:val="0"/>
        <w:adjustRightInd w:val="0"/>
        <w:spacing w:line="480" w:lineRule="auto"/>
        <w:rPr>
          <w:rFonts w:ascii="Arial" w:hAnsi="Arial" w:cs="Arial"/>
          <w:bCs/>
          <w:lang w:val="en-US"/>
        </w:rPr>
      </w:pPr>
      <w:r>
        <w:rPr>
          <w:rFonts w:ascii="Arial" w:hAnsi="Arial" w:cs="Arial"/>
          <w:bCs/>
          <w:lang w:val="en-US"/>
        </w:rPr>
        <w:t>The initial search for contacts who might provide reading lists of journal articles for undergraduate or graduate courses in health economics was made from th</w:t>
      </w:r>
      <w:r>
        <w:rPr>
          <w:rFonts w:ascii="Arial" w:hAnsi="Arial" w:cs="Arial"/>
          <w:bCs/>
          <w:lang w:val="en-US"/>
        </w:rPr>
        <w:t>e 2005 membership list of the International Health Economics Association, supplemented by membership of the UK-based Health Economists’ Study Group for instances where one author (in practice AJC) noticed an apparent omission. The names of people known (by</w:t>
      </w:r>
      <w:r>
        <w:rPr>
          <w:rFonts w:ascii="Arial" w:hAnsi="Arial" w:cs="Arial"/>
          <w:bCs/>
          <w:lang w:val="en-US"/>
        </w:rPr>
        <w:t xml:space="preserve"> AJC) not to be teaching were removed and all those with an e-mail address were contacted with a request for their most recent reading lists. At the time of this exercise, a truly systematic trawl was not intended and no record was kept of those contacted.</w:t>
      </w:r>
      <w:r>
        <w:rPr>
          <w:rFonts w:ascii="Arial" w:hAnsi="Arial" w:cs="Arial"/>
          <w:bCs/>
          <w:lang w:val="en-US"/>
        </w:rPr>
        <w:t xml:space="preserve"> A list of the 112 who replied with reading lists for both undergraduate and graduate courses is in Appendix A. In the event, AJC estimates the overall response rate to have been about 90 per cent, including those who regretted either not issuing reading l</w:t>
      </w:r>
      <w:r>
        <w:rPr>
          <w:rFonts w:ascii="Arial" w:hAnsi="Arial" w:cs="Arial"/>
          <w:bCs/>
          <w:lang w:val="en-US"/>
        </w:rPr>
        <w:t xml:space="preserve">ists (relying mainly on textbooks to supplement their teaching) or who were, it turned out, no longer teaching health economics. The maximum frequency with which any article could be cited was thus 112 (multiple citations in the same reading list were not </w:t>
      </w:r>
      <w:r>
        <w:rPr>
          <w:rFonts w:ascii="Arial" w:hAnsi="Arial" w:cs="Arial"/>
          <w:bCs/>
          <w:lang w:val="en-US"/>
        </w:rPr>
        <w:t>counted). The most frequently cited article was (not unexpectedly) Arrow (1961), which was cited 39 times (35%). This score may strike readers as low. It is accounted for, at least in part, by the number of teachers reporting that their course was either p</w:t>
      </w:r>
      <w:r>
        <w:rPr>
          <w:rFonts w:ascii="Arial" w:hAnsi="Arial" w:cs="Arial"/>
          <w:bCs/>
          <w:lang w:val="en-US"/>
        </w:rPr>
        <w:t>rimarily for non-economists or that it had a particular focus (often health technology assessment and cost-effectiveness analysis) for which that article might have been either too sophisticated or not relevant.</w:t>
      </w:r>
    </w:p>
    <w:p w:rsidR="00000000" w:rsidRDefault="00F435D4">
      <w:pPr>
        <w:autoSpaceDE w:val="0"/>
        <w:autoSpaceDN w:val="0"/>
        <w:adjustRightInd w:val="0"/>
        <w:spacing w:line="480" w:lineRule="auto"/>
        <w:rPr>
          <w:rFonts w:ascii="Arial" w:hAnsi="Arial" w:cs="Arial"/>
          <w:bCs/>
          <w:lang w:val="en-US"/>
        </w:rPr>
      </w:pPr>
    </w:p>
    <w:p w:rsidR="00000000" w:rsidRDefault="00F435D4">
      <w:pPr>
        <w:autoSpaceDE w:val="0"/>
        <w:autoSpaceDN w:val="0"/>
        <w:adjustRightInd w:val="0"/>
        <w:spacing w:line="480" w:lineRule="auto"/>
        <w:rPr>
          <w:rFonts w:ascii="Arial" w:hAnsi="Arial" w:cs="Arial"/>
          <w:bCs/>
          <w:lang w:val="en-US"/>
        </w:rPr>
      </w:pPr>
      <w:r>
        <w:rPr>
          <w:rFonts w:ascii="Arial" w:hAnsi="Arial" w:cs="Arial"/>
          <w:bCs/>
          <w:lang w:val="en-US"/>
        </w:rPr>
        <w:lastRenderedPageBreak/>
        <w:t>There were 3,032 journal articles (out of 6</w:t>
      </w:r>
      <w:r>
        <w:rPr>
          <w:rFonts w:ascii="Arial" w:hAnsi="Arial" w:cs="Arial"/>
          <w:bCs/>
          <w:lang w:val="en-US"/>
        </w:rPr>
        <w:t>,220 items in total) cited at least once in the submitted reading lists. The vast majority of the journal articles (2,759) were cited only once or twice (and were often self-citations by the teachers in question). We had hoped initially that there might be</w:t>
      </w:r>
      <w:r>
        <w:rPr>
          <w:rFonts w:ascii="Arial" w:hAnsi="Arial" w:cs="Arial"/>
          <w:bCs/>
          <w:lang w:val="en-US"/>
        </w:rPr>
        <w:t xml:space="preserve"> a cut-off point at about the 100</w:t>
      </w:r>
      <w:r>
        <w:rPr>
          <w:rFonts w:ascii="Arial" w:hAnsi="Arial" w:cs="Arial"/>
          <w:bCs/>
          <w:vertAlign w:val="superscript"/>
          <w:lang w:val="en-US"/>
        </w:rPr>
        <w:t>th</w:t>
      </w:r>
      <w:r>
        <w:rPr>
          <w:rFonts w:ascii="Arial" w:hAnsi="Arial" w:cs="Arial"/>
          <w:bCs/>
          <w:lang w:val="en-US"/>
        </w:rPr>
        <w:t xml:space="preserve"> most frequently cited article. In the event, and to keep number manageable, we included all articles that were cited at least four times. This generated the list of 142 journal articles shown in Appendix 2. These are lis</w:t>
      </w:r>
      <w:r>
        <w:rPr>
          <w:rFonts w:ascii="Arial" w:hAnsi="Arial" w:cs="Arial"/>
          <w:bCs/>
          <w:lang w:val="en-US"/>
        </w:rPr>
        <w:t>ted in order of frequency of citation and, within bands, alphabetically by first author (our apologies to second and subsequent authors). In what follows, we use the Harvard text reference method “author (date)” to refer to articles. A list of articles ord</w:t>
      </w:r>
      <w:r>
        <w:rPr>
          <w:rFonts w:ascii="Arial" w:hAnsi="Arial" w:cs="Arial"/>
          <w:bCs/>
          <w:lang w:val="en-US"/>
        </w:rPr>
        <w:t xml:space="preserve">ered alphabetically by first author is available from the authors. </w:t>
      </w:r>
    </w:p>
    <w:p w:rsidR="00000000" w:rsidRDefault="00F435D4">
      <w:pPr>
        <w:autoSpaceDE w:val="0"/>
        <w:autoSpaceDN w:val="0"/>
        <w:adjustRightInd w:val="0"/>
        <w:spacing w:line="480" w:lineRule="auto"/>
        <w:rPr>
          <w:rFonts w:ascii="Arial" w:hAnsi="Arial" w:cs="Arial"/>
          <w:bCs/>
          <w:lang w:val="en-US"/>
        </w:rPr>
      </w:pPr>
    </w:p>
    <w:p w:rsidR="00000000" w:rsidRDefault="00F435D4">
      <w:pPr>
        <w:autoSpaceDE w:val="0"/>
        <w:autoSpaceDN w:val="0"/>
        <w:adjustRightInd w:val="0"/>
        <w:spacing w:line="480" w:lineRule="auto"/>
        <w:rPr>
          <w:rFonts w:ascii="Arial" w:hAnsi="Arial" w:cs="Arial"/>
          <w:b/>
          <w:bCs/>
          <w:lang w:val="en-US"/>
        </w:rPr>
      </w:pPr>
      <w:r>
        <w:rPr>
          <w:rFonts w:ascii="Arial" w:hAnsi="Arial" w:cs="Arial"/>
          <w:b/>
          <w:bCs/>
          <w:lang w:val="en-US"/>
        </w:rPr>
        <w:t>Topic distribution</w:t>
      </w:r>
    </w:p>
    <w:p w:rsidR="00000000" w:rsidRDefault="00F435D4">
      <w:pPr>
        <w:pStyle w:val="OmniPage5"/>
        <w:spacing w:line="360" w:lineRule="auto"/>
        <w:ind w:right="150"/>
        <w:jc w:val="both"/>
        <w:rPr>
          <w:rFonts w:ascii="Arial" w:hAnsi="Arial" w:cs="Arial"/>
          <w:sz w:val="24"/>
          <w:szCs w:val="24"/>
        </w:rPr>
      </w:pPr>
      <w:r>
        <w:rPr>
          <w:rFonts w:ascii="Arial" w:hAnsi="Arial" w:cs="Arial"/>
          <w:bCs/>
          <w:sz w:val="24"/>
          <w:szCs w:val="24"/>
          <w:lang w:val="en-US"/>
        </w:rPr>
        <w:t>To analyse the distribution of articles across the topics commonly met in health economics we used a schematic (‘plumbing diagram’) based on one developed by Alan Willi</w:t>
      </w:r>
      <w:r>
        <w:rPr>
          <w:rFonts w:ascii="Arial" w:hAnsi="Arial" w:cs="Arial"/>
          <w:bCs/>
          <w:sz w:val="24"/>
          <w:szCs w:val="24"/>
          <w:lang w:val="en-US"/>
        </w:rPr>
        <w:t>ams [4]. This has eight ‘boxes’ of topics, but differs from the Williams diagram (a) by not using general topic “Planning, budgeting and monitoring mechanisms” (which includes relatively few genuinely economics items), (b) by including a box “Health insura</w:t>
      </w:r>
      <w:r>
        <w:rPr>
          <w:rFonts w:ascii="Arial" w:hAnsi="Arial" w:cs="Arial"/>
          <w:bCs/>
          <w:sz w:val="24"/>
          <w:szCs w:val="24"/>
          <w:lang w:val="en-US"/>
        </w:rPr>
        <w:t xml:space="preserve">nce” which has a vast economics literature and (c) by having non-intersecting connecting pipelines. The </w:t>
      </w:r>
      <w:r>
        <w:rPr>
          <w:rFonts w:ascii="Arial" w:hAnsi="Arial" w:cs="Arial"/>
          <w:sz w:val="24"/>
          <w:szCs w:val="24"/>
        </w:rPr>
        <w:t xml:space="preserve">pipelines have arrows indicating that the box from which the pipeline flows has contents which are for the most part logically prior to the contents of </w:t>
      </w:r>
      <w:r>
        <w:rPr>
          <w:rFonts w:ascii="Arial" w:hAnsi="Arial" w:cs="Arial"/>
          <w:sz w:val="24"/>
          <w:szCs w:val="24"/>
        </w:rPr>
        <w:t xml:space="preserve">the box into which it flows. These interlinkages and feedbacks make it possible to see health economics as an integrated whole </w:t>
      </w:r>
      <w:r>
        <w:rPr>
          <w:rFonts w:ascii="Arial" w:hAnsi="Arial" w:cs="Arial"/>
          <w:sz w:val="24"/>
          <w:szCs w:val="24"/>
        </w:rPr>
        <w:noBreakHyphen/>
        <w:t xml:space="preserve"> more than merely an </w:t>
      </w:r>
      <w:r>
        <w:rPr>
          <w:rFonts w:ascii="Arial" w:hAnsi="Arial" w:cs="Arial"/>
          <w:i/>
          <w:sz w:val="24"/>
          <w:szCs w:val="24"/>
        </w:rPr>
        <w:t>ad hoc</w:t>
      </w:r>
      <w:r>
        <w:rPr>
          <w:rFonts w:ascii="Arial" w:hAnsi="Arial" w:cs="Arial"/>
          <w:sz w:val="24"/>
          <w:szCs w:val="24"/>
        </w:rPr>
        <w:t xml:space="preserve"> assemblage of topics.</w:t>
      </w:r>
    </w:p>
    <w:p w:rsidR="00000000" w:rsidRDefault="00F435D4">
      <w:pPr>
        <w:pStyle w:val="OmniPage5"/>
        <w:spacing w:line="360" w:lineRule="auto"/>
        <w:ind w:right="150"/>
        <w:jc w:val="both"/>
        <w:rPr>
          <w:rFonts w:ascii="Arial" w:hAnsi="Arial" w:cs="Arial"/>
          <w:sz w:val="24"/>
          <w:szCs w:val="24"/>
        </w:rPr>
      </w:pPr>
    </w:p>
    <w:p w:rsidR="00000000" w:rsidRDefault="00F435D4">
      <w:pPr>
        <w:pStyle w:val="OmniPage5"/>
        <w:spacing w:line="360" w:lineRule="auto"/>
        <w:ind w:right="150"/>
        <w:jc w:val="center"/>
        <w:rPr>
          <w:rFonts w:ascii="Arial" w:hAnsi="Arial" w:cs="Arial"/>
          <w:sz w:val="24"/>
          <w:szCs w:val="24"/>
        </w:rPr>
      </w:pPr>
      <w:r>
        <w:rPr>
          <w:rFonts w:ascii="Arial" w:hAnsi="Arial" w:cs="Arial"/>
          <w:sz w:val="24"/>
          <w:szCs w:val="24"/>
        </w:rPr>
        <w:t>Figure 1 about here</w:t>
      </w:r>
    </w:p>
    <w:p w:rsidR="00000000" w:rsidRDefault="00F435D4">
      <w:pPr>
        <w:pStyle w:val="OmniPage5"/>
        <w:spacing w:line="360" w:lineRule="auto"/>
        <w:ind w:left="495" w:right="150" w:hanging="435"/>
        <w:jc w:val="both"/>
        <w:rPr>
          <w:rFonts w:ascii="Arial" w:hAnsi="Arial" w:cs="Arial"/>
          <w:sz w:val="24"/>
          <w:szCs w:val="24"/>
        </w:rPr>
      </w:pPr>
      <w:r>
        <w:rPr>
          <w:rFonts w:ascii="Arial" w:hAnsi="Arial" w:cs="Arial"/>
          <w:noProof/>
          <w:sz w:val="24"/>
          <w:szCs w:val="24"/>
          <w:lang w:val="en-US"/>
        </w:rPr>
      </w:r>
      <w:r>
        <w:rPr>
          <w:rFonts w:ascii="Arial" w:hAnsi="Arial" w:cs="Arial"/>
          <w:sz w:val="24"/>
          <w:szCs w:val="24"/>
        </w:rPr>
        <w:pict>
          <v:group id="_x0000_s1055" editas="canvas" style="width:522pt;height:630pt;mso-position-horizontal-relative:char;mso-position-vertical-relative:line" coordorigin="1620,1612" coordsize="8700,1080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6" type="#_x0000_t75" style="position:absolute;left:1620;top:1612;width:8700;height:10801" o:preferrelative="f">
              <v:fill o:detectmouseclick="t"/>
              <v:path o:extrusionok="t" o:connecttype="none"/>
              <o:lock v:ext="edit" text="t"/>
            </v:shape>
            <v:rect id="_x0000_s1057" style="position:absolute;left:2820;top:2075;width:2850;height:2007">
              <v:textbox style="mso-next-textbox:#_x0000_s1057">
                <w:txbxContent>
                  <w:p w:rsidR="00000000" w:rsidRDefault="00F435D4">
                    <w:pPr>
                      <w:rPr>
                        <w:rFonts w:ascii="Arial" w:hAnsi="Arial" w:cs="Arial"/>
                        <w:sz w:val="14"/>
                        <w:szCs w:val="16"/>
                      </w:rPr>
                    </w:pPr>
                    <w:r>
                      <w:rPr>
                        <w:rFonts w:ascii="Arial" w:hAnsi="Arial" w:cs="Arial"/>
                        <w:sz w:val="14"/>
                        <w:szCs w:val="16"/>
                      </w:rPr>
                      <w:t>G. COST-EFFECTIVENESS, COST-UTILITY AND COST-BENEFIT ANALYSIS</w:t>
                    </w:r>
                  </w:p>
                  <w:p w:rsidR="00000000" w:rsidRDefault="00F435D4">
                    <w:pPr>
                      <w:rPr>
                        <w:rFonts w:ascii="Arial" w:hAnsi="Arial" w:cs="Arial"/>
                        <w:sz w:val="14"/>
                        <w:szCs w:val="16"/>
                      </w:rPr>
                    </w:pPr>
                    <w:r>
                      <w:rPr>
                        <w:rFonts w:ascii="Arial" w:hAnsi="Arial" w:cs="Arial"/>
                        <w:sz w:val="14"/>
                        <w:szCs w:val="16"/>
                      </w:rPr>
                      <w:t>Alternative ways of delivering health care (choice of mode, place, timing, amount) at various phases (e.g. prevention, detection, diagnosis, treatment, aftercare) and loca</w:t>
                    </w:r>
                    <w:r>
                      <w:rPr>
                        <w:rFonts w:ascii="Arial" w:hAnsi="Arial" w:cs="Arial"/>
                        <w:sz w:val="14"/>
                        <w:szCs w:val="16"/>
                      </w:rPr>
                      <w:t>tion (e.g. hospital, community, home, workplace); issues of study design (e.g. RCTs, observational studies); perspective and scope; treatment of uncertainty; discounting; confidence intervals, boxes and ellipses, cost-effectiveness acceptability curves; se</w:t>
                    </w:r>
                    <w:r>
                      <w:rPr>
                        <w:rFonts w:ascii="Arial" w:hAnsi="Arial" w:cs="Arial"/>
                        <w:sz w:val="14"/>
                        <w:szCs w:val="16"/>
                      </w:rPr>
                      <w:t>nsitivity analysis; modelling; decision theoretical approaches (e.g. Markov, value of information); systematic reviews.</w:t>
                    </w:r>
                  </w:p>
                  <w:p w:rsidR="00000000" w:rsidRDefault="00F435D4">
                    <w:pPr>
                      <w:rPr>
                        <w:sz w:val="14"/>
                        <w:szCs w:val="16"/>
                      </w:rPr>
                    </w:pPr>
                  </w:p>
                </w:txbxContent>
              </v:textbox>
            </v:rect>
            <v:rect id="_x0000_s1058" style="position:absolute;left:6270;top:2075;width:2850;height:2005">
              <v:textbox style="mso-next-textbox:#_x0000_s1058">
                <w:txbxContent>
                  <w:p w:rsidR="00000000" w:rsidRDefault="00F435D4">
                    <w:pPr>
                      <w:rPr>
                        <w:rFonts w:ascii="Arial" w:hAnsi="Arial" w:cs="Arial"/>
                        <w:sz w:val="14"/>
                        <w:szCs w:val="16"/>
                      </w:rPr>
                    </w:pPr>
                    <w:r>
                      <w:rPr>
                        <w:rFonts w:ascii="Arial" w:hAnsi="Arial" w:cs="Arial"/>
                        <w:sz w:val="14"/>
                        <w:szCs w:val="16"/>
                      </w:rPr>
                      <w:t>F. MARKET ANALYSIS</w:t>
                    </w:r>
                  </w:p>
                  <w:p w:rsidR="00000000" w:rsidRDefault="00F435D4">
                    <w:pPr>
                      <w:rPr>
                        <w:rFonts w:ascii="Arial" w:hAnsi="Arial" w:cs="Arial"/>
                        <w:sz w:val="14"/>
                        <w:szCs w:val="16"/>
                      </w:rPr>
                    </w:pPr>
                    <w:r>
                      <w:rPr>
                        <w:rFonts w:ascii="Arial" w:hAnsi="Arial" w:cs="Arial"/>
                        <w:sz w:val="14"/>
                        <w:szCs w:val="16"/>
                      </w:rPr>
                      <w:t>Health care as an industry; health care insurance as an industry; the pharmaceuticals and medical appliance industries; demand and supply of information; behaviour of suppliers and other health-relat</w:t>
                    </w:r>
                    <w:r>
                      <w:rPr>
                        <w:rFonts w:ascii="Arial" w:hAnsi="Arial" w:cs="Arial"/>
                        <w:sz w:val="14"/>
                        <w:szCs w:val="16"/>
                      </w:rPr>
                      <w:t>ed agencies in markets; ‘internal’ markets; health care labour markets; equilibrating devices: prices, waiting, other non-price rationing; price discrimination; externalities, public goods and market failure; evaluation of performance of markets; market re</w:t>
                    </w:r>
                    <w:r>
                      <w:rPr>
                        <w:rFonts w:ascii="Arial" w:hAnsi="Arial" w:cs="Arial"/>
                        <w:sz w:val="14"/>
                        <w:szCs w:val="16"/>
                      </w:rPr>
                      <w:t>gulation and subsidy.</w:t>
                    </w:r>
                  </w:p>
                </w:txbxContent>
              </v:textbox>
            </v:rect>
            <v:shape id="_x0000_s1059" style="position:absolute;left:2070;top:3001;width:2400;height:7560;mso-position-horizontal:absolute;mso-position-vertical:absolute" coordsize="4500,7920" path="m1260,l,,,7920r4500,e" filled="f">
              <v:stroke endarrow="block"/>
              <v:path arrowok="t"/>
            </v:shape>
            <v:line id="_x0000_s1060" style="position:absolute;flip:x y" from="2370,3001" to="2820,3002">
              <v:stroke endarrow="block"/>
            </v:line>
            <v:rect id="_x0000_s1061" style="position:absolute;left:2820;top:4698;width:2700;height:2005">
              <v:textbox style="mso-next-textbox:#_x0000_s1061">
                <w:txbxContent>
                  <w:p w:rsidR="00000000" w:rsidRDefault="00F435D4">
                    <w:pPr>
                      <w:rPr>
                        <w:rFonts w:ascii="Arial" w:hAnsi="Arial" w:cs="Arial"/>
                        <w:sz w:val="14"/>
                        <w:szCs w:val="16"/>
                      </w:rPr>
                    </w:pPr>
                    <w:r>
                      <w:rPr>
                        <w:rFonts w:ascii="Arial" w:hAnsi="Arial" w:cs="Arial"/>
                        <w:sz w:val="14"/>
                        <w:szCs w:val="16"/>
                      </w:rPr>
                      <w:t>B. DETERMINANTS OF INDIVIDUAL HEALTH (OTHER THAN HEALTH CARE AND HEALTH INSURANCE) AND THE HEALTH OF POPULATIONS</w:t>
                    </w:r>
                  </w:p>
                  <w:p w:rsidR="00000000" w:rsidRDefault="00F435D4">
                    <w:pPr>
                      <w:rPr>
                        <w:rFonts w:ascii="Arial" w:hAnsi="Arial" w:cs="Arial"/>
                        <w:sz w:val="14"/>
                        <w:szCs w:val="16"/>
                      </w:rPr>
                    </w:pPr>
                    <w:r>
                      <w:rPr>
                        <w:rFonts w:ascii="Arial" w:hAnsi="Arial" w:cs="Arial"/>
                        <w:sz w:val="14"/>
                        <w:szCs w:val="16"/>
                      </w:rPr>
                      <w:t>Genetics; cultural factors; hazards: occupational, workpla</w:t>
                    </w:r>
                    <w:r>
                      <w:rPr>
                        <w:rFonts w:ascii="Arial" w:hAnsi="Arial" w:cs="Arial"/>
                        <w:sz w:val="14"/>
                        <w:szCs w:val="16"/>
                      </w:rPr>
                      <w:t xml:space="preserve">ce, home and environmental; prevention of workplace and occupational accidents and disease; consumption patterns; education and training; income; capital or wealth (human and physical); economic and social inequalities; family background and values; early </w:t>
                    </w:r>
                    <w:r>
                      <w:rPr>
                        <w:rFonts w:ascii="Arial" w:hAnsi="Arial" w:cs="Arial"/>
                        <w:sz w:val="14"/>
                        <w:szCs w:val="16"/>
                      </w:rPr>
                      <w:t>parenting; other social influences.</w:t>
                    </w:r>
                  </w:p>
                  <w:p w:rsidR="00000000" w:rsidRDefault="00F435D4">
                    <w:pPr>
                      <w:rPr>
                        <w:sz w:val="14"/>
                        <w:szCs w:val="16"/>
                      </w:rPr>
                    </w:pPr>
                  </w:p>
                </w:txbxContent>
              </v:textbox>
            </v:rect>
            <v:rect id="_x0000_s1062" style="position:absolute;left:6420;top:4698;width:2700;height:2005">
              <v:textbox style="mso-next-textbox:#_x0000_s1062">
                <w:txbxContent>
                  <w:p w:rsidR="00000000" w:rsidRDefault="00F435D4">
                    <w:pPr>
                      <w:rPr>
                        <w:rFonts w:ascii="Arial" w:hAnsi="Arial" w:cs="Arial"/>
                        <w:sz w:val="14"/>
                        <w:szCs w:val="32"/>
                      </w:rPr>
                    </w:pPr>
                    <w:r>
                      <w:rPr>
                        <w:rFonts w:ascii="Arial" w:hAnsi="Arial" w:cs="Arial"/>
                        <w:sz w:val="14"/>
                        <w:szCs w:val="32"/>
                      </w:rPr>
                      <w:t>A. HEALTH AND ITS VALUE</w:t>
                    </w:r>
                  </w:p>
                  <w:p w:rsidR="00000000" w:rsidRDefault="00F435D4">
                    <w:pPr>
                      <w:rPr>
                        <w:rFonts w:ascii="Arial" w:hAnsi="Arial" w:cs="Arial"/>
                        <w:sz w:val="2"/>
                      </w:rPr>
                    </w:pPr>
                    <w:r>
                      <w:rPr>
                        <w:rFonts w:ascii="Arial" w:hAnsi="Arial" w:cs="Arial"/>
                        <w:sz w:val="14"/>
                        <w:szCs w:val="32"/>
                      </w:rPr>
                      <w:t>Perc</w:t>
                    </w:r>
                    <w:r>
                      <w:rPr>
                        <w:rFonts w:ascii="Arial" w:hAnsi="Arial" w:cs="Arial"/>
                        <w:sz w:val="14"/>
                        <w:szCs w:val="32"/>
                      </w:rPr>
                      <w:t xml:space="preserve">eived attributes of health; measurement of health; value of health; value of life; value of avoiding risk of ill-health; utility measures of health-related quality of life (standard gamble, time trade-off, person trade-off, visual analogue scales); stated </w:t>
                    </w:r>
                    <w:r>
                      <w:rPr>
                        <w:rFonts w:ascii="Arial" w:hAnsi="Arial" w:cs="Arial"/>
                        <w:sz w:val="14"/>
                        <w:szCs w:val="32"/>
                      </w:rPr>
                      <w:t>and revealed preference methods of measuring willingness to pay; conjoint analysis.</w:t>
                    </w:r>
                  </w:p>
                </w:txbxContent>
              </v:textbox>
            </v:rect>
            <v:line id="_x0000_s1063" style="position:absolute;flip:x" from="5520,5778" to="6420,5779">
              <v:stroke endarrow="block"/>
            </v:line>
            <v:shape id="_x0000_s1064" style="position:absolute;left:4320;top:4081;width:5250;height:3703;mso-position-horizontal:absolute;mso-position-vertical:absolute" coordsize="9360,4500" path="m9000,4500r360,l9360,360,,360,,e" filled="f">
              <v:stroke endarrow="block"/>
              <v:path arrowok="t"/>
            </v:shape>
            <v:rect id="_x0000_s1065" style="position:absolute;left:2670;top:7321;width:1980;height:2160">
              <v:textbox style="mso-next-textbox:#_x0000_s1065">
                <w:txbxContent>
                  <w:p w:rsidR="00000000" w:rsidRDefault="00F435D4">
                    <w:pPr>
                      <w:rPr>
                        <w:rFonts w:ascii="Arial" w:hAnsi="Arial" w:cs="Arial"/>
                        <w:sz w:val="14"/>
                        <w:szCs w:val="16"/>
                      </w:rPr>
                    </w:pPr>
                    <w:r>
                      <w:rPr>
                        <w:rFonts w:ascii="Arial" w:hAnsi="Arial" w:cs="Arial"/>
                        <w:sz w:val="14"/>
                        <w:szCs w:val="16"/>
                      </w:rPr>
                      <w:t xml:space="preserve">C. DEMAND FOR HEALTH AND HEALTH CARE </w:t>
                    </w:r>
                  </w:p>
                  <w:p w:rsidR="00000000" w:rsidRDefault="00F435D4">
                    <w:pPr>
                      <w:rPr>
                        <w:rFonts w:ascii="Arial" w:hAnsi="Arial" w:cs="Arial"/>
                        <w:sz w:val="14"/>
                        <w:szCs w:val="16"/>
                      </w:rPr>
                    </w:pPr>
                    <w:r>
                      <w:rPr>
                        <w:rFonts w:ascii="Arial" w:hAnsi="Arial" w:cs="Arial"/>
                        <w:sz w:val="14"/>
                        <w:szCs w:val="16"/>
                      </w:rPr>
                      <w:t>Influences of A and B on health care seeking behaviour; the prevention of sickness and injury</w:t>
                    </w:r>
                    <w:r>
                      <w:rPr>
                        <w:rFonts w:ascii="Arial" w:hAnsi="Arial" w:cs="Arial"/>
                        <w:sz w:val="14"/>
                        <w:szCs w:val="16"/>
                      </w:rPr>
                      <w:t>; barriers to access to care (price, time, psychological, formal); price and income elasticities; information provision and utilization; asymmetries of information; agency relationship; supplier-induced demand; need; altruism.</w:t>
                    </w:r>
                  </w:p>
                </w:txbxContent>
              </v:textbox>
            </v:rect>
            <v:rect id="_x0000_s1066" style="position:absolute;left:5070;top:7321;width:1950;height:1543">
              <v:textbox style="mso-next-textbox:#_x0000_s1066">
                <w:txbxContent>
                  <w:p w:rsidR="00000000" w:rsidRDefault="00F435D4">
                    <w:pPr>
                      <w:rPr>
                        <w:rFonts w:ascii="Arial" w:hAnsi="Arial" w:cs="Arial"/>
                        <w:sz w:val="14"/>
                        <w:szCs w:val="16"/>
                      </w:rPr>
                    </w:pPr>
                    <w:r>
                      <w:rPr>
                        <w:rFonts w:ascii="Arial" w:hAnsi="Arial" w:cs="Arial"/>
                        <w:sz w:val="14"/>
                        <w:szCs w:val="16"/>
                      </w:rPr>
                      <w:t>E. HEALTH INSURANCE</w:t>
                    </w:r>
                  </w:p>
                  <w:p w:rsidR="00000000" w:rsidRDefault="00F435D4">
                    <w:pPr>
                      <w:rPr>
                        <w:rFonts w:ascii="Arial" w:hAnsi="Arial" w:cs="Arial"/>
                        <w:sz w:val="14"/>
                        <w:szCs w:val="16"/>
                      </w:rPr>
                    </w:pPr>
                    <w:r>
                      <w:rPr>
                        <w:rFonts w:ascii="Arial" w:hAnsi="Arial" w:cs="Arial"/>
                        <w:sz w:val="14"/>
                        <w:szCs w:val="16"/>
                      </w:rPr>
                      <w:t>Health care insurance – demand for and effects on the demand for care; value of risk sharing; moral hazard and adver</w:t>
                    </w:r>
                    <w:r>
                      <w:rPr>
                        <w:rFonts w:ascii="Arial" w:hAnsi="Arial" w:cs="Arial"/>
                        <w:sz w:val="14"/>
                        <w:szCs w:val="16"/>
                      </w:rPr>
                      <w:t>se selection; coinsurance; cream skimming; supplier reimbursement; public and private insurance; over- and under-insurance.</w:t>
                    </w:r>
                  </w:p>
                </w:txbxContent>
              </v:textbox>
            </v:rect>
            <v:rect id="_x0000_s1067" style="position:absolute;left:7470;top:7321;width:1950;height:2160">
              <v:textbox style="mso-next-textbox:#_x0000_s1067">
                <w:txbxContent>
                  <w:p w:rsidR="00000000" w:rsidRDefault="00F435D4">
                    <w:pPr>
                      <w:rPr>
                        <w:rFonts w:ascii="Arial" w:hAnsi="Arial" w:cs="Arial"/>
                        <w:sz w:val="14"/>
                        <w:szCs w:val="16"/>
                      </w:rPr>
                    </w:pPr>
                    <w:r>
                      <w:rPr>
                        <w:rFonts w:ascii="Arial" w:hAnsi="Arial" w:cs="Arial"/>
                        <w:sz w:val="14"/>
                        <w:szCs w:val="16"/>
                      </w:rPr>
                      <w:t>D. SUPPLY OF HEALTH SERVICES</w:t>
                    </w:r>
                  </w:p>
                  <w:p w:rsidR="00000000" w:rsidRDefault="00F435D4">
                    <w:pPr>
                      <w:rPr>
                        <w:rFonts w:ascii="Arial" w:hAnsi="Arial" w:cs="Arial"/>
                        <w:sz w:val="14"/>
                        <w:szCs w:val="16"/>
                      </w:rPr>
                    </w:pPr>
                    <w:r>
                      <w:rPr>
                        <w:rFonts w:ascii="Arial" w:hAnsi="Arial" w:cs="Arial"/>
                        <w:sz w:val="14"/>
                        <w:szCs w:val="16"/>
                      </w:rPr>
                      <w:t>Factors of production; production functions; cost functions; input substitution; markets for inputs (human, equipment, drugs, etc.); education and training of health care professionals; remunera</w:t>
                    </w:r>
                    <w:r>
                      <w:rPr>
                        <w:rFonts w:ascii="Arial" w:hAnsi="Arial" w:cs="Arial"/>
                        <w:sz w:val="14"/>
                        <w:szCs w:val="16"/>
                      </w:rPr>
                      <w:t>tion methods and their incentives; health care firms and organizations, for-profit and non-profit, public and private.</w:t>
                    </w:r>
                  </w:p>
                </w:txbxContent>
              </v:textbox>
            </v:rect>
            <v:shape id="_x0000_s1068" style="position:absolute;left:2070;top:7012;width:6450;height:309;mso-position-horizontal:absolute;mso-position-vertical:absolute" coordsize="10260,360" path="m,l10260,r,360e" filled="f">
              <v:stroke endarrow="block"/>
              <v:path arrowok="t"/>
            </v:shape>
            <v:rect id="_x0000_s1069" style="position:absolute;left:4470;top:9790;width:3000;height:1697">
              <v:textbox style="mso-next-textbox:#_x0000_s1069">
                <w:txbxContent>
                  <w:p w:rsidR="00000000" w:rsidRDefault="00F435D4">
                    <w:pPr>
                      <w:rPr>
                        <w:rFonts w:ascii="Arial" w:hAnsi="Arial" w:cs="Arial"/>
                        <w:sz w:val="14"/>
                        <w:szCs w:val="16"/>
                      </w:rPr>
                    </w:pPr>
                    <w:r>
                      <w:rPr>
                        <w:rFonts w:ascii="Arial" w:hAnsi="Arial" w:cs="Arial"/>
                        <w:sz w:val="14"/>
                        <w:szCs w:val="16"/>
                      </w:rPr>
                      <w:t>H. EFFICIENCY AND DISTRIBUTIONAL ASPECTS OF HEALTH POLICY</w:t>
                    </w:r>
                  </w:p>
                  <w:p w:rsidR="00000000" w:rsidRDefault="00F435D4">
                    <w:pPr>
                      <w:rPr>
                        <w:rFonts w:ascii="Arial" w:hAnsi="Arial" w:cs="Arial"/>
                        <w:sz w:val="14"/>
                        <w:szCs w:val="16"/>
                      </w:rPr>
                    </w:pPr>
                    <w:r>
                      <w:rPr>
                        <w:rFonts w:ascii="Arial" w:hAnsi="Arial" w:cs="Arial"/>
                        <w:sz w:val="14"/>
                        <w:szCs w:val="16"/>
                      </w:rPr>
                      <w:t>Concepts of equity and efficiency; equity and efficiency criteria applied to whole systems of health care provision and systems of finance; i</w:t>
                    </w:r>
                    <w:r>
                      <w:rPr>
                        <w:rFonts w:ascii="Arial" w:hAnsi="Arial" w:cs="Arial"/>
                        <w:sz w:val="14"/>
                        <w:szCs w:val="16"/>
                      </w:rPr>
                      <w:t>mpact of systems of health care on health; impact of systems of health insurance on health; interregional and international comparative studies, descriptive and analytical; global expenditure patterns and their determinants; epidemics and other global issu</w:t>
                    </w:r>
                    <w:r>
                      <w:rPr>
                        <w:rFonts w:ascii="Arial" w:hAnsi="Arial" w:cs="Arial"/>
                        <w:sz w:val="14"/>
                        <w:szCs w:val="16"/>
                      </w:rPr>
                      <w:t>es with economic implications.</w:t>
                    </w:r>
                  </w:p>
                  <w:p w:rsidR="00000000" w:rsidRDefault="00F435D4">
                    <w:pPr>
                      <w:rPr>
                        <w:sz w:val="14"/>
                        <w:szCs w:val="16"/>
                      </w:rPr>
                    </w:pPr>
                  </w:p>
                </w:txbxContent>
              </v:textbox>
            </v:rect>
            <v:shape id="_x0000_s1070" style="position:absolute;left:7470;top:3001;width:2550;height:7560;mso-position-horizontal:absolute;mso-position-vertical:absolute" coordsize="4680,7920" path="m3240,l4680,r,7920l,7920e" filled="f">
              <v:stroke endarrow="block"/>
              <v:path arrowok="t"/>
            </v:shape>
            <v:line id="_x0000_s1071" style="position:absolute" from="9120,3001" to="9570,3001">
              <v:stroke endarrow="block"/>
            </v:line>
            <v:line id="_x0000_s1072" style="position:absolute;flip:y" from="7020,4081" to="7020,4389">
              <v:stroke endarrow="block"/>
            </v:line>
            <v:line id="_x0000_s1073" style="position:absolute;flip:y" from="8070,4389" to="8070,4698">
              <v:stroke endarrow="block"/>
            </v:line>
            <v:line id="_x0000_s1074" style="position:absolute;flip:y" from="9570,5778" to="9570,6087">
              <v:stroke endarrow="block"/>
            </v:line>
            <v:line id="_x0000_s1075" style="position:absolute" from="3570,7012" to="3570,7321">
              <v:stroke endarrow="block"/>
            </v:line>
            <v:line id="_x0000_s1076" style="position:absolute" from="4020,6704" to="4020,7012">
              <v:stroke endarrow="block"/>
            </v:line>
            <v:line id="_x0000_s1077" style="position:absolute" from="4620,8247" to="5070,8247">
              <v:stroke startarrow="block" endarrow="block"/>
            </v:line>
            <v:line id="_x0000_s1078" style="position:absolute" from="7020,8247" to="7470,8247">
              <v:stroke startarrow="block" endarrow="block"/>
            </v:line>
            <v:line id="_x0000_s1079" style="position:absolute" from="4620,9172" to="7470,9173">
              <v:stroke startarrow="block" endarrow="block"/>
            </v:line>
            <v:line id="_x0000_s1080" style="position:absolute" from="5970,7012" to="5970,7321">
              <v:stroke endarrow="block"/>
            </v:line>
            <v:line id="_x0000_s1081" style="position:absolute" from="7770,6704" to="7770,7012">
              <v:stroke endarrow="block"/>
            </v:line>
            <v:line id="_x0000_s1082" style="position:absolute" from="8370,9481" to="8370,10561">
              <v:stroke endarrow="block"/>
            </v:line>
            <v:shapetype id="_x0000_t202" coordsize="21600,21600" o:spt="202" path="m,l,21600r21600,l21600,xe">
              <v:stroke joinstyle="miter"/>
              <v:path gradientshapeok="t" o:connecttype="rect"/>
            </v:shapetype>
            <v:shape id="_x0000_s1083" type="#_x0000_t202" style="position:absolute;left:3870;top:11641;width:4500;height:618" stroked="f">
              <v:textbox>
                <w:txbxContent>
                  <w:p w:rsidR="00000000" w:rsidRDefault="00F435D4">
                    <w:pPr>
                      <w:jc w:val="center"/>
                      <w:rPr>
                        <w:rFonts w:ascii="Arial" w:hAnsi="Arial" w:cs="Arial"/>
                        <w:b/>
                      </w:rPr>
                    </w:pPr>
                    <w:r>
                      <w:rPr>
                        <w:rFonts w:ascii="Arial" w:hAnsi="Arial" w:cs="Arial"/>
                        <w:b/>
                      </w:rPr>
                      <w:t xml:space="preserve"> Figure 1. The main topics of health economics</w:t>
                    </w:r>
                  </w:p>
                </w:txbxContent>
              </v:textbox>
            </v:shape>
            <w10:anchorlock/>
          </v:group>
        </w:pict>
      </w:r>
    </w:p>
    <w:p w:rsidR="00000000" w:rsidRDefault="00F435D4">
      <w:pPr>
        <w:autoSpaceDE w:val="0"/>
        <w:autoSpaceDN w:val="0"/>
        <w:adjustRightInd w:val="0"/>
        <w:spacing w:line="480" w:lineRule="auto"/>
        <w:rPr>
          <w:rFonts w:ascii="Arial" w:hAnsi="Arial" w:cs="Arial"/>
          <w:bCs/>
        </w:rPr>
      </w:pPr>
      <w:r>
        <w:rPr>
          <w:rFonts w:ascii="Arial" w:hAnsi="Arial" w:cs="Arial"/>
        </w:rPr>
        <w:lastRenderedPageBreak/>
        <w:t xml:space="preserve">The five central boxes are, </w:t>
      </w:r>
      <w:r>
        <w:rPr>
          <w:rFonts w:ascii="Arial" w:hAnsi="Arial" w:cs="Arial"/>
        </w:rPr>
        <w:t xml:space="preserve">so to speak, the analytical ‘engine room’ of health economics: A (Health and its Value), B (Determinants of Individual and Population Health other than Health Care and Health Insurance), C (Demand for Health and Health Care), D (Supply of Health Services) </w:t>
      </w:r>
      <w:r>
        <w:rPr>
          <w:rFonts w:ascii="Arial" w:hAnsi="Arial" w:cs="Arial"/>
        </w:rPr>
        <w:t>and E (Health Insurance). The remaining three are the main areas of applied health economics: F (Market Analysis) G (Cost-</w:t>
      </w:r>
    </w:p>
    <w:p w:rsidR="00000000" w:rsidRDefault="00F435D4">
      <w:pPr>
        <w:autoSpaceDE w:val="0"/>
        <w:autoSpaceDN w:val="0"/>
        <w:adjustRightInd w:val="0"/>
        <w:spacing w:line="480" w:lineRule="auto"/>
        <w:jc w:val="center"/>
        <w:rPr>
          <w:rFonts w:ascii="Arial" w:hAnsi="Arial" w:cs="Arial"/>
          <w:bCs/>
          <w:lang w:val="en-US"/>
        </w:rPr>
      </w:pPr>
      <w:r>
        <w:rPr>
          <w:rFonts w:ascii="Arial" w:hAnsi="Arial" w:cs="Arial"/>
          <w:bCs/>
          <w:lang w:val="en-US"/>
        </w:rPr>
        <w:t>Table 1 about here</w:t>
      </w:r>
    </w:p>
    <w:p w:rsidR="00000000" w:rsidRDefault="00F435D4">
      <w:pPr>
        <w:autoSpaceDE w:val="0"/>
        <w:autoSpaceDN w:val="0"/>
        <w:adjustRightInd w:val="0"/>
        <w:spacing w:line="480" w:lineRule="auto"/>
        <w:rPr>
          <w:rFonts w:ascii="Arial" w:hAnsi="Arial" w:cs="Arial"/>
          <w:b/>
          <w:bCs/>
          <w:lang w:val="en-US"/>
        </w:rPr>
      </w:pPr>
      <w:r>
        <w:rPr>
          <w:rFonts w:ascii="Arial" w:hAnsi="Arial" w:cs="Arial"/>
          <w:b/>
          <w:bCs/>
          <w:lang w:val="en-US"/>
        </w:rPr>
        <w:t>Table 1. Distribution of top journal articles across topics in health economics</w:t>
      </w:r>
    </w:p>
    <w:tbl>
      <w:tblPr>
        <w:tblW w:w="9468" w:type="dxa"/>
        <w:tblInd w:w="108" w:type="dxa"/>
        <w:tblLook w:val="0000"/>
      </w:tblPr>
      <w:tblGrid>
        <w:gridCol w:w="1406"/>
        <w:gridCol w:w="7072"/>
        <w:gridCol w:w="990"/>
      </w:tblGrid>
      <w:tr w:rsidR="00000000">
        <w:trPr>
          <w:trHeight w:val="255"/>
        </w:trPr>
        <w:tc>
          <w:tcPr>
            <w:tcW w:w="1028" w:type="dxa"/>
            <w:tcBorders>
              <w:top w:val="nil"/>
              <w:left w:val="nil"/>
              <w:bottom w:val="single" w:sz="4" w:space="0" w:color="auto"/>
              <w:right w:val="nil"/>
            </w:tcBorders>
            <w:noWrap/>
            <w:vAlign w:val="center"/>
          </w:tcPr>
          <w:p w:rsidR="00000000" w:rsidRDefault="00F435D4">
            <w:pPr>
              <w:jc w:val="center"/>
              <w:rPr>
                <w:rFonts w:ascii="Arial" w:hAnsi="Arial" w:cs="Arial"/>
                <w:sz w:val="20"/>
                <w:szCs w:val="20"/>
              </w:rPr>
            </w:pPr>
            <w:r>
              <w:rPr>
                <w:rFonts w:ascii="Arial" w:hAnsi="Arial" w:cs="Arial"/>
                <w:sz w:val="20"/>
                <w:szCs w:val="20"/>
              </w:rPr>
              <w:t>Topic/box</w:t>
            </w:r>
          </w:p>
        </w:tc>
        <w:tc>
          <w:tcPr>
            <w:tcW w:w="7072" w:type="dxa"/>
            <w:tcBorders>
              <w:top w:val="nil"/>
              <w:left w:val="nil"/>
              <w:bottom w:val="single" w:sz="4" w:space="0" w:color="auto"/>
              <w:right w:val="nil"/>
            </w:tcBorders>
            <w:noWrap/>
            <w:vAlign w:val="center"/>
          </w:tcPr>
          <w:p w:rsidR="00000000" w:rsidRDefault="00F435D4">
            <w:pPr>
              <w:jc w:val="center"/>
              <w:rPr>
                <w:rFonts w:ascii="Arial" w:hAnsi="Arial" w:cs="Arial"/>
                <w:sz w:val="20"/>
                <w:szCs w:val="20"/>
              </w:rPr>
            </w:pPr>
            <w:r>
              <w:rPr>
                <w:rFonts w:ascii="Arial" w:hAnsi="Arial" w:cs="Arial"/>
                <w:sz w:val="20"/>
                <w:szCs w:val="20"/>
              </w:rPr>
              <w:t>Articles</w:t>
            </w:r>
          </w:p>
        </w:tc>
        <w:tc>
          <w:tcPr>
            <w:tcW w:w="1368" w:type="dxa"/>
            <w:tcBorders>
              <w:top w:val="nil"/>
              <w:left w:val="nil"/>
              <w:bottom w:val="single" w:sz="4" w:space="0" w:color="auto"/>
              <w:right w:val="nil"/>
            </w:tcBorders>
            <w:vAlign w:val="center"/>
          </w:tcPr>
          <w:p w:rsidR="00000000" w:rsidRDefault="00F435D4">
            <w:pPr>
              <w:jc w:val="center"/>
              <w:rPr>
                <w:rFonts w:ascii="Arial" w:hAnsi="Arial" w:cs="Arial"/>
                <w:sz w:val="20"/>
                <w:szCs w:val="20"/>
              </w:rPr>
            </w:pPr>
            <w:r>
              <w:rPr>
                <w:rFonts w:ascii="Arial" w:hAnsi="Arial" w:cs="Arial"/>
                <w:sz w:val="20"/>
                <w:szCs w:val="20"/>
              </w:rPr>
              <w:t>Number of artic</w:t>
            </w:r>
            <w:r>
              <w:rPr>
                <w:rFonts w:ascii="Arial" w:hAnsi="Arial" w:cs="Arial"/>
                <w:sz w:val="20"/>
                <w:szCs w:val="20"/>
              </w:rPr>
              <w:t>les</w:t>
            </w:r>
          </w:p>
        </w:tc>
      </w:tr>
      <w:tr w:rsidR="00000000">
        <w:trPr>
          <w:trHeight w:val="255"/>
        </w:trPr>
        <w:tc>
          <w:tcPr>
            <w:tcW w:w="1028" w:type="dxa"/>
            <w:tcBorders>
              <w:top w:val="single" w:sz="4" w:space="0" w:color="auto"/>
              <w:left w:val="nil"/>
              <w:bottom w:val="nil"/>
              <w:right w:val="nil"/>
            </w:tcBorders>
            <w:noWrap/>
          </w:tcPr>
          <w:p w:rsidR="00000000" w:rsidRDefault="00F435D4">
            <w:pPr>
              <w:jc w:val="center"/>
              <w:rPr>
                <w:rFonts w:ascii="Arial" w:hAnsi="Arial" w:cs="Arial"/>
                <w:sz w:val="20"/>
                <w:szCs w:val="20"/>
              </w:rPr>
            </w:pPr>
            <w:r>
              <w:rPr>
                <w:rFonts w:ascii="Arial" w:hAnsi="Arial" w:cs="Arial"/>
                <w:sz w:val="20"/>
                <w:szCs w:val="20"/>
              </w:rPr>
              <w:t>Health</w:t>
            </w:r>
          </w:p>
        </w:tc>
        <w:tc>
          <w:tcPr>
            <w:tcW w:w="7072" w:type="dxa"/>
            <w:tcBorders>
              <w:top w:val="single" w:sz="4" w:space="0" w:color="auto"/>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Murray (1997), Nord (1992), O'Brien (1996), Torrance (1986), Viscusi (1993)</w:t>
            </w:r>
          </w:p>
        </w:tc>
        <w:tc>
          <w:tcPr>
            <w:tcW w:w="1368" w:type="dxa"/>
            <w:tcBorders>
              <w:top w:val="single" w:sz="4" w:space="0" w:color="auto"/>
              <w:left w:val="nil"/>
              <w:bottom w:val="nil"/>
              <w:right w:val="nil"/>
            </w:tcBorders>
          </w:tcPr>
          <w:p w:rsidR="00000000" w:rsidRDefault="00F435D4">
            <w:pPr>
              <w:jc w:val="center"/>
              <w:rPr>
                <w:rFonts w:ascii="Arial" w:hAnsi="Arial" w:cs="Arial"/>
                <w:sz w:val="20"/>
                <w:szCs w:val="20"/>
              </w:rPr>
            </w:pPr>
            <w:r>
              <w:rPr>
                <w:rFonts w:ascii="Arial" w:hAnsi="Arial" w:cs="Arial"/>
                <w:sz w:val="20"/>
                <w:szCs w:val="20"/>
              </w:rPr>
              <w:t>5</w:t>
            </w:r>
          </w:p>
        </w:tc>
      </w:tr>
      <w:tr w:rsidR="00000000">
        <w:trPr>
          <w:trHeight w:val="255"/>
        </w:trPr>
        <w:tc>
          <w:tcPr>
            <w:tcW w:w="1028" w:type="dxa"/>
            <w:tcBorders>
              <w:top w:val="single" w:sz="4" w:space="0" w:color="auto"/>
              <w:left w:val="nil"/>
              <w:bottom w:val="nil"/>
              <w:right w:val="nil"/>
            </w:tcBorders>
            <w:noWrap/>
          </w:tcPr>
          <w:p w:rsidR="00000000" w:rsidRDefault="00F435D4">
            <w:pPr>
              <w:jc w:val="center"/>
              <w:rPr>
                <w:rFonts w:ascii="Arial" w:hAnsi="Arial" w:cs="Arial"/>
                <w:sz w:val="20"/>
                <w:szCs w:val="20"/>
              </w:rPr>
            </w:pPr>
            <w:r>
              <w:rPr>
                <w:rFonts w:ascii="Arial" w:hAnsi="Arial" w:cs="Arial"/>
                <w:sz w:val="20"/>
                <w:szCs w:val="20"/>
              </w:rPr>
              <w:t>Determinants</w:t>
            </w:r>
          </w:p>
        </w:tc>
        <w:tc>
          <w:tcPr>
            <w:tcW w:w="7072" w:type="dxa"/>
            <w:tcBorders>
              <w:top w:val="single" w:sz="4" w:space="0" w:color="auto"/>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Auster (1969), Brook (1983), Deaton (2003), Deaton (2002), Evans (1990), Muurinen (1982), Rosenzweig (1983), Smith (1999), Wagstaff (1993)</w:t>
            </w:r>
          </w:p>
        </w:tc>
        <w:tc>
          <w:tcPr>
            <w:tcW w:w="1368" w:type="dxa"/>
            <w:tcBorders>
              <w:top w:val="single" w:sz="4" w:space="0" w:color="auto"/>
              <w:left w:val="nil"/>
              <w:bottom w:val="nil"/>
              <w:right w:val="nil"/>
            </w:tcBorders>
          </w:tcPr>
          <w:p w:rsidR="00000000" w:rsidRDefault="00F435D4">
            <w:pPr>
              <w:jc w:val="center"/>
              <w:rPr>
                <w:rFonts w:ascii="Arial" w:hAnsi="Arial" w:cs="Arial"/>
                <w:sz w:val="20"/>
                <w:szCs w:val="20"/>
              </w:rPr>
            </w:pPr>
            <w:r>
              <w:rPr>
                <w:rFonts w:ascii="Arial" w:hAnsi="Arial" w:cs="Arial"/>
                <w:sz w:val="20"/>
                <w:szCs w:val="20"/>
              </w:rPr>
              <w:t>9</w:t>
            </w:r>
          </w:p>
        </w:tc>
      </w:tr>
      <w:tr w:rsidR="00000000">
        <w:trPr>
          <w:trHeight w:val="255"/>
        </w:trPr>
        <w:tc>
          <w:tcPr>
            <w:tcW w:w="1028" w:type="dxa"/>
            <w:tcBorders>
              <w:top w:val="single" w:sz="4" w:space="0" w:color="auto"/>
              <w:left w:val="nil"/>
              <w:bottom w:val="nil"/>
              <w:right w:val="nil"/>
            </w:tcBorders>
            <w:noWrap/>
          </w:tcPr>
          <w:p w:rsidR="00000000" w:rsidRDefault="00F435D4">
            <w:pPr>
              <w:jc w:val="center"/>
              <w:rPr>
                <w:rFonts w:ascii="Arial" w:hAnsi="Arial" w:cs="Arial"/>
                <w:sz w:val="20"/>
                <w:szCs w:val="20"/>
              </w:rPr>
            </w:pPr>
            <w:r>
              <w:rPr>
                <w:rFonts w:ascii="Arial" w:hAnsi="Arial" w:cs="Arial"/>
                <w:sz w:val="20"/>
                <w:szCs w:val="20"/>
              </w:rPr>
              <w:t>Demand</w:t>
            </w:r>
          </w:p>
        </w:tc>
        <w:tc>
          <w:tcPr>
            <w:tcW w:w="7072" w:type="dxa"/>
            <w:tcBorders>
              <w:top w:val="single" w:sz="4" w:space="0" w:color="auto"/>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Bec</w:t>
            </w:r>
            <w:r>
              <w:rPr>
                <w:rFonts w:ascii="Arial" w:hAnsi="Arial" w:cs="Arial"/>
                <w:sz w:val="20"/>
                <w:szCs w:val="20"/>
              </w:rPr>
              <w:t>ker (1994), Culyer (1996), Dranove (1987), Dranove (1988), Dranove (1994), Grossman (1972), Gruber (2001), Harris (1977), Kahneman (1979), Mooney (1993), Pauly (1994), Wagstaff (1986)</w:t>
            </w:r>
          </w:p>
        </w:tc>
        <w:tc>
          <w:tcPr>
            <w:tcW w:w="1368" w:type="dxa"/>
            <w:tcBorders>
              <w:top w:val="single" w:sz="4" w:space="0" w:color="auto"/>
              <w:left w:val="nil"/>
              <w:bottom w:val="nil"/>
              <w:right w:val="nil"/>
            </w:tcBorders>
          </w:tcPr>
          <w:p w:rsidR="00000000" w:rsidRDefault="00F435D4">
            <w:pPr>
              <w:jc w:val="center"/>
              <w:rPr>
                <w:rFonts w:ascii="Arial" w:hAnsi="Arial" w:cs="Arial"/>
                <w:sz w:val="20"/>
                <w:szCs w:val="20"/>
              </w:rPr>
            </w:pPr>
            <w:r>
              <w:rPr>
                <w:rFonts w:ascii="Arial" w:hAnsi="Arial" w:cs="Arial"/>
                <w:sz w:val="20"/>
                <w:szCs w:val="20"/>
              </w:rPr>
              <w:t>12</w:t>
            </w:r>
          </w:p>
        </w:tc>
      </w:tr>
      <w:tr w:rsidR="00000000">
        <w:trPr>
          <w:trHeight w:val="255"/>
        </w:trPr>
        <w:tc>
          <w:tcPr>
            <w:tcW w:w="1028" w:type="dxa"/>
            <w:tcBorders>
              <w:top w:val="single" w:sz="4" w:space="0" w:color="auto"/>
              <w:left w:val="nil"/>
              <w:bottom w:val="nil"/>
              <w:right w:val="nil"/>
            </w:tcBorders>
            <w:noWrap/>
          </w:tcPr>
          <w:p w:rsidR="00000000" w:rsidRDefault="00F435D4">
            <w:pPr>
              <w:jc w:val="center"/>
              <w:rPr>
                <w:rFonts w:ascii="Arial" w:hAnsi="Arial" w:cs="Arial"/>
                <w:sz w:val="20"/>
                <w:szCs w:val="20"/>
              </w:rPr>
            </w:pPr>
            <w:r>
              <w:rPr>
                <w:rFonts w:ascii="Arial" w:hAnsi="Arial" w:cs="Arial"/>
                <w:sz w:val="20"/>
                <w:szCs w:val="20"/>
              </w:rPr>
              <w:t>Supply</w:t>
            </w:r>
          </w:p>
        </w:tc>
        <w:tc>
          <w:tcPr>
            <w:tcW w:w="7072" w:type="dxa"/>
            <w:tcBorders>
              <w:top w:val="single" w:sz="4" w:space="0" w:color="auto"/>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 xml:space="preserve">Akerlof (1970), Buxton (1997), Cutler (2001), Danzon (1991), </w:t>
            </w:r>
            <w:r>
              <w:rPr>
                <w:rFonts w:ascii="Arial" w:hAnsi="Arial" w:cs="Arial"/>
                <w:sz w:val="20"/>
                <w:szCs w:val="20"/>
              </w:rPr>
              <w:t>Ellis (1986), Gaynor (2003), Gaynor (1995), Gruber (1993), Hickson (1987), Keeler (1999), Kessler (1996), Ma (1994), McGuire (1991), Newhouse (1996), Newhouse (1970), Pauly (1973), Yip (1998)</w:t>
            </w:r>
          </w:p>
        </w:tc>
        <w:tc>
          <w:tcPr>
            <w:tcW w:w="1368" w:type="dxa"/>
            <w:tcBorders>
              <w:top w:val="single" w:sz="4" w:space="0" w:color="auto"/>
              <w:left w:val="nil"/>
              <w:bottom w:val="nil"/>
              <w:right w:val="nil"/>
            </w:tcBorders>
          </w:tcPr>
          <w:p w:rsidR="00000000" w:rsidRDefault="00F435D4">
            <w:pPr>
              <w:jc w:val="center"/>
              <w:rPr>
                <w:rFonts w:ascii="Arial" w:hAnsi="Arial" w:cs="Arial"/>
                <w:sz w:val="20"/>
                <w:szCs w:val="20"/>
              </w:rPr>
            </w:pPr>
            <w:r>
              <w:rPr>
                <w:rFonts w:ascii="Arial" w:hAnsi="Arial" w:cs="Arial"/>
                <w:sz w:val="20"/>
                <w:szCs w:val="20"/>
              </w:rPr>
              <w:t>17</w:t>
            </w:r>
          </w:p>
        </w:tc>
      </w:tr>
      <w:tr w:rsidR="00000000">
        <w:trPr>
          <w:trHeight w:val="255"/>
        </w:trPr>
        <w:tc>
          <w:tcPr>
            <w:tcW w:w="1028" w:type="dxa"/>
            <w:tcBorders>
              <w:top w:val="single" w:sz="4" w:space="0" w:color="auto"/>
              <w:left w:val="nil"/>
              <w:bottom w:val="nil"/>
              <w:right w:val="nil"/>
            </w:tcBorders>
            <w:noWrap/>
          </w:tcPr>
          <w:p w:rsidR="00000000" w:rsidRDefault="00F435D4">
            <w:pPr>
              <w:jc w:val="center"/>
              <w:rPr>
                <w:rFonts w:ascii="Arial" w:hAnsi="Arial" w:cs="Arial"/>
                <w:sz w:val="20"/>
                <w:szCs w:val="20"/>
              </w:rPr>
            </w:pPr>
            <w:r>
              <w:rPr>
                <w:rFonts w:ascii="Arial" w:hAnsi="Arial" w:cs="Arial"/>
                <w:sz w:val="20"/>
                <w:szCs w:val="20"/>
              </w:rPr>
              <w:t>Insurance</w:t>
            </w:r>
          </w:p>
        </w:tc>
        <w:tc>
          <w:tcPr>
            <w:tcW w:w="7072" w:type="dxa"/>
            <w:tcBorders>
              <w:top w:val="single" w:sz="4" w:space="0" w:color="auto"/>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Buchmueller (2002), Cardon (2001), Cochrane (1995)</w:t>
            </w:r>
            <w:r>
              <w:rPr>
                <w:rFonts w:ascii="Arial" w:hAnsi="Arial" w:cs="Arial"/>
                <w:sz w:val="20"/>
                <w:szCs w:val="20"/>
              </w:rPr>
              <w:t>, Cutler (1996), Cutler (1995), Ellis (1998), Farber (2000), Feldstein (1973), Labelle (1994), Ma (1997), Manning (1984), Manning (1987), Manning (1996), Nyman (1999), Pauly (1968), Pauly (1990), Zeckhauser (1970)</w:t>
            </w:r>
          </w:p>
        </w:tc>
        <w:tc>
          <w:tcPr>
            <w:tcW w:w="1368" w:type="dxa"/>
            <w:tcBorders>
              <w:top w:val="single" w:sz="4" w:space="0" w:color="auto"/>
              <w:left w:val="nil"/>
              <w:bottom w:val="nil"/>
              <w:right w:val="nil"/>
            </w:tcBorders>
          </w:tcPr>
          <w:p w:rsidR="00000000" w:rsidRDefault="00F435D4">
            <w:pPr>
              <w:jc w:val="center"/>
              <w:rPr>
                <w:rFonts w:ascii="Arial" w:hAnsi="Arial" w:cs="Arial"/>
                <w:sz w:val="20"/>
                <w:szCs w:val="20"/>
              </w:rPr>
            </w:pPr>
            <w:r>
              <w:rPr>
                <w:rFonts w:ascii="Arial" w:hAnsi="Arial" w:cs="Arial"/>
                <w:sz w:val="20"/>
                <w:szCs w:val="20"/>
              </w:rPr>
              <w:t>17</w:t>
            </w:r>
          </w:p>
        </w:tc>
      </w:tr>
      <w:tr w:rsidR="00000000">
        <w:trPr>
          <w:trHeight w:val="255"/>
        </w:trPr>
        <w:tc>
          <w:tcPr>
            <w:tcW w:w="1028" w:type="dxa"/>
            <w:tcBorders>
              <w:top w:val="single" w:sz="4" w:space="0" w:color="auto"/>
              <w:left w:val="nil"/>
              <w:bottom w:val="nil"/>
              <w:right w:val="nil"/>
            </w:tcBorders>
            <w:noWrap/>
          </w:tcPr>
          <w:p w:rsidR="00000000" w:rsidRDefault="00F435D4">
            <w:pPr>
              <w:jc w:val="center"/>
              <w:rPr>
                <w:rFonts w:ascii="Arial" w:hAnsi="Arial" w:cs="Arial"/>
                <w:sz w:val="20"/>
                <w:szCs w:val="20"/>
              </w:rPr>
            </w:pPr>
            <w:r>
              <w:rPr>
                <w:rFonts w:ascii="Arial" w:hAnsi="Arial" w:cs="Arial"/>
                <w:sz w:val="20"/>
                <w:szCs w:val="20"/>
              </w:rPr>
              <w:t>Markets</w:t>
            </w:r>
          </w:p>
        </w:tc>
        <w:tc>
          <w:tcPr>
            <w:tcW w:w="7072" w:type="dxa"/>
            <w:tcBorders>
              <w:top w:val="single" w:sz="4" w:space="0" w:color="auto"/>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 xml:space="preserve">Berndt (2002), Cutler (1996), </w:t>
            </w:r>
            <w:r>
              <w:rPr>
                <w:rFonts w:ascii="Arial" w:hAnsi="Arial" w:cs="Arial"/>
                <w:sz w:val="20"/>
                <w:szCs w:val="20"/>
              </w:rPr>
              <w:t>Cutler (1998), Dranove (1992), Dranove (1988), Ellis (1993), Enthoven (1993), Feldman (1991), Gaynor (1994), Kessel (1958), Kessler (2000), Maynard (1991), Newhouse (1992), Pauly (1986), Rice (1992), Robinson (1985)</w:t>
            </w:r>
          </w:p>
        </w:tc>
        <w:tc>
          <w:tcPr>
            <w:tcW w:w="1368" w:type="dxa"/>
            <w:tcBorders>
              <w:top w:val="single" w:sz="4" w:space="0" w:color="auto"/>
              <w:left w:val="nil"/>
              <w:bottom w:val="nil"/>
              <w:right w:val="nil"/>
            </w:tcBorders>
          </w:tcPr>
          <w:p w:rsidR="00000000" w:rsidRDefault="00F435D4">
            <w:pPr>
              <w:jc w:val="center"/>
              <w:rPr>
                <w:rFonts w:ascii="Arial" w:hAnsi="Arial" w:cs="Arial"/>
                <w:sz w:val="20"/>
                <w:szCs w:val="20"/>
              </w:rPr>
            </w:pPr>
            <w:r>
              <w:rPr>
                <w:rFonts w:ascii="Arial" w:hAnsi="Arial" w:cs="Arial"/>
                <w:sz w:val="20"/>
                <w:szCs w:val="20"/>
              </w:rPr>
              <w:t>16</w:t>
            </w:r>
          </w:p>
        </w:tc>
      </w:tr>
      <w:tr w:rsidR="00000000">
        <w:trPr>
          <w:trHeight w:val="255"/>
        </w:trPr>
        <w:tc>
          <w:tcPr>
            <w:tcW w:w="1028" w:type="dxa"/>
            <w:tcBorders>
              <w:top w:val="single" w:sz="4" w:space="0" w:color="auto"/>
              <w:left w:val="nil"/>
              <w:bottom w:val="nil"/>
              <w:right w:val="nil"/>
            </w:tcBorders>
            <w:noWrap/>
          </w:tcPr>
          <w:p w:rsidR="00000000" w:rsidRDefault="00F435D4">
            <w:pPr>
              <w:jc w:val="center"/>
              <w:rPr>
                <w:rFonts w:ascii="Arial" w:hAnsi="Arial" w:cs="Arial"/>
                <w:sz w:val="20"/>
                <w:szCs w:val="20"/>
              </w:rPr>
            </w:pPr>
            <w:r>
              <w:rPr>
                <w:rFonts w:ascii="Arial" w:hAnsi="Arial" w:cs="Arial"/>
                <w:sz w:val="20"/>
                <w:szCs w:val="20"/>
              </w:rPr>
              <w:t>CEA</w:t>
            </w:r>
          </w:p>
        </w:tc>
        <w:tc>
          <w:tcPr>
            <w:tcW w:w="7072" w:type="dxa"/>
            <w:tcBorders>
              <w:top w:val="single" w:sz="4" w:space="0" w:color="auto"/>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 xml:space="preserve">Beck (1983), Bleichrodt (1997), </w:t>
            </w:r>
            <w:r>
              <w:rPr>
                <w:rFonts w:ascii="Arial" w:hAnsi="Arial" w:cs="Arial"/>
                <w:sz w:val="20"/>
                <w:szCs w:val="20"/>
              </w:rPr>
              <w:t>Boyle (1983), Brazier (1999), Briggs (1998), Briggs (1998), Briggs (1999), Briggs (2002), Byford (1998), Claxton (2002), Cookson (2001), Diener (1998), Dolan (1996), Donaldson (2002), Drummond (1993), Eddy (1992), Eddy (1991), Garber (1997), Gerard (1993),</w:t>
            </w:r>
            <w:r>
              <w:rPr>
                <w:rFonts w:ascii="Arial" w:hAnsi="Arial" w:cs="Arial"/>
                <w:sz w:val="20"/>
                <w:szCs w:val="20"/>
              </w:rPr>
              <w:t xml:space="preserve"> Hadorn (1991), Klose (1999), Loomes (1989), Mason (1993), Murray (2000), Neuhauser (1975), Palmer (1999), Palmer (1999), Palmer (1999), Raftery (2000), Richardson (1994), Robinson (1993), Rothschild (1976), Ryan (2000), Sculpher (2000), Sheldon (1996), Sm</w:t>
            </w:r>
            <w:r>
              <w:rPr>
                <w:rFonts w:ascii="Arial" w:hAnsi="Arial" w:cs="Arial"/>
                <w:sz w:val="20"/>
                <w:szCs w:val="20"/>
              </w:rPr>
              <w:t>ith (2003), Sonnenberg (1993), Stinnett (1998), Tengs (1996), Thompson (2000), Torgerson (1999), Torrance (1989), Weinstein (1977), Williams (1985)</w:t>
            </w:r>
          </w:p>
        </w:tc>
        <w:tc>
          <w:tcPr>
            <w:tcW w:w="1368" w:type="dxa"/>
            <w:tcBorders>
              <w:top w:val="single" w:sz="4" w:space="0" w:color="auto"/>
              <w:left w:val="nil"/>
              <w:bottom w:val="nil"/>
              <w:right w:val="nil"/>
            </w:tcBorders>
          </w:tcPr>
          <w:p w:rsidR="00000000" w:rsidRDefault="00F435D4">
            <w:pPr>
              <w:jc w:val="center"/>
              <w:rPr>
                <w:rFonts w:ascii="Arial" w:hAnsi="Arial" w:cs="Arial"/>
                <w:sz w:val="20"/>
                <w:szCs w:val="20"/>
              </w:rPr>
            </w:pPr>
            <w:r>
              <w:rPr>
                <w:rFonts w:ascii="Arial" w:hAnsi="Arial" w:cs="Arial"/>
                <w:sz w:val="20"/>
                <w:szCs w:val="20"/>
              </w:rPr>
              <w:t>44</w:t>
            </w:r>
          </w:p>
        </w:tc>
      </w:tr>
      <w:tr w:rsidR="00000000">
        <w:trPr>
          <w:trHeight w:val="255"/>
        </w:trPr>
        <w:tc>
          <w:tcPr>
            <w:tcW w:w="1028" w:type="dxa"/>
            <w:tcBorders>
              <w:top w:val="single" w:sz="4" w:space="0" w:color="auto"/>
              <w:left w:val="nil"/>
              <w:bottom w:val="nil"/>
              <w:right w:val="nil"/>
            </w:tcBorders>
            <w:noWrap/>
          </w:tcPr>
          <w:p w:rsidR="00000000" w:rsidRDefault="00F435D4">
            <w:pPr>
              <w:jc w:val="center"/>
              <w:rPr>
                <w:rFonts w:ascii="Arial" w:hAnsi="Arial" w:cs="Arial"/>
                <w:sz w:val="20"/>
                <w:szCs w:val="20"/>
              </w:rPr>
            </w:pPr>
            <w:bookmarkStart w:id="0" w:name="_Hlk175977397"/>
            <w:r>
              <w:rPr>
                <w:rFonts w:ascii="Arial" w:hAnsi="Arial" w:cs="Arial"/>
                <w:sz w:val="20"/>
                <w:szCs w:val="20"/>
              </w:rPr>
              <w:t>Efficiency &amp; Distribution</w:t>
            </w:r>
          </w:p>
        </w:tc>
        <w:tc>
          <w:tcPr>
            <w:tcW w:w="7072" w:type="dxa"/>
            <w:tcBorders>
              <w:top w:val="single" w:sz="4" w:space="0" w:color="auto"/>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Arrow (1963), Besley (2001), Byford (2000), Culyer (1993), Culyer (1971), Culy</w:t>
            </w:r>
            <w:r>
              <w:rPr>
                <w:rFonts w:ascii="Arial" w:hAnsi="Arial" w:cs="Arial"/>
                <w:sz w:val="20"/>
                <w:szCs w:val="20"/>
              </w:rPr>
              <w:t>er (1989), Cutler (2002), Fuchs (1996), Gruber (1994), Iglehart (2000), Iglehart (1999), Kremer (2002), Manning (1989), Maynard (2000), Olsen (1998), Pauly (1974), Van Doorslaer, (2000), Wagstaff (1999), Wagstaff (1991), Weisbrod (1991), Williams (1997)</w:t>
            </w:r>
          </w:p>
        </w:tc>
        <w:tc>
          <w:tcPr>
            <w:tcW w:w="1368" w:type="dxa"/>
            <w:tcBorders>
              <w:top w:val="single" w:sz="4" w:space="0" w:color="auto"/>
              <w:left w:val="nil"/>
              <w:bottom w:val="nil"/>
              <w:right w:val="nil"/>
            </w:tcBorders>
          </w:tcPr>
          <w:p w:rsidR="00000000" w:rsidRDefault="00F435D4">
            <w:pPr>
              <w:jc w:val="center"/>
              <w:rPr>
                <w:rFonts w:ascii="Arial" w:hAnsi="Arial" w:cs="Arial"/>
                <w:sz w:val="20"/>
                <w:szCs w:val="20"/>
              </w:rPr>
            </w:pPr>
            <w:r>
              <w:rPr>
                <w:rFonts w:ascii="Arial" w:hAnsi="Arial" w:cs="Arial"/>
                <w:sz w:val="20"/>
                <w:szCs w:val="20"/>
              </w:rPr>
              <w:t>21</w:t>
            </w:r>
          </w:p>
        </w:tc>
      </w:tr>
      <w:bookmarkEnd w:id="0"/>
      <w:tr w:rsidR="00000000">
        <w:trPr>
          <w:trHeight w:val="255"/>
        </w:trPr>
        <w:tc>
          <w:tcPr>
            <w:tcW w:w="1028" w:type="dxa"/>
            <w:tcBorders>
              <w:top w:val="single" w:sz="4" w:space="0" w:color="auto"/>
              <w:left w:val="nil"/>
              <w:bottom w:val="single" w:sz="4" w:space="0" w:color="auto"/>
              <w:right w:val="nil"/>
            </w:tcBorders>
            <w:noWrap/>
          </w:tcPr>
          <w:p w:rsidR="00000000" w:rsidRDefault="00F435D4">
            <w:pPr>
              <w:jc w:val="center"/>
              <w:rPr>
                <w:rFonts w:ascii="Arial" w:hAnsi="Arial" w:cs="Arial"/>
                <w:sz w:val="20"/>
                <w:szCs w:val="20"/>
              </w:rPr>
            </w:pPr>
            <w:r>
              <w:rPr>
                <w:rFonts w:ascii="Arial" w:hAnsi="Arial" w:cs="Arial"/>
                <w:sz w:val="20"/>
                <w:szCs w:val="20"/>
              </w:rPr>
              <w:t>Unclassified</w:t>
            </w:r>
          </w:p>
        </w:tc>
        <w:tc>
          <w:tcPr>
            <w:tcW w:w="7072" w:type="dxa"/>
            <w:tcBorders>
              <w:top w:val="single" w:sz="4" w:space="0" w:color="auto"/>
              <w:left w:val="nil"/>
              <w:bottom w:val="single" w:sz="4" w:space="0" w:color="auto"/>
              <w:right w:val="nil"/>
            </w:tcBorders>
            <w:noWrap/>
            <w:vAlign w:val="bottom"/>
          </w:tcPr>
          <w:p w:rsidR="00000000" w:rsidRDefault="00F435D4">
            <w:pPr>
              <w:rPr>
                <w:rFonts w:ascii="Arial" w:hAnsi="Arial" w:cs="Arial"/>
                <w:sz w:val="20"/>
                <w:szCs w:val="20"/>
              </w:rPr>
            </w:pPr>
            <w:r>
              <w:rPr>
                <w:rFonts w:ascii="Arial" w:hAnsi="Arial" w:cs="Arial"/>
                <w:sz w:val="20"/>
                <w:szCs w:val="20"/>
              </w:rPr>
              <w:t>Fuchs (2000)</w:t>
            </w:r>
          </w:p>
        </w:tc>
        <w:tc>
          <w:tcPr>
            <w:tcW w:w="1368" w:type="dxa"/>
            <w:tcBorders>
              <w:top w:val="single" w:sz="4" w:space="0" w:color="auto"/>
              <w:left w:val="nil"/>
              <w:bottom w:val="single" w:sz="4" w:space="0" w:color="auto"/>
              <w:right w:val="nil"/>
            </w:tcBorders>
          </w:tcPr>
          <w:p w:rsidR="00000000" w:rsidRDefault="00F435D4">
            <w:pPr>
              <w:jc w:val="center"/>
              <w:rPr>
                <w:rFonts w:ascii="Arial" w:hAnsi="Arial" w:cs="Arial"/>
                <w:sz w:val="20"/>
                <w:szCs w:val="20"/>
              </w:rPr>
            </w:pPr>
          </w:p>
        </w:tc>
      </w:tr>
    </w:tbl>
    <w:p w:rsidR="00000000" w:rsidRDefault="00F435D4">
      <w:pPr>
        <w:autoSpaceDE w:val="0"/>
        <w:autoSpaceDN w:val="0"/>
        <w:adjustRightInd w:val="0"/>
        <w:spacing w:line="480" w:lineRule="auto"/>
        <w:rPr>
          <w:rFonts w:ascii="Arial" w:hAnsi="Arial" w:cs="Arial"/>
          <w:b/>
          <w:bCs/>
          <w:lang w:val="en-US"/>
        </w:rPr>
      </w:pPr>
    </w:p>
    <w:p w:rsidR="00000000" w:rsidRDefault="00F435D4">
      <w:pPr>
        <w:pStyle w:val="OmniPage5"/>
        <w:spacing w:line="360" w:lineRule="auto"/>
        <w:ind w:right="120"/>
        <w:jc w:val="both"/>
        <w:rPr>
          <w:rFonts w:ascii="Arial" w:hAnsi="Arial" w:cs="Arial"/>
          <w:sz w:val="24"/>
          <w:szCs w:val="24"/>
        </w:rPr>
      </w:pPr>
      <w:r>
        <w:rPr>
          <w:rFonts w:ascii="Arial" w:hAnsi="Arial" w:cs="Arial"/>
          <w:sz w:val="24"/>
          <w:szCs w:val="24"/>
        </w:rPr>
        <w:lastRenderedPageBreak/>
        <w:t>effectiveness, Cost-utility and Cost-benefit analysis) and H (Efficiency and Distributional Aspects of Health Policy).</w:t>
      </w:r>
    </w:p>
    <w:p w:rsidR="00000000" w:rsidRDefault="00F435D4">
      <w:pPr>
        <w:pStyle w:val="OmniPage5"/>
        <w:spacing w:line="360" w:lineRule="auto"/>
        <w:ind w:right="120"/>
        <w:jc w:val="both"/>
        <w:rPr>
          <w:rFonts w:ascii="Arial" w:hAnsi="Arial" w:cs="Arial"/>
          <w:sz w:val="24"/>
          <w:szCs w:val="24"/>
        </w:rPr>
      </w:pPr>
    </w:p>
    <w:p w:rsidR="00000000" w:rsidRDefault="00F435D4">
      <w:pPr>
        <w:autoSpaceDE w:val="0"/>
        <w:autoSpaceDN w:val="0"/>
        <w:adjustRightInd w:val="0"/>
        <w:spacing w:line="480" w:lineRule="auto"/>
        <w:rPr>
          <w:rFonts w:ascii="Arial" w:hAnsi="Arial" w:cs="Arial"/>
          <w:b/>
          <w:bCs/>
          <w:lang w:val="en-US"/>
        </w:rPr>
      </w:pPr>
      <w:r>
        <w:rPr>
          <w:rFonts w:ascii="Arial" w:hAnsi="Arial" w:cs="Arial"/>
          <w:bCs/>
        </w:rPr>
        <w:t>Table 1 shows the distribution of the top 142 journal articles across these topics. The most populated bo</w:t>
      </w:r>
      <w:r>
        <w:rPr>
          <w:rFonts w:ascii="Arial" w:hAnsi="Arial" w:cs="Arial"/>
          <w:bCs/>
        </w:rPr>
        <w:t>x by far was G (Cost-effectiveness etc.) with 44 articles. This reflects well the policy popularity of health technology assessment. It was followed by H (Efficiency and distribution) with 21 articles, D (Supply) and E (Insurance), each with 17, and F (Mar</w:t>
      </w:r>
      <w:r>
        <w:rPr>
          <w:rFonts w:ascii="Arial" w:hAnsi="Arial" w:cs="Arial"/>
          <w:bCs/>
        </w:rPr>
        <w:t>kets) with 16. Box C (Demand) was relatively small (12 articles). A (Health) was, however, the truly orphan topic with a mere five articles. Box B (Determinants etc.) also had relatively few citations (9) and is a field that economists seem to have given o</w:t>
      </w:r>
      <w:r>
        <w:rPr>
          <w:rFonts w:ascii="Arial" w:hAnsi="Arial" w:cs="Arial"/>
          <w:bCs/>
        </w:rPr>
        <w:t>ver largely to epidemiologists, ergonomists and others, despite the valiant efforts of economists such as those cited here. One article (Fuchs 2000) was of a general reflective kind that could not be classified in the schema.</w:t>
      </w:r>
    </w:p>
    <w:p w:rsidR="00000000" w:rsidRDefault="00F435D4">
      <w:pPr>
        <w:autoSpaceDE w:val="0"/>
        <w:autoSpaceDN w:val="0"/>
        <w:adjustRightInd w:val="0"/>
        <w:spacing w:line="480" w:lineRule="auto"/>
        <w:rPr>
          <w:rFonts w:ascii="Arial" w:hAnsi="Arial" w:cs="Arial"/>
          <w:b/>
          <w:bCs/>
          <w:lang w:val="en-US"/>
        </w:rPr>
      </w:pPr>
    </w:p>
    <w:p w:rsidR="00000000" w:rsidRDefault="00F435D4">
      <w:pPr>
        <w:autoSpaceDE w:val="0"/>
        <w:autoSpaceDN w:val="0"/>
        <w:adjustRightInd w:val="0"/>
        <w:spacing w:line="480" w:lineRule="auto"/>
        <w:rPr>
          <w:rFonts w:ascii="Arial" w:hAnsi="Arial" w:cs="Arial"/>
          <w:bCs/>
          <w:lang w:val="en-US"/>
        </w:rPr>
      </w:pPr>
      <w:r>
        <w:rPr>
          <w:rFonts w:ascii="Arial" w:hAnsi="Arial" w:cs="Arial"/>
          <w:b/>
          <w:bCs/>
          <w:lang w:val="en-US"/>
        </w:rPr>
        <w:t>The top articles</w:t>
      </w:r>
    </w:p>
    <w:p w:rsidR="00000000" w:rsidRDefault="00F435D4">
      <w:pPr>
        <w:autoSpaceDE w:val="0"/>
        <w:autoSpaceDN w:val="0"/>
        <w:adjustRightInd w:val="0"/>
        <w:spacing w:line="480" w:lineRule="auto"/>
        <w:rPr>
          <w:rFonts w:ascii="Arial" w:hAnsi="Arial" w:cs="Arial"/>
          <w:bCs/>
          <w:lang w:val="en-US"/>
        </w:rPr>
      </w:pPr>
      <w:r>
        <w:rPr>
          <w:rFonts w:ascii="Arial" w:hAnsi="Arial" w:cs="Arial"/>
          <w:bCs/>
          <w:lang w:val="en-US"/>
        </w:rPr>
        <w:t>The top 31 a</w:t>
      </w:r>
      <w:r>
        <w:rPr>
          <w:rFonts w:ascii="Arial" w:hAnsi="Arial" w:cs="Arial"/>
          <w:bCs/>
          <w:lang w:val="en-US"/>
        </w:rPr>
        <w:t>rticles are listed in Table 2 order of frequency of appearance on reading lists. It is unsurprising that Arrow (1963), as what many would regard as the intellectually founding article in health economics, tops the list, nor that it is followed by the joint</w:t>
      </w:r>
      <w:r>
        <w:rPr>
          <w:rFonts w:ascii="Arial" w:hAnsi="Arial" w:cs="Arial"/>
          <w:bCs/>
          <w:lang w:val="en-US"/>
        </w:rPr>
        <w:t xml:space="preserve"> account of the most famous experiment ever conducted in health economics - or, arguably, economics in general (Manning et al. 1987). Nor is it remarkable that two </w:t>
      </w:r>
    </w:p>
    <w:p w:rsidR="00000000" w:rsidRDefault="00F435D4">
      <w:pPr>
        <w:autoSpaceDE w:val="0"/>
        <w:autoSpaceDN w:val="0"/>
        <w:adjustRightInd w:val="0"/>
        <w:spacing w:line="480" w:lineRule="auto"/>
        <w:jc w:val="center"/>
        <w:rPr>
          <w:rFonts w:ascii="Arial" w:hAnsi="Arial" w:cs="Arial"/>
          <w:bCs/>
          <w:lang w:val="en-US"/>
        </w:rPr>
      </w:pPr>
    </w:p>
    <w:p w:rsidR="00000000" w:rsidRDefault="00F435D4">
      <w:pPr>
        <w:autoSpaceDE w:val="0"/>
        <w:autoSpaceDN w:val="0"/>
        <w:adjustRightInd w:val="0"/>
        <w:spacing w:line="480" w:lineRule="auto"/>
        <w:jc w:val="center"/>
        <w:rPr>
          <w:rFonts w:ascii="Arial" w:hAnsi="Arial" w:cs="Arial"/>
          <w:bCs/>
          <w:lang w:val="en-US"/>
        </w:rPr>
      </w:pPr>
      <w:r>
        <w:rPr>
          <w:rFonts w:ascii="Arial" w:hAnsi="Arial" w:cs="Arial"/>
          <w:bCs/>
          <w:lang w:val="en-US"/>
        </w:rPr>
        <w:t>Table 2 about here</w:t>
      </w:r>
    </w:p>
    <w:p w:rsidR="00000000" w:rsidRDefault="00F435D4">
      <w:pPr>
        <w:autoSpaceDE w:val="0"/>
        <w:autoSpaceDN w:val="0"/>
        <w:adjustRightInd w:val="0"/>
        <w:spacing w:line="480" w:lineRule="auto"/>
        <w:rPr>
          <w:rFonts w:ascii="Arial" w:hAnsi="Arial" w:cs="Arial"/>
          <w:b/>
          <w:bCs/>
          <w:lang w:val="en-US"/>
        </w:rPr>
      </w:pPr>
    </w:p>
    <w:p w:rsidR="00000000" w:rsidRDefault="00F435D4">
      <w:pPr>
        <w:autoSpaceDE w:val="0"/>
        <w:autoSpaceDN w:val="0"/>
        <w:adjustRightInd w:val="0"/>
        <w:spacing w:line="480" w:lineRule="auto"/>
        <w:rPr>
          <w:rFonts w:ascii="Arial" w:hAnsi="Arial" w:cs="Arial"/>
          <w:b/>
          <w:bCs/>
          <w:lang w:val="en-US"/>
        </w:rPr>
      </w:pPr>
    </w:p>
    <w:p w:rsidR="00000000" w:rsidRDefault="00F435D4">
      <w:pPr>
        <w:autoSpaceDE w:val="0"/>
        <w:autoSpaceDN w:val="0"/>
        <w:adjustRightInd w:val="0"/>
        <w:spacing w:line="480" w:lineRule="auto"/>
        <w:rPr>
          <w:rFonts w:ascii="Arial" w:hAnsi="Arial" w:cs="Arial"/>
          <w:b/>
          <w:bCs/>
          <w:lang w:val="en-US"/>
        </w:rPr>
      </w:pPr>
      <w:r>
        <w:rPr>
          <w:rFonts w:ascii="Arial" w:hAnsi="Arial" w:cs="Arial"/>
          <w:b/>
          <w:bCs/>
          <w:lang w:val="en-US"/>
        </w:rPr>
        <w:lastRenderedPageBreak/>
        <w:t>Table 2 The most frequently cited health economics articles</w:t>
      </w:r>
    </w:p>
    <w:tbl>
      <w:tblPr>
        <w:tblW w:w="8640" w:type="dxa"/>
        <w:tblInd w:w="108" w:type="dxa"/>
        <w:tblLayout w:type="fixed"/>
        <w:tblLook w:val="0000"/>
      </w:tblPr>
      <w:tblGrid>
        <w:gridCol w:w="2340"/>
        <w:gridCol w:w="6300"/>
      </w:tblGrid>
      <w:tr w:rsidR="00000000">
        <w:trPr>
          <w:cantSplit/>
          <w:trHeight w:val="503"/>
          <w:tblHeader/>
        </w:trPr>
        <w:tc>
          <w:tcPr>
            <w:tcW w:w="8640" w:type="dxa"/>
            <w:gridSpan w:val="2"/>
            <w:tcBorders>
              <w:bottom w:val="single" w:sz="4" w:space="0" w:color="auto"/>
            </w:tcBorders>
            <w:vAlign w:val="center"/>
          </w:tcPr>
          <w:p w:rsidR="00000000" w:rsidRDefault="00F435D4">
            <w:pPr>
              <w:rPr>
                <w:rFonts w:ascii="Arial" w:hAnsi="Arial" w:cs="Arial"/>
                <w:b/>
                <w:sz w:val="20"/>
                <w:szCs w:val="20"/>
              </w:rPr>
            </w:pPr>
            <w:r>
              <w:rPr>
                <w:rFonts w:ascii="Arial" w:hAnsi="Arial" w:cs="Arial"/>
                <w:b/>
                <w:sz w:val="20"/>
                <w:szCs w:val="20"/>
              </w:rPr>
              <w:t>First aut</w:t>
            </w:r>
            <w:r>
              <w:rPr>
                <w:rFonts w:ascii="Arial" w:hAnsi="Arial" w:cs="Arial"/>
                <w:b/>
                <w:sz w:val="20"/>
                <w:szCs w:val="20"/>
              </w:rPr>
              <w:t>hor                      Article</w:t>
            </w:r>
          </w:p>
        </w:tc>
      </w:tr>
      <w:tr w:rsidR="00000000">
        <w:trPr>
          <w:cantSplit/>
          <w:trHeight w:val="270"/>
        </w:trPr>
        <w:tc>
          <w:tcPr>
            <w:tcW w:w="2340" w:type="dxa"/>
            <w:tcBorders>
              <w:top w:val="single" w:sz="4" w:space="0" w:color="auto"/>
              <w:bottom w:val="single" w:sz="4" w:space="0" w:color="auto"/>
            </w:tcBorders>
            <w:vAlign w:val="center"/>
          </w:tcPr>
          <w:p w:rsidR="00000000" w:rsidRDefault="00F435D4">
            <w:pPr>
              <w:rPr>
                <w:rFonts w:ascii="Arial" w:hAnsi="Arial" w:cs="Arial"/>
                <w:sz w:val="20"/>
                <w:szCs w:val="20"/>
              </w:rPr>
            </w:pPr>
            <w:r>
              <w:rPr>
                <w:rFonts w:ascii="Arial" w:hAnsi="Arial" w:cs="Arial"/>
                <w:sz w:val="20"/>
                <w:szCs w:val="20"/>
              </w:rPr>
              <w:t xml:space="preserve">Arrow </w:t>
            </w:r>
          </w:p>
        </w:tc>
        <w:tc>
          <w:tcPr>
            <w:tcW w:w="6300" w:type="dxa"/>
            <w:tcBorders>
              <w:top w:val="single" w:sz="4" w:space="0" w:color="auto"/>
              <w:bottom w:val="single" w:sz="4" w:space="0" w:color="auto"/>
            </w:tcBorders>
            <w:vAlign w:val="bottom"/>
          </w:tcPr>
          <w:p w:rsidR="00000000" w:rsidRDefault="00F435D4">
            <w:pPr>
              <w:rPr>
                <w:rFonts w:ascii="Arial" w:hAnsi="Arial" w:cs="Arial"/>
                <w:sz w:val="20"/>
                <w:szCs w:val="20"/>
              </w:rPr>
            </w:pPr>
            <w:r>
              <w:rPr>
                <w:rFonts w:ascii="Arial" w:hAnsi="Arial" w:cs="Arial"/>
                <w:sz w:val="20"/>
                <w:szCs w:val="20"/>
              </w:rPr>
              <w:t xml:space="preserve">Arrow KJ. Uncertainty and the welfare economics of medical care. </w:t>
            </w:r>
            <w:r>
              <w:rPr>
                <w:rFonts w:ascii="Arial" w:hAnsi="Arial" w:cs="Arial"/>
                <w:i/>
                <w:sz w:val="20"/>
                <w:szCs w:val="20"/>
              </w:rPr>
              <w:t>American Economic Review</w:t>
            </w:r>
            <w:r>
              <w:rPr>
                <w:rFonts w:ascii="Arial" w:hAnsi="Arial" w:cs="Arial"/>
                <w:sz w:val="20"/>
                <w:szCs w:val="20"/>
              </w:rPr>
              <w:t xml:space="preserve"> 1963; </w:t>
            </w:r>
            <w:r>
              <w:rPr>
                <w:rFonts w:ascii="Arial" w:hAnsi="Arial" w:cs="Arial"/>
                <w:b/>
                <w:sz w:val="20"/>
                <w:szCs w:val="20"/>
              </w:rPr>
              <w:t>53(5)</w:t>
            </w:r>
            <w:r>
              <w:rPr>
                <w:rFonts w:ascii="Arial" w:hAnsi="Arial" w:cs="Arial"/>
                <w:sz w:val="20"/>
                <w:szCs w:val="20"/>
              </w:rPr>
              <w:t>: 941-973.</w:t>
            </w:r>
          </w:p>
        </w:tc>
      </w:tr>
      <w:tr w:rsidR="00000000">
        <w:trPr>
          <w:cantSplit/>
          <w:trHeight w:val="701"/>
        </w:trPr>
        <w:tc>
          <w:tcPr>
            <w:tcW w:w="2340" w:type="dxa"/>
            <w:tcBorders>
              <w:top w:val="single" w:sz="4" w:space="0" w:color="auto"/>
              <w:bottom w:val="single" w:sz="4" w:space="0" w:color="auto"/>
            </w:tcBorders>
            <w:vAlign w:val="center"/>
          </w:tcPr>
          <w:p w:rsidR="00000000" w:rsidRDefault="00F435D4">
            <w:pPr>
              <w:rPr>
                <w:rFonts w:ascii="Arial" w:hAnsi="Arial" w:cs="Arial"/>
                <w:sz w:val="20"/>
                <w:szCs w:val="20"/>
              </w:rPr>
            </w:pPr>
            <w:r>
              <w:rPr>
                <w:rFonts w:ascii="Arial" w:hAnsi="Arial" w:cs="Arial"/>
                <w:sz w:val="20"/>
                <w:szCs w:val="20"/>
              </w:rPr>
              <w:t>Manning et al.</w:t>
            </w:r>
          </w:p>
        </w:tc>
        <w:tc>
          <w:tcPr>
            <w:tcW w:w="6300" w:type="dxa"/>
            <w:tcBorders>
              <w:top w:val="single" w:sz="4" w:space="0" w:color="auto"/>
              <w:bottom w:val="single" w:sz="4" w:space="0" w:color="auto"/>
            </w:tcBorders>
            <w:vAlign w:val="bottom"/>
          </w:tcPr>
          <w:p w:rsidR="00000000" w:rsidRDefault="00F435D4">
            <w:pPr>
              <w:rPr>
                <w:rFonts w:ascii="Arial" w:hAnsi="Arial" w:cs="Arial"/>
                <w:sz w:val="20"/>
                <w:szCs w:val="20"/>
              </w:rPr>
            </w:pPr>
            <w:r>
              <w:rPr>
                <w:rFonts w:ascii="Arial" w:hAnsi="Arial" w:cs="Arial"/>
                <w:sz w:val="20"/>
                <w:szCs w:val="20"/>
              </w:rPr>
              <w:t>Manning WG, Newhouse JP, Duan N, Keeler EB, Leibowitz A. Health insurance and the deman</w:t>
            </w:r>
            <w:r>
              <w:rPr>
                <w:rFonts w:ascii="Arial" w:hAnsi="Arial" w:cs="Arial"/>
                <w:sz w:val="20"/>
                <w:szCs w:val="20"/>
              </w:rPr>
              <w:t xml:space="preserve">d for health care: evidence from a randomized experiment. </w:t>
            </w:r>
            <w:r>
              <w:rPr>
                <w:rFonts w:ascii="Arial" w:hAnsi="Arial" w:cs="Arial"/>
                <w:i/>
                <w:sz w:val="20"/>
                <w:szCs w:val="20"/>
              </w:rPr>
              <w:t>American Economic Review</w:t>
            </w:r>
            <w:r>
              <w:rPr>
                <w:rFonts w:ascii="Arial" w:hAnsi="Arial" w:cs="Arial"/>
                <w:sz w:val="20"/>
                <w:szCs w:val="20"/>
              </w:rPr>
              <w:t xml:space="preserve"> 1987; </w:t>
            </w:r>
            <w:r>
              <w:rPr>
                <w:rFonts w:ascii="Arial" w:hAnsi="Arial" w:cs="Arial"/>
                <w:b/>
                <w:sz w:val="20"/>
                <w:szCs w:val="20"/>
              </w:rPr>
              <w:t>77(3)</w:t>
            </w:r>
            <w:r>
              <w:rPr>
                <w:rFonts w:ascii="Arial" w:hAnsi="Arial" w:cs="Arial"/>
                <w:sz w:val="20"/>
                <w:szCs w:val="20"/>
              </w:rPr>
              <w:t>: 251-277.</w:t>
            </w:r>
          </w:p>
        </w:tc>
      </w:tr>
      <w:tr w:rsidR="00000000">
        <w:trPr>
          <w:cantSplit/>
          <w:trHeight w:val="270"/>
        </w:trPr>
        <w:tc>
          <w:tcPr>
            <w:tcW w:w="2340" w:type="dxa"/>
            <w:tcBorders>
              <w:top w:val="single" w:sz="4" w:space="0" w:color="auto"/>
            </w:tcBorders>
            <w:vAlign w:val="center"/>
          </w:tcPr>
          <w:p w:rsidR="00000000" w:rsidRDefault="00F435D4">
            <w:pPr>
              <w:rPr>
                <w:rFonts w:ascii="Arial" w:hAnsi="Arial" w:cs="Arial"/>
                <w:sz w:val="20"/>
                <w:szCs w:val="20"/>
              </w:rPr>
            </w:pPr>
            <w:r>
              <w:rPr>
                <w:rFonts w:ascii="Arial" w:hAnsi="Arial" w:cs="Arial"/>
                <w:sz w:val="20"/>
                <w:szCs w:val="20"/>
              </w:rPr>
              <w:t xml:space="preserve">Torrance </w:t>
            </w:r>
          </w:p>
        </w:tc>
        <w:tc>
          <w:tcPr>
            <w:tcW w:w="6300" w:type="dxa"/>
            <w:tcBorders>
              <w:top w:val="single" w:sz="4" w:space="0" w:color="auto"/>
            </w:tcBorders>
            <w:vAlign w:val="bottom"/>
          </w:tcPr>
          <w:p w:rsidR="00000000" w:rsidRDefault="00F435D4">
            <w:pPr>
              <w:rPr>
                <w:rFonts w:ascii="Arial" w:hAnsi="Arial" w:cs="Arial"/>
                <w:sz w:val="20"/>
                <w:szCs w:val="20"/>
              </w:rPr>
            </w:pPr>
            <w:r>
              <w:rPr>
                <w:rFonts w:ascii="Arial" w:hAnsi="Arial" w:cs="Arial"/>
                <w:sz w:val="20"/>
                <w:szCs w:val="20"/>
              </w:rPr>
              <w:t xml:space="preserve">Torrance GW. Measurement of health state utilities for economic appraisal: a review. </w:t>
            </w:r>
            <w:r>
              <w:rPr>
                <w:rFonts w:ascii="Arial" w:hAnsi="Arial" w:cs="Arial"/>
                <w:i/>
                <w:sz w:val="20"/>
                <w:szCs w:val="20"/>
              </w:rPr>
              <w:t>Journal of Health Economics</w:t>
            </w:r>
            <w:r>
              <w:rPr>
                <w:rFonts w:ascii="Arial" w:hAnsi="Arial" w:cs="Arial"/>
                <w:sz w:val="20"/>
                <w:szCs w:val="20"/>
              </w:rPr>
              <w:t xml:space="preserve"> 1986; </w:t>
            </w:r>
            <w:r>
              <w:rPr>
                <w:rFonts w:ascii="Arial" w:hAnsi="Arial" w:cs="Arial"/>
                <w:b/>
                <w:sz w:val="20"/>
                <w:szCs w:val="20"/>
              </w:rPr>
              <w:t>5</w:t>
            </w:r>
            <w:r>
              <w:rPr>
                <w:rFonts w:ascii="Arial" w:hAnsi="Arial" w:cs="Arial"/>
                <w:sz w:val="20"/>
                <w:szCs w:val="20"/>
              </w:rPr>
              <w:t>: 1-30.</w:t>
            </w:r>
          </w:p>
        </w:tc>
      </w:tr>
      <w:tr w:rsidR="00000000">
        <w:trPr>
          <w:cantSplit/>
          <w:trHeight w:val="270"/>
        </w:trPr>
        <w:tc>
          <w:tcPr>
            <w:tcW w:w="2340" w:type="dxa"/>
            <w:tcBorders>
              <w:bottom w:val="single" w:sz="4" w:space="0" w:color="auto"/>
            </w:tcBorders>
            <w:vAlign w:val="center"/>
          </w:tcPr>
          <w:p w:rsidR="00000000" w:rsidRDefault="00F435D4">
            <w:pPr>
              <w:ind w:right="-108"/>
              <w:rPr>
                <w:rFonts w:ascii="Arial" w:hAnsi="Arial" w:cs="Arial"/>
                <w:sz w:val="20"/>
                <w:szCs w:val="20"/>
              </w:rPr>
            </w:pPr>
            <w:r>
              <w:rPr>
                <w:rFonts w:ascii="Arial" w:hAnsi="Arial" w:cs="Arial"/>
                <w:sz w:val="20"/>
                <w:szCs w:val="20"/>
              </w:rPr>
              <w:t xml:space="preserve">Grossman </w:t>
            </w:r>
          </w:p>
        </w:tc>
        <w:tc>
          <w:tcPr>
            <w:tcW w:w="6300" w:type="dxa"/>
            <w:tcBorders>
              <w:bottom w:val="single" w:sz="4" w:space="0" w:color="auto"/>
            </w:tcBorders>
            <w:vAlign w:val="bottom"/>
          </w:tcPr>
          <w:p w:rsidR="00000000" w:rsidRDefault="00F435D4">
            <w:pPr>
              <w:rPr>
                <w:rFonts w:ascii="Arial" w:hAnsi="Arial" w:cs="Arial"/>
                <w:sz w:val="20"/>
                <w:szCs w:val="20"/>
              </w:rPr>
            </w:pPr>
            <w:r>
              <w:rPr>
                <w:rFonts w:ascii="Arial" w:hAnsi="Arial" w:cs="Arial"/>
                <w:sz w:val="20"/>
                <w:szCs w:val="20"/>
              </w:rPr>
              <w:t>G</w:t>
            </w:r>
            <w:r>
              <w:rPr>
                <w:rFonts w:ascii="Arial" w:hAnsi="Arial" w:cs="Arial"/>
                <w:sz w:val="20"/>
                <w:szCs w:val="20"/>
              </w:rPr>
              <w:t xml:space="preserve">rossman M. On the concept of health capital and the demand for health. </w:t>
            </w:r>
            <w:r>
              <w:rPr>
                <w:rFonts w:ascii="Arial" w:hAnsi="Arial" w:cs="Arial"/>
                <w:i/>
                <w:sz w:val="20"/>
                <w:szCs w:val="20"/>
              </w:rPr>
              <w:t>Journal of Political Economy</w:t>
            </w:r>
            <w:r>
              <w:rPr>
                <w:rFonts w:ascii="Arial" w:hAnsi="Arial" w:cs="Arial"/>
                <w:sz w:val="20"/>
                <w:szCs w:val="20"/>
              </w:rPr>
              <w:t xml:space="preserve"> 1972; </w:t>
            </w:r>
            <w:r>
              <w:rPr>
                <w:rFonts w:ascii="Arial" w:hAnsi="Arial" w:cs="Arial"/>
                <w:b/>
                <w:sz w:val="20"/>
                <w:szCs w:val="20"/>
              </w:rPr>
              <w:t>80</w:t>
            </w:r>
            <w:r>
              <w:rPr>
                <w:rFonts w:ascii="Arial" w:hAnsi="Arial" w:cs="Arial"/>
                <w:sz w:val="20"/>
                <w:szCs w:val="20"/>
              </w:rPr>
              <w:t>: 223-255.</w:t>
            </w:r>
          </w:p>
        </w:tc>
      </w:tr>
      <w:tr w:rsidR="00000000">
        <w:trPr>
          <w:cantSplit/>
          <w:trHeight w:val="270"/>
        </w:trPr>
        <w:tc>
          <w:tcPr>
            <w:tcW w:w="2340" w:type="dxa"/>
            <w:tcBorders>
              <w:top w:val="single" w:sz="4" w:space="0" w:color="auto"/>
            </w:tcBorders>
            <w:vAlign w:val="center"/>
          </w:tcPr>
          <w:p w:rsidR="00000000" w:rsidRDefault="00F435D4">
            <w:pPr>
              <w:ind w:right="-108"/>
              <w:rPr>
                <w:rFonts w:ascii="Arial" w:hAnsi="Arial" w:cs="Arial"/>
                <w:sz w:val="20"/>
                <w:szCs w:val="20"/>
              </w:rPr>
            </w:pPr>
            <w:r>
              <w:rPr>
                <w:rFonts w:ascii="Arial" w:hAnsi="Arial" w:cs="Arial"/>
                <w:sz w:val="20"/>
                <w:szCs w:val="20"/>
              </w:rPr>
              <w:t xml:space="preserve">Newhouse </w:t>
            </w:r>
          </w:p>
        </w:tc>
        <w:tc>
          <w:tcPr>
            <w:tcW w:w="6300" w:type="dxa"/>
            <w:tcBorders>
              <w:top w:val="single" w:sz="4" w:space="0" w:color="auto"/>
            </w:tcBorders>
            <w:vAlign w:val="bottom"/>
          </w:tcPr>
          <w:p w:rsidR="00000000" w:rsidRDefault="00F435D4">
            <w:pPr>
              <w:rPr>
                <w:rFonts w:ascii="Arial" w:hAnsi="Arial" w:cs="Arial"/>
                <w:sz w:val="20"/>
                <w:szCs w:val="20"/>
              </w:rPr>
            </w:pPr>
            <w:r>
              <w:rPr>
                <w:rFonts w:ascii="Arial" w:hAnsi="Arial" w:cs="Arial"/>
                <w:sz w:val="20"/>
                <w:szCs w:val="20"/>
              </w:rPr>
              <w:t xml:space="preserve">Newhouse JP. Reimbursing health plans and health providers: efficiency in production versus selection. </w:t>
            </w:r>
            <w:r>
              <w:rPr>
                <w:rFonts w:ascii="Arial" w:hAnsi="Arial" w:cs="Arial"/>
                <w:i/>
                <w:sz w:val="20"/>
                <w:szCs w:val="20"/>
              </w:rPr>
              <w:t>Journal of Economic Lit</w:t>
            </w:r>
            <w:r>
              <w:rPr>
                <w:rFonts w:ascii="Arial" w:hAnsi="Arial" w:cs="Arial"/>
                <w:i/>
                <w:sz w:val="20"/>
                <w:szCs w:val="20"/>
              </w:rPr>
              <w:t>erature</w:t>
            </w:r>
            <w:r>
              <w:rPr>
                <w:rFonts w:ascii="Arial" w:hAnsi="Arial" w:cs="Arial"/>
                <w:sz w:val="20"/>
                <w:szCs w:val="20"/>
              </w:rPr>
              <w:t xml:space="preserve"> 1996; </w:t>
            </w:r>
            <w:r>
              <w:rPr>
                <w:rFonts w:ascii="Arial" w:hAnsi="Arial" w:cs="Arial"/>
                <w:b/>
                <w:sz w:val="20"/>
                <w:szCs w:val="20"/>
              </w:rPr>
              <w:t>34(3)</w:t>
            </w:r>
            <w:r>
              <w:rPr>
                <w:rFonts w:ascii="Arial" w:hAnsi="Arial" w:cs="Arial"/>
                <w:sz w:val="20"/>
                <w:szCs w:val="20"/>
              </w:rPr>
              <w:t>: 1236-1263.</w:t>
            </w:r>
          </w:p>
        </w:tc>
      </w:tr>
      <w:tr w:rsidR="00000000">
        <w:trPr>
          <w:cantSplit/>
          <w:trHeight w:val="270"/>
        </w:trPr>
        <w:tc>
          <w:tcPr>
            <w:tcW w:w="2340" w:type="dxa"/>
            <w:vAlign w:val="center"/>
          </w:tcPr>
          <w:p w:rsidR="00000000" w:rsidRDefault="00F435D4">
            <w:pPr>
              <w:rPr>
                <w:rFonts w:ascii="Arial" w:hAnsi="Arial" w:cs="Arial"/>
                <w:sz w:val="20"/>
                <w:szCs w:val="20"/>
              </w:rPr>
            </w:pPr>
            <w:r>
              <w:rPr>
                <w:rFonts w:ascii="Arial" w:hAnsi="Arial" w:cs="Arial"/>
                <w:sz w:val="20"/>
                <w:szCs w:val="20"/>
              </w:rPr>
              <w:t xml:space="preserve">Pauly </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Pauly MV. The economics of moral hazard: comment. </w:t>
            </w:r>
            <w:r>
              <w:rPr>
                <w:rFonts w:ascii="Arial" w:hAnsi="Arial" w:cs="Arial"/>
                <w:i/>
                <w:sz w:val="20"/>
                <w:szCs w:val="20"/>
              </w:rPr>
              <w:t>American Economic Review</w:t>
            </w:r>
            <w:r>
              <w:rPr>
                <w:rFonts w:ascii="Arial" w:hAnsi="Arial" w:cs="Arial"/>
                <w:sz w:val="20"/>
                <w:szCs w:val="20"/>
              </w:rPr>
              <w:t xml:space="preserve"> 1968; </w:t>
            </w:r>
            <w:r>
              <w:rPr>
                <w:rFonts w:ascii="Arial" w:hAnsi="Arial" w:cs="Arial"/>
                <w:b/>
                <w:sz w:val="20"/>
                <w:szCs w:val="20"/>
              </w:rPr>
              <w:t>58(3)</w:t>
            </w:r>
            <w:r>
              <w:rPr>
                <w:rFonts w:ascii="Arial" w:hAnsi="Arial" w:cs="Arial"/>
                <w:sz w:val="20"/>
                <w:szCs w:val="20"/>
              </w:rPr>
              <w:t>: 531-753.</w:t>
            </w:r>
          </w:p>
        </w:tc>
      </w:tr>
      <w:tr w:rsidR="00000000">
        <w:trPr>
          <w:cantSplit/>
          <w:trHeight w:val="404"/>
        </w:trPr>
        <w:tc>
          <w:tcPr>
            <w:tcW w:w="2340" w:type="dxa"/>
            <w:vAlign w:val="center"/>
          </w:tcPr>
          <w:p w:rsidR="00000000" w:rsidRDefault="00F435D4">
            <w:pPr>
              <w:rPr>
                <w:rFonts w:ascii="Arial" w:hAnsi="Arial" w:cs="Arial"/>
                <w:sz w:val="20"/>
                <w:szCs w:val="20"/>
              </w:rPr>
            </w:pPr>
            <w:r>
              <w:rPr>
                <w:rFonts w:ascii="Arial" w:hAnsi="Arial" w:cs="Arial"/>
                <w:sz w:val="20"/>
                <w:szCs w:val="20"/>
                <w:lang w:val="fr-CA"/>
              </w:rPr>
              <w:t>Buxton et al.</w:t>
            </w:r>
          </w:p>
        </w:tc>
        <w:tc>
          <w:tcPr>
            <w:tcW w:w="6300" w:type="dxa"/>
            <w:vAlign w:val="bottom"/>
          </w:tcPr>
          <w:p w:rsidR="00000000" w:rsidRDefault="00F435D4">
            <w:pPr>
              <w:rPr>
                <w:rFonts w:ascii="Arial" w:hAnsi="Arial" w:cs="Arial"/>
                <w:sz w:val="20"/>
                <w:szCs w:val="20"/>
              </w:rPr>
            </w:pPr>
            <w:r>
              <w:rPr>
                <w:rFonts w:ascii="Arial" w:hAnsi="Arial" w:cs="Arial"/>
                <w:sz w:val="20"/>
                <w:szCs w:val="20"/>
                <w:lang w:val="en-US"/>
              </w:rPr>
              <w:t xml:space="preserve">Buxton MJ, Drummond MF, et al. </w:t>
            </w:r>
            <w:r>
              <w:rPr>
                <w:rFonts w:ascii="Arial" w:hAnsi="Arial" w:cs="Arial"/>
                <w:sz w:val="20"/>
                <w:szCs w:val="20"/>
              </w:rPr>
              <w:t xml:space="preserve">Modelling in economic evaluation: an unavoidable fact of life. </w:t>
            </w:r>
            <w:r>
              <w:rPr>
                <w:rFonts w:ascii="Arial" w:hAnsi="Arial" w:cs="Arial"/>
                <w:i/>
                <w:sz w:val="20"/>
                <w:szCs w:val="20"/>
              </w:rPr>
              <w:t>Health Eco</w:t>
            </w:r>
            <w:r>
              <w:rPr>
                <w:rFonts w:ascii="Arial" w:hAnsi="Arial" w:cs="Arial"/>
                <w:i/>
                <w:sz w:val="20"/>
                <w:szCs w:val="20"/>
              </w:rPr>
              <w:t>nomics</w:t>
            </w:r>
            <w:r>
              <w:rPr>
                <w:rFonts w:ascii="Arial" w:hAnsi="Arial" w:cs="Arial"/>
                <w:sz w:val="20"/>
                <w:szCs w:val="20"/>
              </w:rPr>
              <w:t xml:space="preserve"> 1997; </w:t>
            </w:r>
            <w:r>
              <w:rPr>
                <w:rFonts w:ascii="Arial" w:hAnsi="Arial" w:cs="Arial"/>
                <w:b/>
                <w:sz w:val="20"/>
                <w:szCs w:val="20"/>
              </w:rPr>
              <w:t>6</w:t>
            </w:r>
            <w:r>
              <w:rPr>
                <w:rFonts w:ascii="Arial" w:hAnsi="Arial" w:cs="Arial"/>
                <w:sz w:val="20"/>
                <w:szCs w:val="20"/>
              </w:rPr>
              <w:t>: 217-227.</w:t>
            </w:r>
          </w:p>
        </w:tc>
      </w:tr>
      <w:tr w:rsidR="00000000">
        <w:trPr>
          <w:cantSplit/>
          <w:trHeight w:val="255"/>
        </w:trPr>
        <w:tc>
          <w:tcPr>
            <w:tcW w:w="2340" w:type="dxa"/>
            <w:vAlign w:val="center"/>
          </w:tcPr>
          <w:p w:rsidR="00000000" w:rsidRDefault="00F435D4">
            <w:pPr>
              <w:rPr>
                <w:rFonts w:ascii="Arial" w:hAnsi="Arial" w:cs="Arial"/>
                <w:sz w:val="20"/>
                <w:szCs w:val="20"/>
              </w:rPr>
            </w:pPr>
            <w:r>
              <w:rPr>
                <w:rFonts w:ascii="Arial" w:hAnsi="Arial" w:cs="Arial"/>
                <w:sz w:val="20"/>
                <w:szCs w:val="20"/>
              </w:rPr>
              <w:t xml:space="preserve">Harris </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Harris JE. The internal organisation of hospitals: some economic implications. </w:t>
            </w:r>
            <w:r>
              <w:rPr>
                <w:rFonts w:ascii="Arial" w:hAnsi="Arial" w:cs="Arial"/>
                <w:i/>
                <w:sz w:val="20"/>
                <w:szCs w:val="20"/>
              </w:rPr>
              <w:t>Bell Journal of Economics</w:t>
            </w:r>
            <w:r>
              <w:rPr>
                <w:rFonts w:ascii="Arial" w:hAnsi="Arial" w:cs="Arial"/>
                <w:sz w:val="20"/>
                <w:szCs w:val="20"/>
              </w:rPr>
              <w:t xml:space="preserve"> 1977; </w:t>
            </w:r>
            <w:r>
              <w:rPr>
                <w:rFonts w:ascii="Arial" w:hAnsi="Arial" w:cs="Arial"/>
                <w:b/>
                <w:sz w:val="20"/>
                <w:szCs w:val="20"/>
              </w:rPr>
              <w:t>8</w:t>
            </w:r>
            <w:r>
              <w:rPr>
                <w:rFonts w:ascii="Arial" w:hAnsi="Arial" w:cs="Arial"/>
                <w:sz w:val="20"/>
                <w:szCs w:val="20"/>
              </w:rPr>
              <w:t>: 467-482.</w:t>
            </w:r>
          </w:p>
        </w:tc>
      </w:tr>
      <w:tr w:rsidR="00000000">
        <w:trPr>
          <w:cantSplit/>
          <w:trHeight w:val="510"/>
        </w:trPr>
        <w:tc>
          <w:tcPr>
            <w:tcW w:w="2340" w:type="dxa"/>
            <w:vAlign w:val="center"/>
          </w:tcPr>
          <w:p w:rsidR="00000000" w:rsidRDefault="00F435D4">
            <w:pPr>
              <w:rPr>
                <w:rFonts w:ascii="Arial" w:hAnsi="Arial" w:cs="Arial"/>
                <w:sz w:val="20"/>
                <w:szCs w:val="20"/>
              </w:rPr>
            </w:pPr>
            <w:r>
              <w:rPr>
                <w:rFonts w:ascii="Arial" w:hAnsi="Arial" w:cs="Arial"/>
                <w:sz w:val="20"/>
                <w:szCs w:val="20"/>
                <w:lang w:val="it-IT"/>
              </w:rPr>
              <w:t>Labelle et al.</w:t>
            </w:r>
          </w:p>
        </w:tc>
        <w:tc>
          <w:tcPr>
            <w:tcW w:w="6300" w:type="dxa"/>
            <w:vAlign w:val="bottom"/>
          </w:tcPr>
          <w:p w:rsidR="00000000" w:rsidRDefault="00F435D4">
            <w:pPr>
              <w:rPr>
                <w:rFonts w:ascii="Arial" w:hAnsi="Arial" w:cs="Arial"/>
                <w:sz w:val="20"/>
                <w:szCs w:val="20"/>
              </w:rPr>
            </w:pPr>
            <w:r>
              <w:rPr>
                <w:rFonts w:ascii="Arial" w:hAnsi="Arial" w:cs="Arial"/>
                <w:sz w:val="20"/>
                <w:szCs w:val="20"/>
                <w:lang w:val="en-US"/>
              </w:rPr>
              <w:t xml:space="preserve">Labelle R, Stoddart G, Rice T. </w:t>
            </w:r>
            <w:r>
              <w:rPr>
                <w:rFonts w:ascii="Arial" w:hAnsi="Arial" w:cs="Arial"/>
                <w:sz w:val="20"/>
                <w:szCs w:val="20"/>
              </w:rPr>
              <w:t>A re-examination of the meaning an importance of sup</w:t>
            </w:r>
            <w:r>
              <w:rPr>
                <w:rFonts w:ascii="Arial" w:hAnsi="Arial" w:cs="Arial"/>
                <w:sz w:val="20"/>
                <w:szCs w:val="20"/>
              </w:rPr>
              <w:t xml:space="preserve">plier induced demand. </w:t>
            </w:r>
            <w:r>
              <w:rPr>
                <w:rFonts w:ascii="Arial" w:hAnsi="Arial" w:cs="Arial"/>
                <w:i/>
                <w:sz w:val="20"/>
                <w:szCs w:val="20"/>
              </w:rPr>
              <w:t>Journal of Health Economics</w:t>
            </w:r>
            <w:r>
              <w:rPr>
                <w:rFonts w:ascii="Arial" w:hAnsi="Arial" w:cs="Arial"/>
                <w:sz w:val="20"/>
                <w:szCs w:val="20"/>
              </w:rPr>
              <w:t xml:space="preserve"> 1994; </w:t>
            </w:r>
            <w:r>
              <w:rPr>
                <w:rFonts w:ascii="Arial" w:hAnsi="Arial" w:cs="Arial"/>
                <w:b/>
                <w:sz w:val="20"/>
                <w:szCs w:val="20"/>
              </w:rPr>
              <w:t>13</w:t>
            </w:r>
            <w:r>
              <w:rPr>
                <w:rFonts w:ascii="Arial" w:hAnsi="Arial" w:cs="Arial"/>
                <w:sz w:val="20"/>
                <w:szCs w:val="20"/>
              </w:rPr>
              <w:t>: 347-368.</w:t>
            </w:r>
          </w:p>
        </w:tc>
      </w:tr>
      <w:tr w:rsidR="00000000">
        <w:trPr>
          <w:cantSplit/>
          <w:trHeight w:val="270"/>
        </w:trPr>
        <w:tc>
          <w:tcPr>
            <w:tcW w:w="2340" w:type="dxa"/>
            <w:vAlign w:val="center"/>
          </w:tcPr>
          <w:p w:rsidR="00000000" w:rsidRDefault="00F435D4">
            <w:pPr>
              <w:rPr>
                <w:rFonts w:ascii="Arial" w:hAnsi="Arial" w:cs="Arial"/>
                <w:sz w:val="20"/>
                <w:szCs w:val="20"/>
              </w:rPr>
            </w:pPr>
            <w:r>
              <w:rPr>
                <w:rFonts w:ascii="Arial" w:hAnsi="Arial" w:cs="Arial"/>
                <w:sz w:val="20"/>
                <w:szCs w:val="20"/>
              </w:rPr>
              <w:t>Rothschild &amp; Stiglitz</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Rothschild M and Stiglitz. Equilibrium in competitive insurance markets: an essay on the economics of imperfect information. </w:t>
            </w:r>
            <w:r>
              <w:rPr>
                <w:rFonts w:ascii="Arial" w:hAnsi="Arial" w:cs="Arial"/>
                <w:i/>
                <w:sz w:val="20"/>
                <w:szCs w:val="20"/>
              </w:rPr>
              <w:t>Quarterly Journal of Economics</w:t>
            </w:r>
            <w:r>
              <w:rPr>
                <w:rFonts w:ascii="Arial" w:hAnsi="Arial" w:cs="Arial"/>
                <w:sz w:val="20"/>
                <w:szCs w:val="20"/>
              </w:rPr>
              <w:t xml:space="preserve"> 1976; </w:t>
            </w:r>
            <w:r>
              <w:rPr>
                <w:rFonts w:ascii="Arial" w:hAnsi="Arial" w:cs="Arial"/>
                <w:b/>
                <w:sz w:val="20"/>
                <w:szCs w:val="20"/>
              </w:rPr>
              <w:t>90</w:t>
            </w:r>
            <w:r>
              <w:rPr>
                <w:rFonts w:ascii="Arial" w:hAnsi="Arial" w:cs="Arial"/>
                <w:b/>
                <w:sz w:val="20"/>
                <w:szCs w:val="20"/>
              </w:rPr>
              <w:t>(4)</w:t>
            </w:r>
            <w:r>
              <w:rPr>
                <w:rFonts w:ascii="Arial" w:hAnsi="Arial" w:cs="Arial"/>
                <w:sz w:val="20"/>
                <w:szCs w:val="20"/>
              </w:rPr>
              <w:t>: 629-649.</w:t>
            </w:r>
          </w:p>
        </w:tc>
      </w:tr>
      <w:tr w:rsidR="00000000">
        <w:trPr>
          <w:cantSplit/>
          <w:trHeight w:val="255"/>
        </w:trPr>
        <w:tc>
          <w:tcPr>
            <w:tcW w:w="2340" w:type="dxa"/>
            <w:vAlign w:val="center"/>
          </w:tcPr>
          <w:p w:rsidR="00000000" w:rsidRDefault="00F435D4">
            <w:pPr>
              <w:rPr>
                <w:rFonts w:ascii="Arial" w:hAnsi="Arial" w:cs="Arial"/>
                <w:sz w:val="20"/>
                <w:szCs w:val="20"/>
              </w:rPr>
            </w:pPr>
            <w:r>
              <w:rPr>
                <w:rFonts w:ascii="Arial" w:hAnsi="Arial" w:cs="Arial"/>
                <w:sz w:val="20"/>
                <w:szCs w:val="20"/>
              </w:rPr>
              <w:t>Cutler &amp; Reber</w:t>
            </w:r>
          </w:p>
        </w:tc>
        <w:tc>
          <w:tcPr>
            <w:tcW w:w="6300" w:type="dxa"/>
            <w:vAlign w:val="bottom"/>
          </w:tcPr>
          <w:p w:rsidR="00000000" w:rsidRDefault="00F435D4">
            <w:pPr>
              <w:rPr>
                <w:rFonts w:ascii="Arial" w:hAnsi="Arial" w:cs="Arial"/>
                <w:sz w:val="20"/>
                <w:szCs w:val="20"/>
              </w:rPr>
            </w:pPr>
            <w:r>
              <w:rPr>
                <w:rFonts w:ascii="Arial" w:hAnsi="Arial" w:cs="Arial"/>
                <w:sz w:val="20"/>
                <w:szCs w:val="20"/>
                <w:lang w:val="en-US"/>
              </w:rPr>
              <w:t xml:space="preserve">Cutler DM and Reber S. </w:t>
            </w:r>
            <w:r>
              <w:rPr>
                <w:rFonts w:ascii="Arial" w:hAnsi="Arial" w:cs="Arial"/>
                <w:sz w:val="20"/>
                <w:szCs w:val="20"/>
              </w:rPr>
              <w:t xml:space="preserve">Paying for health insurance: the trade-off between competition and adverse selection. </w:t>
            </w:r>
            <w:r>
              <w:rPr>
                <w:rFonts w:ascii="Arial" w:hAnsi="Arial" w:cs="Arial"/>
                <w:i/>
                <w:sz w:val="20"/>
                <w:szCs w:val="20"/>
              </w:rPr>
              <w:t>Quarterly Journal of Economics</w:t>
            </w:r>
            <w:r>
              <w:rPr>
                <w:rFonts w:ascii="Arial" w:hAnsi="Arial" w:cs="Arial"/>
                <w:sz w:val="20"/>
                <w:szCs w:val="20"/>
              </w:rPr>
              <w:t xml:space="preserve"> 1998; </w:t>
            </w:r>
            <w:r>
              <w:rPr>
                <w:rFonts w:ascii="Arial" w:hAnsi="Arial" w:cs="Arial"/>
                <w:b/>
                <w:sz w:val="20"/>
                <w:szCs w:val="20"/>
              </w:rPr>
              <w:t>113</w:t>
            </w:r>
            <w:r>
              <w:rPr>
                <w:rFonts w:ascii="Arial" w:hAnsi="Arial" w:cs="Arial"/>
                <w:sz w:val="20"/>
                <w:szCs w:val="20"/>
              </w:rPr>
              <w:t>: 433-466.</w:t>
            </w:r>
          </w:p>
        </w:tc>
      </w:tr>
      <w:tr w:rsidR="00000000">
        <w:trPr>
          <w:cantSplit/>
          <w:trHeight w:val="525"/>
        </w:trPr>
        <w:tc>
          <w:tcPr>
            <w:tcW w:w="2340" w:type="dxa"/>
            <w:tcBorders>
              <w:bottom w:val="single" w:sz="4" w:space="0" w:color="auto"/>
            </w:tcBorders>
            <w:vAlign w:val="center"/>
          </w:tcPr>
          <w:p w:rsidR="00000000" w:rsidRDefault="00F435D4">
            <w:pPr>
              <w:rPr>
                <w:rFonts w:ascii="Arial" w:hAnsi="Arial" w:cs="Arial"/>
                <w:sz w:val="20"/>
                <w:szCs w:val="20"/>
              </w:rPr>
            </w:pPr>
            <w:r>
              <w:rPr>
                <w:rFonts w:ascii="Arial" w:hAnsi="Arial" w:cs="Arial"/>
                <w:sz w:val="20"/>
                <w:szCs w:val="20"/>
              </w:rPr>
              <w:t>McGuire &amp; Pauly</w:t>
            </w:r>
          </w:p>
        </w:tc>
        <w:tc>
          <w:tcPr>
            <w:tcW w:w="6300" w:type="dxa"/>
            <w:tcBorders>
              <w:bottom w:val="single" w:sz="4" w:space="0" w:color="auto"/>
            </w:tcBorders>
            <w:vAlign w:val="bottom"/>
          </w:tcPr>
          <w:p w:rsidR="00000000" w:rsidRDefault="00F435D4">
            <w:pPr>
              <w:rPr>
                <w:rFonts w:ascii="Arial" w:hAnsi="Arial" w:cs="Arial"/>
                <w:sz w:val="20"/>
                <w:szCs w:val="20"/>
              </w:rPr>
            </w:pPr>
            <w:r>
              <w:rPr>
                <w:rFonts w:ascii="Arial" w:hAnsi="Arial" w:cs="Arial"/>
                <w:sz w:val="20"/>
                <w:szCs w:val="20"/>
              </w:rPr>
              <w:t>McGuire TG and Pauly MV. Physician response to fe</w:t>
            </w:r>
            <w:r>
              <w:rPr>
                <w:rFonts w:ascii="Arial" w:hAnsi="Arial" w:cs="Arial"/>
                <w:sz w:val="20"/>
                <w:szCs w:val="20"/>
              </w:rPr>
              <w:t xml:space="preserve">e changes with multiple payers. </w:t>
            </w:r>
            <w:r>
              <w:rPr>
                <w:rFonts w:ascii="Arial" w:hAnsi="Arial" w:cs="Arial"/>
                <w:i/>
                <w:sz w:val="20"/>
                <w:szCs w:val="20"/>
              </w:rPr>
              <w:t>Journal of Health Economics</w:t>
            </w:r>
            <w:r>
              <w:rPr>
                <w:rFonts w:ascii="Arial" w:hAnsi="Arial" w:cs="Arial"/>
                <w:sz w:val="20"/>
                <w:szCs w:val="20"/>
              </w:rPr>
              <w:t xml:space="preserve"> 1991; </w:t>
            </w:r>
            <w:r>
              <w:rPr>
                <w:rFonts w:ascii="Arial" w:hAnsi="Arial" w:cs="Arial"/>
                <w:b/>
                <w:sz w:val="20"/>
                <w:szCs w:val="20"/>
              </w:rPr>
              <w:t>10(4)</w:t>
            </w:r>
            <w:r>
              <w:rPr>
                <w:rFonts w:ascii="Arial" w:hAnsi="Arial" w:cs="Arial"/>
                <w:sz w:val="20"/>
                <w:szCs w:val="20"/>
              </w:rPr>
              <w:t>: 385-410.</w:t>
            </w:r>
          </w:p>
        </w:tc>
      </w:tr>
      <w:tr w:rsidR="00000000">
        <w:trPr>
          <w:cantSplit/>
          <w:trHeight w:val="510"/>
        </w:trPr>
        <w:tc>
          <w:tcPr>
            <w:tcW w:w="2340" w:type="dxa"/>
            <w:tcBorders>
              <w:top w:val="single" w:sz="4" w:space="0" w:color="auto"/>
            </w:tcBorders>
            <w:vAlign w:val="center"/>
          </w:tcPr>
          <w:p w:rsidR="00000000" w:rsidRDefault="00F435D4">
            <w:pPr>
              <w:rPr>
                <w:rFonts w:ascii="Arial" w:hAnsi="Arial" w:cs="Arial"/>
                <w:sz w:val="20"/>
                <w:szCs w:val="20"/>
              </w:rPr>
            </w:pPr>
            <w:r>
              <w:rPr>
                <w:rFonts w:ascii="Arial" w:hAnsi="Arial" w:cs="Arial"/>
                <w:sz w:val="20"/>
                <w:szCs w:val="20"/>
              </w:rPr>
              <w:t>Drummond et al.</w:t>
            </w:r>
          </w:p>
        </w:tc>
        <w:tc>
          <w:tcPr>
            <w:tcW w:w="6300" w:type="dxa"/>
            <w:tcBorders>
              <w:top w:val="single" w:sz="4" w:space="0" w:color="auto"/>
            </w:tcBorders>
            <w:vAlign w:val="bottom"/>
          </w:tcPr>
          <w:p w:rsidR="00000000" w:rsidRDefault="00F435D4">
            <w:pPr>
              <w:rPr>
                <w:rFonts w:ascii="Arial" w:hAnsi="Arial" w:cs="Arial"/>
                <w:sz w:val="20"/>
                <w:szCs w:val="20"/>
              </w:rPr>
            </w:pPr>
            <w:r>
              <w:rPr>
                <w:rFonts w:ascii="Arial" w:hAnsi="Arial" w:cs="Arial"/>
                <w:sz w:val="20"/>
                <w:szCs w:val="20"/>
              </w:rPr>
              <w:t xml:space="preserve">Drummond MF, Torrance G and Mason J. Cost-effectiveness league tables: more harm than good? </w:t>
            </w:r>
            <w:r>
              <w:rPr>
                <w:rFonts w:ascii="Arial" w:hAnsi="Arial" w:cs="Arial"/>
                <w:i/>
                <w:sz w:val="20"/>
                <w:szCs w:val="20"/>
              </w:rPr>
              <w:t>Social Science and Medicine</w:t>
            </w:r>
            <w:r>
              <w:rPr>
                <w:rFonts w:ascii="Arial" w:hAnsi="Arial" w:cs="Arial"/>
                <w:sz w:val="20"/>
                <w:szCs w:val="20"/>
              </w:rPr>
              <w:t xml:space="preserve"> 1993; </w:t>
            </w:r>
            <w:r>
              <w:rPr>
                <w:rFonts w:ascii="Arial" w:hAnsi="Arial" w:cs="Arial"/>
                <w:b/>
                <w:sz w:val="20"/>
                <w:szCs w:val="20"/>
              </w:rPr>
              <w:t>37</w:t>
            </w:r>
            <w:r>
              <w:rPr>
                <w:rFonts w:ascii="Arial" w:hAnsi="Arial" w:cs="Arial"/>
                <w:sz w:val="20"/>
                <w:szCs w:val="20"/>
              </w:rPr>
              <w:t>: 33-40.</w:t>
            </w:r>
          </w:p>
        </w:tc>
      </w:tr>
      <w:tr w:rsidR="00000000">
        <w:trPr>
          <w:cantSplit/>
          <w:trHeight w:val="510"/>
        </w:trPr>
        <w:tc>
          <w:tcPr>
            <w:tcW w:w="2340" w:type="dxa"/>
            <w:vAlign w:val="center"/>
          </w:tcPr>
          <w:p w:rsidR="00000000" w:rsidRDefault="00F435D4">
            <w:pPr>
              <w:rPr>
                <w:rFonts w:ascii="Arial" w:hAnsi="Arial" w:cs="Arial"/>
                <w:sz w:val="20"/>
                <w:szCs w:val="20"/>
              </w:rPr>
            </w:pPr>
            <w:r>
              <w:rPr>
                <w:rFonts w:ascii="Arial" w:hAnsi="Arial" w:cs="Arial"/>
                <w:sz w:val="20"/>
                <w:szCs w:val="20"/>
              </w:rPr>
              <w:t>Olsen and Donaldson</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Olsen JA and Donaldson C. Helicopters, hearts and hips: using willingness to pay to set priorities for public sector health care programmes. </w:t>
            </w:r>
            <w:r>
              <w:rPr>
                <w:rFonts w:ascii="Arial" w:hAnsi="Arial" w:cs="Arial"/>
                <w:i/>
                <w:sz w:val="20"/>
                <w:szCs w:val="20"/>
              </w:rPr>
              <w:t>Social Science and Medicine</w:t>
            </w:r>
            <w:r>
              <w:rPr>
                <w:rFonts w:ascii="Arial" w:hAnsi="Arial" w:cs="Arial"/>
                <w:sz w:val="20"/>
                <w:szCs w:val="20"/>
              </w:rPr>
              <w:t xml:space="preserve"> 1998; </w:t>
            </w:r>
            <w:r>
              <w:rPr>
                <w:rFonts w:ascii="Arial" w:hAnsi="Arial" w:cs="Arial"/>
                <w:b/>
                <w:sz w:val="20"/>
                <w:szCs w:val="20"/>
              </w:rPr>
              <w:t>46</w:t>
            </w:r>
            <w:r>
              <w:rPr>
                <w:rFonts w:ascii="Arial" w:hAnsi="Arial" w:cs="Arial"/>
                <w:sz w:val="20"/>
                <w:szCs w:val="20"/>
              </w:rPr>
              <w:t>: 1-12.</w:t>
            </w:r>
          </w:p>
        </w:tc>
      </w:tr>
      <w:tr w:rsidR="00000000">
        <w:trPr>
          <w:cantSplit/>
          <w:trHeight w:val="255"/>
        </w:trPr>
        <w:tc>
          <w:tcPr>
            <w:tcW w:w="2340" w:type="dxa"/>
            <w:vAlign w:val="center"/>
          </w:tcPr>
          <w:p w:rsidR="00000000" w:rsidRDefault="00F435D4">
            <w:pPr>
              <w:rPr>
                <w:rFonts w:ascii="Arial" w:hAnsi="Arial" w:cs="Arial"/>
                <w:sz w:val="20"/>
                <w:szCs w:val="20"/>
              </w:rPr>
            </w:pPr>
            <w:r>
              <w:rPr>
                <w:rFonts w:ascii="Arial" w:hAnsi="Arial" w:cs="Arial"/>
                <w:sz w:val="20"/>
                <w:szCs w:val="20"/>
              </w:rPr>
              <w:t xml:space="preserve">Viscusi </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Viscusi WK. The value of risks to life and health. </w:t>
            </w:r>
            <w:r>
              <w:rPr>
                <w:rFonts w:ascii="Arial" w:hAnsi="Arial" w:cs="Arial"/>
                <w:i/>
                <w:sz w:val="20"/>
                <w:szCs w:val="20"/>
              </w:rPr>
              <w:t>Journal o</w:t>
            </w:r>
            <w:r>
              <w:rPr>
                <w:rFonts w:ascii="Arial" w:hAnsi="Arial" w:cs="Arial"/>
                <w:i/>
                <w:sz w:val="20"/>
                <w:szCs w:val="20"/>
              </w:rPr>
              <w:t>f Economic Literature</w:t>
            </w:r>
            <w:r>
              <w:rPr>
                <w:rFonts w:ascii="Arial" w:hAnsi="Arial" w:cs="Arial"/>
                <w:sz w:val="20"/>
                <w:szCs w:val="20"/>
              </w:rPr>
              <w:t xml:space="preserve"> 1993; </w:t>
            </w:r>
            <w:r>
              <w:rPr>
                <w:rFonts w:ascii="Arial" w:hAnsi="Arial" w:cs="Arial"/>
                <w:b/>
                <w:sz w:val="20"/>
                <w:szCs w:val="20"/>
              </w:rPr>
              <w:t>31(4)</w:t>
            </w:r>
            <w:r>
              <w:rPr>
                <w:rFonts w:ascii="Arial" w:hAnsi="Arial" w:cs="Arial"/>
                <w:sz w:val="20"/>
                <w:szCs w:val="20"/>
              </w:rPr>
              <w:t>: 1912-1946.</w:t>
            </w:r>
          </w:p>
        </w:tc>
      </w:tr>
      <w:tr w:rsidR="00000000">
        <w:trPr>
          <w:cantSplit/>
          <w:trHeight w:val="270"/>
        </w:trPr>
        <w:tc>
          <w:tcPr>
            <w:tcW w:w="2340" w:type="dxa"/>
            <w:tcBorders>
              <w:bottom w:val="single" w:sz="4" w:space="0" w:color="auto"/>
            </w:tcBorders>
            <w:vAlign w:val="center"/>
          </w:tcPr>
          <w:p w:rsidR="00000000" w:rsidRDefault="00F435D4">
            <w:pPr>
              <w:rPr>
                <w:rFonts w:ascii="Arial" w:hAnsi="Arial" w:cs="Arial"/>
                <w:sz w:val="20"/>
                <w:szCs w:val="20"/>
              </w:rPr>
            </w:pPr>
            <w:r>
              <w:rPr>
                <w:rFonts w:ascii="Arial" w:hAnsi="Arial" w:cs="Arial"/>
                <w:sz w:val="20"/>
                <w:szCs w:val="20"/>
              </w:rPr>
              <w:t xml:space="preserve">Weisbrod </w:t>
            </w:r>
          </w:p>
        </w:tc>
        <w:tc>
          <w:tcPr>
            <w:tcW w:w="6300" w:type="dxa"/>
            <w:tcBorders>
              <w:bottom w:val="single" w:sz="4" w:space="0" w:color="auto"/>
            </w:tcBorders>
            <w:vAlign w:val="bottom"/>
          </w:tcPr>
          <w:p w:rsidR="00000000" w:rsidRDefault="00F435D4">
            <w:pPr>
              <w:rPr>
                <w:rFonts w:ascii="Arial" w:hAnsi="Arial" w:cs="Arial"/>
                <w:sz w:val="20"/>
                <w:szCs w:val="20"/>
              </w:rPr>
            </w:pPr>
            <w:r>
              <w:rPr>
                <w:rFonts w:ascii="Arial" w:hAnsi="Arial" w:cs="Arial"/>
                <w:sz w:val="20"/>
                <w:szCs w:val="20"/>
              </w:rPr>
              <w:t xml:space="preserve">Weisbrod BA. The health care quadrilemma: an essay on technological change, insurance, quality of care, and cost containment. </w:t>
            </w:r>
            <w:r>
              <w:rPr>
                <w:rFonts w:ascii="Arial" w:hAnsi="Arial" w:cs="Arial"/>
                <w:i/>
                <w:sz w:val="20"/>
                <w:szCs w:val="20"/>
              </w:rPr>
              <w:t>Journal of Economic Literature</w:t>
            </w:r>
            <w:r>
              <w:rPr>
                <w:rFonts w:ascii="Arial" w:hAnsi="Arial" w:cs="Arial"/>
                <w:sz w:val="20"/>
                <w:szCs w:val="20"/>
              </w:rPr>
              <w:t xml:space="preserve"> 1991; </w:t>
            </w:r>
            <w:r>
              <w:rPr>
                <w:rFonts w:ascii="Arial" w:hAnsi="Arial" w:cs="Arial"/>
                <w:b/>
                <w:sz w:val="20"/>
                <w:szCs w:val="20"/>
              </w:rPr>
              <w:t>29(2)</w:t>
            </w:r>
            <w:r>
              <w:rPr>
                <w:rFonts w:ascii="Arial" w:hAnsi="Arial" w:cs="Arial"/>
                <w:sz w:val="20"/>
                <w:szCs w:val="20"/>
              </w:rPr>
              <w:t>: 523-552.</w:t>
            </w:r>
          </w:p>
        </w:tc>
      </w:tr>
      <w:tr w:rsidR="00000000">
        <w:trPr>
          <w:cantSplit/>
          <w:trHeight w:val="255"/>
        </w:trPr>
        <w:tc>
          <w:tcPr>
            <w:tcW w:w="2340" w:type="dxa"/>
            <w:tcBorders>
              <w:top w:val="single" w:sz="4" w:space="0" w:color="auto"/>
            </w:tcBorders>
            <w:vAlign w:val="center"/>
          </w:tcPr>
          <w:p w:rsidR="00000000" w:rsidRDefault="00F435D4">
            <w:pPr>
              <w:rPr>
                <w:rFonts w:ascii="Arial" w:hAnsi="Arial" w:cs="Arial"/>
                <w:sz w:val="20"/>
                <w:szCs w:val="20"/>
              </w:rPr>
            </w:pPr>
            <w:r>
              <w:rPr>
                <w:rFonts w:ascii="Arial" w:hAnsi="Arial" w:cs="Arial"/>
                <w:sz w:val="20"/>
                <w:szCs w:val="20"/>
              </w:rPr>
              <w:t>Brazier et al.</w:t>
            </w:r>
          </w:p>
        </w:tc>
        <w:tc>
          <w:tcPr>
            <w:tcW w:w="6300" w:type="dxa"/>
            <w:tcBorders>
              <w:top w:val="single" w:sz="4" w:space="0" w:color="auto"/>
            </w:tcBorders>
            <w:vAlign w:val="bottom"/>
          </w:tcPr>
          <w:p w:rsidR="00000000" w:rsidRDefault="00F435D4">
            <w:pPr>
              <w:rPr>
                <w:rFonts w:ascii="Arial" w:hAnsi="Arial" w:cs="Arial"/>
                <w:sz w:val="20"/>
                <w:szCs w:val="20"/>
              </w:rPr>
            </w:pPr>
            <w:r>
              <w:rPr>
                <w:rFonts w:ascii="Arial" w:hAnsi="Arial" w:cs="Arial"/>
                <w:sz w:val="20"/>
                <w:szCs w:val="20"/>
              </w:rPr>
              <w:t>Braz</w:t>
            </w:r>
            <w:r>
              <w:rPr>
                <w:rFonts w:ascii="Arial" w:hAnsi="Arial" w:cs="Arial"/>
                <w:sz w:val="20"/>
                <w:szCs w:val="20"/>
              </w:rPr>
              <w:t xml:space="preserve">ier J, et al. A review of the use of health status measures in economic evaluation. </w:t>
            </w:r>
            <w:r>
              <w:rPr>
                <w:rFonts w:ascii="Arial" w:hAnsi="Arial" w:cs="Arial"/>
                <w:i/>
                <w:sz w:val="20"/>
                <w:szCs w:val="20"/>
              </w:rPr>
              <w:t xml:space="preserve">Health Technology Assessment </w:t>
            </w:r>
            <w:r>
              <w:rPr>
                <w:rFonts w:ascii="Arial" w:hAnsi="Arial" w:cs="Arial"/>
                <w:sz w:val="20"/>
                <w:szCs w:val="20"/>
              </w:rPr>
              <w:t xml:space="preserve">1999; </w:t>
            </w:r>
            <w:r>
              <w:rPr>
                <w:rFonts w:ascii="Arial" w:hAnsi="Arial" w:cs="Arial"/>
                <w:b/>
                <w:sz w:val="20"/>
                <w:szCs w:val="20"/>
              </w:rPr>
              <w:t>3(9)</w:t>
            </w:r>
            <w:r>
              <w:rPr>
                <w:rFonts w:ascii="Arial" w:hAnsi="Arial" w:cs="Arial"/>
                <w:sz w:val="20"/>
                <w:szCs w:val="20"/>
              </w:rPr>
              <w:t>: 1-164.</w:t>
            </w:r>
          </w:p>
        </w:tc>
      </w:tr>
      <w:tr w:rsidR="00000000">
        <w:trPr>
          <w:cantSplit/>
          <w:trHeight w:val="510"/>
        </w:trPr>
        <w:tc>
          <w:tcPr>
            <w:tcW w:w="2340" w:type="dxa"/>
            <w:vAlign w:val="center"/>
          </w:tcPr>
          <w:p w:rsidR="00000000" w:rsidRDefault="00F435D4">
            <w:pPr>
              <w:rPr>
                <w:rFonts w:ascii="Arial" w:hAnsi="Arial" w:cs="Arial"/>
                <w:sz w:val="20"/>
                <w:szCs w:val="20"/>
              </w:rPr>
            </w:pPr>
            <w:r>
              <w:rPr>
                <w:rFonts w:ascii="Arial" w:hAnsi="Arial" w:cs="Arial"/>
                <w:sz w:val="20"/>
                <w:szCs w:val="20"/>
              </w:rPr>
              <w:t>Ellis &amp; McGuire</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Ellis RP and McGuire TG. Supply-side and demand-side cost sharing in health care. </w:t>
            </w:r>
            <w:r>
              <w:rPr>
                <w:rFonts w:ascii="Arial" w:hAnsi="Arial" w:cs="Arial"/>
                <w:i/>
                <w:sz w:val="20"/>
                <w:szCs w:val="20"/>
              </w:rPr>
              <w:t>Journal of Economic Persp</w:t>
            </w:r>
            <w:r>
              <w:rPr>
                <w:rFonts w:ascii="Arial" w:hAnsi="Arial" w:cs="Arial"/>
                <w:i/>
                <w:sz w:val="20"/>
                <w:szCs w:val="20"/>
              </w:rPr>
              <w:t>ectives</w:t>
            </w:r>
            <w:r>
              <w:rPr>
                <w:rFonts w:ascii="Arial" w:hAnsi="Arial" w:cs="Arial"/>
                <w:sz w:val="20"/>
                <w:szCs w:val="20"/>
              </w:rPr>
              <w:t xml:space="preserve"> 1993; 7(4):135-151.</w:t>
            </w:r>
          </w:p>
        </w:tc>
      </w:tr>
      <w:tr w:rsidR="00000000">
        <w:trPr>
          <w:cantSplit/>
          <w:trHeight w:val="255"/>
        </w:trPr>
        <w:tc>
          <w:tcPr>
            <w:tcW w:w="2340" w:type="dxa"/>
            <w:vAlign w:val="center"/>
          </w:tcPr>
          <w:p w:rsidR="00000000" w:rsidRDefault="00F435D4">
            <w:pPr>
              <w:rPr>
                <w:rFonts w:ascii="Arial" w:hAnsi="Arial" w:cs="Arial"/>
                <w:sz w:val="20"/>
                <w:szCs w:val="20"/>
              </w:rPr>
            </w:pPr>
            <w:r>
              <w:rPr>
                <w:rFonts w:ascii="Arial" w:hAnsi="Arial" w:cs="Arial"/>
                <w:sz w:val="20"/>
                <w:szCs w:val="20"/>
              </w:rPr>
              <w:t>Feldman &amp; Dowd</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Feldman R and Dowd B. A new estimate of the welfare loss from excess health insurance. </w:t>
            </w:r>
            <w:r>
              <w:rPr>
                <w:rFonts w:ascii="Arial" w:hAnsi="Arial" w:cs="Arial"/>
                <w:i/>
                <w:sz w:val="20"/>
                <w:szCs w:val="20"/>
              </w:rPr>
              <w:t>American Economic Review</w:t>
            </w:r>
            <w:r>
              <w:rPr>
                <w:rFonts w:ascii="Arial" w:hAnsi="Arial" w:cs="Arial"/>
                <w:sz w:val="20"/>
                <w:szCs w:val="20"/>
              </w:rPr>
              <w:t xml:space="preserve"> 1991; </w:t>
            </w:r>
            <w:r>
              <w:rPr>
                <w:rFonts w:ascii="Arial" w:hAnsi="Arial" w:cs="Arial"/>
                <w:b/>
                <w:sz w:val="20"/>
                <w:szCs w:val="20"/>
              </w:rPr>
              <w:t>81(1)</w:t>
            </w:r>
            <w:r>
              <w:rPr>
                <w:rFonts w:ascii="Arial" w:hAnsi="Arial" w:cs="Arial"/>
                <w:sz w:val="20"/>
                <w:szCs w:val="20"/>
              </w:rPr>
              <w:t>: 297-301.</w:t>
            </w:r>
          </w:p>
        </w:tc>
      </w:tr>
      <w:tr w:rsidR="00000000">
        <w:trPr>
          <w:cantSplit/>
          <w:trHeight w:val="255"/>
        </w:trPr>
        <w:tc>
          <w:tcPr>
            <w:tcW w:w="2340" w:type="dxa"/>
            <w:vAlign w:val="center"/>
          </w:tcPr>
          <w:p w:rsidR="00000000" w:rsidRDefault="00F435D4">
            <w:pPr>
              <w:rPr>
                <w:rFonts w:ascii="Arial" w:hAnsi="Arial" w:cs="Arial"/>
                <w:sz w:val="20"/>
                <w:szCs w:val="20"/>
              </w:rPr>
            </w:pPr>
            <w:r>
              <w:rPr>
                <w:rFonts w:ascii="Arial" w:hAnsi="Arial" w:cs="Arial"/>
                <w:sz w:val="20"/>
                <w:szCs w:val="20"/>
              </w:rPr>
              <w:lastRenderedPageBreak/>
              <w:t>Gerard &amp; Mooney</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Gerard K and Mooney G. QALY league tables: handle with care. </w:t>
            </w:r>
            <w:r>
              <w:rPr>
                <w:rFonts w:ascii="Arial" w:hAnsi="Arial" w:cs="Arial"/>
                <w:i/>
                <w:sz w:val="20"/>
                <w:szCs w:val="20"/>
              </w:rPr>
              <w:t>Health Economics</w:t>
            </w:r>
            <w:r>
              <w:rPr>
                <w:rFonts w:ascii="Arial" w:hAnsi="Arial" w:cs="Arial"/>
                <w:sz w:val="20"/>
                <w:szCs w:val="20"/>
              </w:rPr>
              <w:t xml:space="preserve"> 1993; </w:t>
            </w:r>
            <w:r>
              <w:rPr>
                <w:rFonts w:ascii="Arial" w:hAnsi="Arial" w:cs="Arial"/>
                <w:b/>
                <w:sz w:val="20"/>
                <w:szCs w:val="20"/>
              </w:rPr>
              <w:t>2</w:t>
            </w:r>
            <w:r>
              <w:rPr>
                <w:rFonts w:ascii="Arial" w:hAnsi="Arial" w:cs="Arial"/>
                <w:sz w:val="20"/>
                <w:szCs w:val="20"/>
              </w:rPr>
              <w:t>: 59-64.</w:t>
            </w:r>
          </w:p>
        </w:tc>
      </w:tr>
      <w:tr w:rsidR="00000000">
        <w:trPr>
          <w:cantSplit/>
          <w:trHeight w:val="255"/>
        </w:trPr>
        <w:tc>
          <w:tcPr>
            <w:tcW w:w="2340" w:type="dxa"/>
            <w:vAlign w:val="center"/>
          </w:tcPr>
          <w:p w:rsidR="00000000" w:rsidRDefault="00F435D4">
            <w:pPr>
              <w:rPr>
                <w:rFonts w:ascii="Arial" w:hAnsi="Arial" w:cs="Arial"/>
                <w:sz w:val="20"/>
                <w:szCs w:val="20"/>
              </w:rPr>
            </w:pPr>
            <w:r>
              <w:rPr>
                <w:rFonts w:ascii="Arial" w:hAnsi="Arial" w:cs="Arial"/>
                <w:sz w:val="20"/>
                <w:szCs w:val="20"/>
              </w:rPr>
              <w:t>Kessler &amp; McClellan</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Kessler DP, McClellan M. Is hospital competition socially wasteful? </w:t>
            </w:r>
            <w:r>
              <w:rPr>
                <w:rFonts w:ascii="Arial" w:hAnsi="Arial" w:cs="Arial"/>
                <w:i/>
                <w:sz w:val="20"/>
                <w:szCs w:val="20"/>
              </w:rPr>
              <w:t>Quarterly Journal of Economics</w:t>
            </w:r>
            <w:r>
              <w:rPr>
                <w:rFonts w:ascii="Arial" w:hAnsi="Arial" w:cs="Arial"/>
                <w:sz w:val="20"/>
                <w:szCs w:val="20"/>
              </w:rPr>
              <w:t xml:space="preserve"> 2000; </w:t>
            </w:r>
            <w:r>
              <w:rPr>
                <w:rFonts w:ascii="Arial" w:hAnsi="Arial" w:cs="Arial"/>
                <w:b/>
                <w:sz w:val="20"/>
                <w:szCs w:val="20"/>
              </w:rPr>
              <w:t>115(2)</w:t>
            </w:r>
            <w:r>
              <w:rPr>
                <w:rFonts w:ascii="Arial" w:hAnsi="Arial" w:cs="Arial"/>
                <w:sz w:val="20"/>
                <w:szCs w:val="20"/>
              </w:rPr>
              <w:t>: 577-615.</w:t>
            </w:r>
          </w:p>
        </w:tc>
      </w:tr>
      <w:tr w:rsidR="00000000">
        <w:trPr>
          <w:cantSplit/>
          <w:trHeight w:val="270"/>
        </w:trPr>
        <w:tc>
          <w:tcPr>
            <w:tcW w:w="2340" w:type="dxa"/>
            <w:tcBorders>
              <w:bottom w:val="single" w:sz="4" w:space="0" w:color="auto"/>
            </w:tcBorders>
            <w:vAlign w:val="center"/>
          </w:tcPr>
          <w:p w:rsidR="00000000" w:rsidRDefault="00F435D4">
            <w:pPr>
              <w:rPr>
                <w:rFonts w:ascii="Arial" w:hAnsi="Arial" w:cs="Arial"/>
                <w:sz w:val="20"/>
                <w:szCs w:val="20"/>
              </w:rPr>
            </w:pPr>
            <w:r>
              <w:rPr>
                <w:rFonts w:ascii="Arial" w:hAnsi="Arial" w:cs="Arial"/>
                <w:sz w:val="20"/>
                <w:szCs w:val="20"/>
              </w:rPr>
              <w:t xml:space="preserve">Newhouse </w:t>
            </w:r>
          </w:p>
        </w:tc>
        <w:tc>
          <w:tcPr>
            <w:tcW w:w="6300" w:type="dxa"/>
            <w:tcBorders>
              <w:bottom w:val="single" w:sz="4" w:space="0" w:color="auto"/>
            </w:tcBorders>
            <w:vAlign w:val="bottom"/>
          </w:tcPr>
          <w:p w:rsidR="00000000" w:rsidRDefault="00F435D4">
            <w:pPr>
              <w:rPr>
                <w:rFonts w:ascii="Arial" w:hAnsi="Arial" w:cs="Arial"/>
                <w:sz w:val="20"/>
                <w:szCs w:val="20"/>
              </w:rPr>
            </w:pPr>
            <w:r>
              <w:rPr>
                <w:rFonts w:ascii="Arial" w:hAnsi="Arial" w:cs="Arial"/>
                <w:sz w:val="20"/>
                <w:szCs w:val="20"/>
              </w:rPr>
              <w:t xml:space="preserve">Newhouse JP. Medical care costs: how much welfare loss? </w:t>
            </w:r>
            <w:r>
              <w:rPr>
                <w:rFonts w:ascii="Arial" w:hAnsi="Arial" w:cs="Arial"/>
                <w:i/>
                <w:sz w:val="20"/>
                <w:szCs w:val="20"/>
              </w:rPr>
              <w:t>Journal of Ec</w:t>
            </w:r>
            <w:r>
              <w:rPr>
                <w:rFonts w:ascii="Arial" w:hAnsi="Arial" w:cs="Arial"/>
                <w:i/>
                <w:sz w:val="20"/>
                <w:szCs w:val="20"/>
              </w:rPr>
              <w:t>onomic Perspectives</w:t>
            </w:r>
            <w:r>
              <w:rPr>
                <w:rFonts w:ascii="Arial" w:hAnsi="Arial" w:cs="Arial"/>
                <w:sz w:val="20"/>
                <w:szCs w:val="20"/>
              </w:rPr>
              <w:t xml:space="preserve"> 1992; </w:t>
            </w:r>
            <w:r>
              <w:rPr>
                <w:rFonts w:ascii="Arial" w:hAnsi="Arial" w:cs="Arial"/>
                <w:b/>
                <w:sz w:val="20"/>
                <w:szCs w:val="20"/>
              </w:rPr>
              <w:t>6(3)</w:t>
            </w:r>
            <w:r>
              <w:rPr>
                <w:rFonts w:ascii="Arial" w:hAnsi="Arial" w:cs="Arial"/>
                <w:sz w:val="20"/>
                <w:szCs w:val="20"/>
              </w:rPr>
              <w:t>: 3-21.</w:t>
            </w:r>
          </w:p>
        </w:tc>
      </w:tr>
      <w:tr w:rsidR="00000000">
        <w:trPr>
          <w:cantSplit/>
          <w:trHeight w:val="255"/>
        </w:trPr>
        <w:tc>
          <w:tcPr>
            <w:tcW w:w="2340" w:type="dxa"/>
            <w:tcBorders>
              <w:top w:val="single" w:sz="4" w:space="0" w:color="auto"/>
            </w:tcBorders>
            <w:vAlign w:val="center"/>
          </w:tcPr>
          <w:p w:rsidR="00000000" w:rsidRDefault="00F435D4">
            <w:pPr>
              <w:rPr>
                <w:rFonts w:ascii="Arial" w:hAnsi="Arial" w:cs="Arial"/>
                <w:sz w:val="20"/>
                <w:szCs w:val="20"/>
              </w:rPr>
            </w:pPr>
            <w:r>
              <w:rPr>
                <w:rFonts w:ascii="Arial" w:hAnsi="Arial" w:cs="Arial"/>
                <w:sz w:val="20"/>
                <w:szCs w:val="20"/>
              </w:rPr>
              <w:t xml:space="preserve">Culyer </w:t>
            </w:r>
          </w:p>
        </w:tc>
        <w:tc>
          <w:tcPr>
            <w:tcW w:w="6300" w:type="dxa"/>
            <w:tcBorders>
              <w:top w:val="single" w:sz="4" w:space="0" w:color="auto"/>
            </w:tcBorders>
            <w:vAlign w:val="bottom"/>
          </w:tcPr>
          <w:p w:rsidR="00000000" w:rsidRDefault="00F435D4">
            <w:pPr>
              <w:rPr>
                <w:rFonts w:ascii="Arial" w:hAnsi="Arial" w:cs="Arial"/>
                <w:sz w:val="20"/>
                <w:szCs w:val="20"/>
              </w:rPr>
            </w:pPr>
            <w:r>
              <w:rPr>
                <w:rFonts w:ascii="Arial" w:hAnsi="Arial" w:cs="Arial"/>
                <w:sz w:val="20"/>
                <w:szCs w:val="20"/>
              </w:rPr>
              <w:t xml:space="preserve">Culyer AJ. The nature of the commodity ‘health care’ and its efficient allocation. </w:t>
            </w:r>
            <w:r>
              <w:rPr>
                <w:rFonts w:ascii="Arial" w:hAnsi="Arial" w:cs="Arial"/>
                <w:i/>
                <w:sz w:val="20"/>
                <w:szCs w:val="20"/>
              </w:rPr>
              <w:t>Oxford Economic Papers</w:t>
            </w:r>
            <w:r>
              <w:rPr>
                <w:rFonts w:ascii="Arial" w:hAnsi="Arial" w:cs="Arial"/>
                <w:sz w:val="20"/>
                <w:szCs w:val="20"/>
              </w:rPr>
              <w:t xml:space="preserve"> 1971; </w:t>
            </w:r>
            <w:r>
              <w:rPr>
                <w:rFonts w:ascii="Arial" w:hAnsi="Arial" w:cs="Arial"/>
                <w:b/>
                <w:sz w:val="20"/>
                <w:szCs w:val="20"/>
              </w:rPr>
              <w:t>23</w:t>
            </w:r>
            <w:r>
              <w:rPr>
                <w:rFonts w:ascii="Arial" w:hAnsi="Arial" w:cs="Arial"/>
                <w:sz w:val="20"/>
                <w:szCs w:val="20"/>
              </w:rPr>
              <w:t>: 189-211.</w:t>
            </w:r>
          </w:p>
        </w:tc>
      </w:tr>
      <w:tr w:rsidR="00000000">
        <w:trPr>
          <w:cantSplit/>
          <w:trHeight w:val="510"/>
        </w:trPr>
        <w:tc>
          <w:tcPr>
            <w:tcW w:w="2340" w:type="dxa"/>
            <w:vAlign w:val="center"/>
          </w:tcPr>
          <w:p w:rsidR="00000000" w:rsidRDefault="00F435D4">
            <w:pPr>
              <w:rPr>
                <w:rFonts w:ascii="Arial" w:hAnsi="Arial" w:cs="Arial"/>
                <w:sz w:val="20"/>
                <w:szCs w:val="20"/>
              </w:rPr>
            </w:pPr>
            <w:r>
              <w:rPr>
                <w:rFonts w:ascii="Arial" w:hAnsi="Arial" w:cs="Arial"/>
                <w:sz w:val="20"/>
                <w:szCs w:val="20"/>
                <w:lang w:val="de-DE"/>
              </w:rPr>
              <w:t>Cutler &amp; McClellan</w:t>
            </w:r>
          </w:p>
        </w:tc>
        <w:tc>
          <w:tcPr>
            <w:tcW w:w="6300" w:type="dxa"/>
            <w:vAlign w:val="bottom"/>
          </w:tcPr>
          <w:p w:rsidR="00000000" w:rsidRDefault="00F435D4">
            <w:pPr>
              <w:rPr>
                <w:rFonts w:ascii="Arial" w:hAnsi="Arial" w:cs="Arial"/>
                <w:sz w:val="20"/>
                <w:szCs w:val="20"/>
              </w:rPr>
            </w:pPr>
            <w:r>
              <w:rPr>
                <w:rFonts w:ascii="Arial" w:hAnsi="Arial" w:cs="Arial"/>
                <w:sz w:val="20"/>
                <w:szCs w:val="20"/>
                <w:lang w:val="en-US"/>
              </w:rPr>
              <w:t xml:space="preserve">Cutler DM and McClellan M. </w:t>
            </w:r>
            <w:r>
              <w:rPr>
                <w:rFonts w:ascii="Arial" w:hAnsi="Arial" w:cs="Arial"/>
                <w:sz w:val="20"/>
                <w:szCs w:val="20"/>
              </w:rPr>
              <w:t>Is technological change in medical ca</w:t>
            </w:r>
            <w:r>
              <w:rPr>
                <w:rFonts w:ascii="Arial" w:hAnsi="Arial" w:cs="Arial"/>
                <w:sz w:val="20"/>
                <w:szCs w:val="20"/>
              </w:rPr>
              <w:t xml:space="preserve">re worth it? </w:t>
            </w:r>
            <w:r>
              <w:rPr>
                <w:rFonts w:ascii="Arial" w:hAnsi="Arial" w:cs="Arial"/>
                <w:i/>
                <w:sz w:val="20"/>
                <w:szCs w:val="20"/>
              </w:rPr>
              <w:t>Health Affairs</w:t>
            </w:r>
            <w:r>
              <w:rPr>
                <w:rFonts w:ascii="Arial" w:hAnsi="Arial" w:cs="Arial"/>
                <w:sz w:val="20"/>
                <w:szCs w:val="20"/>
              </w:rPr>
              <w:t xml:space="preserve"> 2001; </w:t>
            </w:r>
            <w:r>
              <w:rPr>
                <w:rFonts w:ascii="Arial" w:hAnsi="Arial" w:cs="Arial"/>
                <w:b/>
                <w:sz w:val="20"/>
                <w:szCs w:val="20"/>
              </w:rPr>
              <w:t>20(5)</w:t>
            </w:r>
            <w:r>
              <w:rPr>
                <w:rFonts w:ascii="Arial" w:hAnsi="Arial" w:cs="Arial"/>
                <w:sz w:val="20"/>
                <w:szCs w:val="20"/>
              </w:rPr>
              <w:t>: 11-29.</w:t>
            </w:r>
          </w:p>
        </w:tc>
      </w:tr>
      <w:tr w:rsidR="00000000">
        <w:trPr>
          <w:cantSplit/>
          <w:trHeight w:val="510"/>
        </w:trPr>
        <w:tc>
          <w:tcPr>
            <w:tcW w:w="2340" w:type="dxa"/>
            <w:vAlign w:val="center"/>
          </w:tcPr>
          <w:p w:rsidR="00000000" w:rsidRDefault="00F435D4">
            <w:pPr>
              <w:rPr>
                <w:rFonts w:ascii="Arial" w:hAnsi="Arial" w:cs="Arial"/>
                <w:sz w:val="20"/>
                <w:szCs w:val="20"/>
              </w:rPr>
            </w:pPr>
            <w:r>
              <w:rPr>
                <w:rFonts w:ascii="Arial" w:hAnsi="Arial" w:cs="Arial"/>
                <w:sz w:val="20"/>
                <w:szCs w:val="20"/>
              </w:rPr>
              <w:t>Ellis &amp; McGuire</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Ellis RP and McGuire TG. Provider behavior under prospective reimbursement. </w:t>
            </w:r>
            <w:r>
              <w:rPr>
                <w:rFonts w:ascii="Arial" w:hAnsi="Arial" w:cs="Arial"/>
                <w:i/>
                <w:sz w:val="20"/>
                <w:szCs w:val="20"/>
              </w:rPr>
              <w:t>Journal of Health Economics</w:t>
            </w:r>
            <w:r>
              <w:rPr>
                <w:rFonts w:ascii="Arial" w:hAnsi="Arial" w:cs="Arial"/>
                <w:sz w:val="20"/>
                <w:szCs w:val="20"/>
              </w:rPr>
              <w:t xml:space="preserve"> 1986; </w:t>
            </w:r>
            <w:r>
              <w:rPr>
                <w:rFonts w:ascii="Arial" w:hAnsi="Arial" w:cs="Arial"/>
                <w:b/>
                <w:sz w:val="20"/>
                <w:szCs w:val="20"/>
              </w:rPr>
              <w:t>5(2)</w:t>
            </w:r>
            <w:r>
              <w:rPr>
                <w:rFonts w:ascii="Arial" w:hAnsi="Arial" w:cs="Arial"/>
                <w:sz w:val="20"/>
                <w:szCs w:val="20"/>
              </w:rPr>
              <w:t>: 129-152.</w:t>
            </w:r>
          </w:p>
        </w:tc>
      </w:tr>
      <w:tr w:rsidR="00000000">
        <w:trPr>
          <w:cantSplit/>
          <w:trHeight w:val="510"/>
        </w:trPr>
        <w:tc>
          <w:tcPr>
            <w:tcW w:w="2340" w:type="dxa"/>
            <w:vAlign w:val="center"/>
          </w:tcPr>
          <w:p w:rsidR="00000000" w:rsidRDefault="00F435D4">
            <w:pPr>
              <w:rPr>
                <w:rFonts w:ascii="Arial" w:hAnsi="Arial" w:cs="Arial"/>
                <w:sz w:val="20"/>
                <w:szCs w:val="20"/>
              </w:rPr>
            </w:pPr>
            <w:r>
              <w:rPr>
                <w:rFonts w:ascii="Arial" w:hAnsi="Arial" w:cs="Arial"/>
                <w:sz w:val="20"/>
                <w:szCs w:val="20"/>
              </w:rPr>
              <w:t>Evans &amp; Stoddart</w:t>
            </w:r>
          </w:p>
        </w:tc>
        <w:tc>
          <w:tcPr>
            <w:tcW w:w="6300" w:type="dxa"/>
            <w:vAlign w:val="bottom"/>
          </w:tcPr>
          <w:p w:rsidR="00000000" w:rsidRDefault="00F435D4">
            <w:pPr>
              <w:rPr>
                <w:rFonts w:ascii="Arial" w:hAnsi="Arial" w:cs="Arial"/>
                <w:sz w:val="20"/>
                <w:szCs w:val="20"/>
              </w:rPr>
            </w:pPr>
            <w:r>
              <w:rPr>
                <w:rFonts w:ascii="Arial" w:hAnsi="Arial" w:cs="Arial"/>
                <w:sz w:val="20"/>
                <w:szCs w:val="20"/>
              </w:rPr>
              <w:t>Evans RG and Stoddart GL. Producing health, cons</w:t>
            </w:r>
            <w:r>
              <w:rPr>
                <w:rFonts w:ascii="Arial" w:hAnsi="Arial" w:cs="Arial"/>
                <w:sz w:val="20"/>
                <w:szCs w:val="20"/>
              </w:rPr>
              <w:t xml:space="preserve">uming health care. </w:t>
            </w:r>
            <w:r>
              <w:rPr>
                <w:rFonts w:ascii="Arial" w:hAnsi="Arial" w:cs="Arial"/>
                <w:i/>
                <w:sz w:val="20"/>
                <w:szCs w:val="20"/>
              </w:rPr>
              <w:t>Social Science and Medicine</w:t>
            </w:r>
            <w:r>
              <w:rPr>
                <w:rFonts w:ascii="Arial" w:hAnsi="Arial" w:cs="Arial"/>
                <w:sz w:val="20"/>
                <w:szCs w:val="20"/>
              </w:rPr>
              <w:t xml:space="preserve"> 1990; </w:t>
            </w:r>
            <w:r>
              <w:rPr>
                <w:rFonts w:ascii="Arial" w:hAnsi="Arial" w:cs="Arial"/>
                <w:b/>
                <w:sz w:val="20"/>
                <w:szCs w:val="20"/>
              </w:rPr>
              <w:t>31(12)</w:t>
            </w:r>
            <w:r>
              <w:rPr>
                <w:rFonts w:ascii="Arial" w:hAnsi="Arial" w:cs="Arial"/>
                <w:sz w:val="20"/>
                <w:szCs w:val="20"/>
              </w:rPr>
              <w:t>: 1347-1363.</w:t>
            </w:r>
          </w:p>
        </w:tc>
      </w:tr>
      <w:tr w:rsidR="00000000">
        <w:trPr>
          <w:cantSplit/>
          <w:trHeight w:val="255"/>
        </w:trPr>
        <w:tc>
          <w:tcPr>
            <w:tcW w:w="2340" w:type="dxa"/>
            <w:vAlign w:val="center"/>
          </w:tcPr>
          <w:p w:rsidR="00000000" w:rsidRDefault="00F435D4">
            <w:pPr>
              <w:rPr>
                <w:rFonts w:ascii="Arial" w:hAnsi="Arial" w:cs="Arial"/>
                <w:sz w:val="20"/>
                <w:szCs w:val="20"/>
              </w:rPr>
            </w:pPr>
            <w:r>
              <w:rPr>
                <w:rFonts w:ascii="Arial" w:hAnsi="Arial" w:cs="Arial"/>
                <w:sz w:val="20"/>
                <w:szCs w:val="20"/>
              </w:rPr>
              <w:t xml:space="preserve">Fuchs </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Fuchs VR. Economics, values and health care reform. </w:t>
            </w:r>
            <w:r>
              <w:rPr>
                <w:rFonts w:ascii="Arial" w:hAnsi="Arial" w:cs="Arial"/>
                <w:i/>
                <w:sz w:val="20"/>
                <w:szCs w:val="20"/>
              </w:rPr>
              <w:t>American Economic Review</w:t>
            </w:r>
            <w:r>
              <w:rPr>
                <w:rFonts w:ascii="Arial" w:hAnsi="Arial" w:cs="Arial"/>
                <w:sz w:val="20"/>
                <w:szCs w:val="20"/>
              </w:rPr>
              <w:t xml:space="preserve"> 1996; </w:t>
            </w:r>
            <w:r>
              <w:rPr>
                <w:rFonts w:ascii="Arial" w:hAnsi="Arial" w:cs="Arial"/>
                <w:b/>
                <w:sz w:val="20"/>
                <w:szCs w:val="20"/>
              </w:rPr>
              <w:t>86(1)</w:t>
            </w:r>
            <w:r>
              <w:rPr>
                <w:rFonts w:ascii="Arial" w:hAnsi="Arial" w:cs="Arial"/>
                <w:sz w:val="20"/>
                <w:szCs w:val="20"/>
              </w:rPr>
              <w:t>: 1-24.</w:t>
            </w:r>
          </w:p>
        </w:tc>
      </w:tr>
      <w:tr w:rsidR="00000000">
        <w:trPr>
          <w:cantSplit/>
          <w:trHeight w:val="255"/>
        </w:trPr>
        <w:tc>
          <w:tcPr>
            <w:tcW w:w="2340" w:type="dxa"/>
            <w:vAlign w:val="center"/>
          </w:tcPr>
          <w:p w:rsidR="00000000" w:rsidRDefault="00F435D4">
            <w:pPr>
              <w:rPr>
                <w:rFonts w:ascii="Arial" w:hAnsi="Arial" w:cs="Arial"/>
                <w:sz w:val="20"/>
                <w:szCs w:val="20"/>
              </w:rPr>
            </w:pPr>
            <w:r>
              <w:rPr>
                <w:rFonts w:ascii="Arial" w:hAnsi="Arial" w:cs="Arial"/>
                <w:sz w:val="20"/>
                <w:szCs w:val="20"/>
              </w:rPr>
              <w:t>Garber &amp; Phelps</w:t>
            </w:r>
          </w:p>
        </w:tc>
        <w:tc>
          <w:tcPr>
            <w:tcW w:w="6300" w:type="dxa"/>
            <w:vAlign w:val="bottom"/>
          </w:tcPr>
          <w:p w:rsidR="00000000" w:rsidRDefault="00F435D4">
            <w:pPr>
              <w:rPr>
                <w:rFonts w:ascii="Arial" w:hAnsi="Arial" w:cs="Arial"/>
                <w:sz w:val="20"/>
                <w:szCs w:val="20"/>
              </w:rPr>
            </w:pPr>
            <w:r>
              <w:rPr>
                <w:rFonts w:ascii="Arial" w:hAnsi="Arial" w:cs="Arial"/>
                <w:sz w:val="20"/>
                <w:szCs w:val="20"/>
              </w:rPr>
              <w:t>Garber AM and Phelps CE. Economic foundations of cost-effective</w:t>
            </w:r>
            <w:r>
              <w:rPr>
                <w:rFonts w:ascii="Arial" w:hAnsi="Arial" w:cs="Arial"/>
                <w:sz w:val="20"/>
                <w:szCs w:val="20"/>
              </w:rPr>
              <w:t xml:space="preserve">ness analysis. </w:t>
            </w:r>
            <w:r>
              <w:rPr>
                <w:rFonts w:ascii="Arial" w:hAnsi="Arial" w:cs="Arial"/>
                <w:i/>
                <w:sz w:val="20"/>
                <w:szCs w:val="20"/>
              </w:rPr>
              <w:t>Journal of Health Economics</w:t>
            </w:r>
            <w:r>
              <w:rPr>
                <w:rFonts w:ascii="Arial" w:hAnsi="Arial" w:cs="Arial"/>
                <w:sz w:val="20"/>
                <w:szCs w:val="20"/>
              </w:rPr>
              <w:t xml:space="preserve"> 1997; </w:t>
            </w:r>
            <w:r>
              <w:rPr>
                <w:rFonts w:ascii="Arial" w:hAnsi="Arial" w:cs="Arial"/>
                <w:b/>
                <w:sz w:val="20"/>
                <w:szCs w:val="20"/>
              </w:rPr>
              <w:t xml:space="preserve">16: </w:t>
            </w:r>
            <w:r>
              <w:rPr>
                <w:rFonts w:ascii="Arial" w:hAnsi="Arial" w:cs="Arial"/>
                <w:sz w:val="20"/>
                <w:szCs w:val="20"/>
              </w:rPr>
              <w:t>1-31.</w:t>
            </w:r>
          </w:p>
        </w:tc>
      </w:tr>
      <w:tr w:rsidR="00000000">
        <w:trPr>
          <w:cantSplit/>
          <w:trHeight w:val="510"/>
        </w:trPr>
        <w:tc>
          <w:tcPr>
            <w:tcW w:w="2340" w:type="dxa"/>
            <w:vAlign w:val="center"/>
          </w:tcPr>
          <w:p w:rsidR="00000000" w:rsidRDefault="00F435D4">
            <w:pPr>
              <w:rPr>
                <w:rFonts w:ascii="Arial" w:hAnsi="Arial" w:cs="Arial"/>
                <w:sz w:val="20"/>
                <w:szCs w:val="20"/>
              </w:rPr>
            </w:pPr>
            <w:r>
              <w:rPr>
                <w:rFonts w:ascii="Arial" w:hAnsi="Arial" w:cs="Arial"/>
                <w:sz w:val="20"/>
                <w:szCs w:val="20"/>
              </w:rPr>
              <w:t>Wagstaff (1986)</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Wagstaff A. The demand for health: theory and application. </w:t>
            </w:r>
            <w:r>
              <w:rPr>
                <w:rFonts w:ascii="Arial" w:hAnsi="Arial" w:cs="Arial"/>
                <w:i/>
                <w:sz w:val="20"/>
                <w:szCs w:val="20"/>
              </w:rPr>
              <w:t>Journal of Epidemiology and Community Health</w:t>
            </w:r>
            <w:r>
              <w:rPr>
                <w:rFonts w:ascii="Arial" w:hAnsi="Arial" w:cs="Arial"/>
                <w:sz w:val="20"/>
                <w:szCs w:val="20"/>
              </w:rPr>
              <w:t xml:space="preserve"> 1986; </w:t>
            </w:r>
            <w:r>
              <w:rPr>
                <w:rFonts w:ascii="Arial" w:hAnsi="Arial" w:cs="Arial"/>
                <w:b/>
                <w:sz w:val="20"/>
                <w:szCs w:val="20"/>
              </w:rPr>
              <w:t>40</w:t>
            </w:r>
            <w:r>
              <w:rPr>
                <w:rFonts w:ascii="Arial" w:hAnsi="Arial" w:cs="Arial"/>
                <w:sz w:val="20"/>
                <w:szCs w:val="20"/>
              </w:rPr>
              <w:t>: 1-11.</w:t>
            </w:r>
          </w:p>
        </w:tc>
      </w:tr>
      <w:tr w:rsidR="00000000">
        <w:trPr>
          <w:cantSplit/>
          <w:trHeight w:val="255"/>
        </w:trPr>
        <w:tc>
          <w:tcPr>
            <w:tcW w:w="2340" w:type="dxa"/>
            <w:vAlign w:val="center"/>
          </w:tcPr>
          <w:p w:rsidR="00000000" w:rsidRDefault="00F435D4">
            <w:pPr>
              <w:rPr>
                <w:rFonts w:ascii="Arial" w:hAnsi="Arial" w:cs="Arial"/>
                <w:sz w:val="20"/>
                <w:szCs w:val="20"/>
              </w:rPr>
            </w:pPr>
            <w:r>
              <w:rPr>
                <w:rFonts w:ascii="Arial" w:hAnsi="Arial" w:cs="Arial"/>
                <w:sz w:val="20"/>
                <w:szCs w:val="20"/>
              </w:rPr>
              <w:t>Wagstaff (1991)</w:t>
            </w:r>
          </w:p>
        </w:tc>
        <w:tc>
          <w:tcPr>
            <w:tcW w:w="6300" w:type="dxa"/>
            <w:vAlign w:val="bottom"/>
          </w:tcPr>
          <w:p w:rsidR="00000000" w:rsidRDefault="00F435D4">
            <w:pPr>
              <w:rPr>
                <w:rFonts w:ascii="Arial" w:hAnsi="Arial" w:cs="Arial"/>
                <w:sz w:val="20"/>
                <w:szCs w:val="20"/>
              </w:rPr>
            </w:pPr>
            <w:r>
              <w:rPr>
                <w:rFonts w:ascii="Arial" w:hAnsi="Arial" w:cs="Arial"/>
                <w:sz w:val="20"/>
                <w:szCs w:val="20"/>
              </w:rPr>
              <w:t>Wagstaff A. QALYs and the equity-efficiency</w:t>
            </w:r>
            <w:r>
              <w:rPr>
                <w:rFonts w:ascii="Arial" w:hAnsi="Arial" w:cs="Arial"/>
                <w:sz w:val="20"/>
                <w:szCs w:val="20"/>
              </w:rPr>
              <w:t xml:space="preserve"> trade-off. </w:t>
            </w:r>
            <w:r>
              <w:rPr>
                <w:rFonts w:ascii="Arial" w:hAnsi="Arial" w:cs="Arial"/>
                <w:i/>
                <w:sz w:val="20"/>
                <w:szCs w:val="20"/>
              </w:rPr>
              <w:t>Journal of Health Economics</w:t>
            </w:r>
            <w:r>
              <w:rPr>
                <w:rFonts w:ascii="Arial" w:hAnsi="Arial" w:cs="Arial"/>
                <w:sz w:val="20"/>
                <w:szCs w:val="20"/>
              </w:rPr>
              <w:t xml:space="preserve"> 1991; </w:t>
            </w:r>
            <w:r>
              <w:rPr>
                <w:rFonts w:ascii="Arial" w:hAnsi="Arial" w:cs="Arial"/>
                <w:b/>
                <w:sz w:val="20"/>
                <w:szCs w:val="20"/>
              </w:rPr>
              <w:t>10</w:t>
            </w:r>
            <w:r>
              <w:rPr>
                <w:rFonts w:ascii="Arial" w:hAnsi="Arial" w:cs="Arial"/>
                <w:sz w:val="20"/>
                <w:szCs w:val="20"/>
              </w:rPr>
              <w:t>: 21-41.</w:t>
            </w:r>
          </w:p>
        </w:tc>
      </w:tr>
      <w:tr w:rsidR="00000000">
        <w:trPr>
          <w:cantSplit/>
          <w:trHeight w:val="270"/>
        </w:trPr>
        <w:tc>
          <w:tcPr>
            <w:tcW w:w="2340" w:type="dxa"/>
            <w:tcBorders>
              <w:bottom w:val="single" w:sz="4" w:space="0" w:color="auto"/>
            </w:tcBorders>
            <w:vAlign w:val="center"/>
          </w:tcPr>
          <w:p w:rsidR="00000000" w:rsidRDefault="00F435D4">
            <w:pPr>
              <w:rPr>
                <w:rFonts w:ascii="Arial" w:hAnsi="Arial" w:cs="Arial"/>
                <w:sz w:val="20"/>
                <w:szCs w:val="20"/>
              </w:rPr>
            </w:pPr>
            <w:r>
              <w:rPr>
                <w:rFonts w:ascii="Arial" w:hAnsi="Arial" w:cs="Arial"/>
                <w:sz w:val="20"/>
                <w:szCs w:val="20"/>
              </w:rPr>
              <w:t xml:space="preserve">Williams </w:t>
            </w:r>
          </w:p>
        </w:tc>
        <w:tc>
          <w:tcPr>
            <w:tcW w:w="6300" w:type="dxa"/>
            <w:tcBorders>
              <w:bottom w:val="single" w:sz="4" w:space="0" w:color="auto"/>
            </w:tcBorders>
            <w:vAlign w:val="bottom"/>
          </w:tcPr>
          <w:p w:rsidR="00000000" w:rsidRDefault="00F435D4">
            <w:pPr>
              <w:rPr>
                <w:rFonts w:ascii="Arial" w:hAnsi="Arial" w:cs="Arial"/>
                <w:sz w:val="20"/>
                <w:szCs w:val="20"/>
              </w:rPr>
            </w:pPr>
            <w:r>
              <w:rPr>
                <w:rFonts w:ascii="Arial" w:hAnsi="Arial" w:cs="Arial"/>
                <w:sz w:val="20"/>
                <w:szCs w:val="20"/>
              </w:rPr>
              <w:t xml:space="preserve">Williams A. Intergenerational equity: an exploration of the ‘fair innings’ argument. </w:t>
            </w:r>
            <w:r>
              <w:rPr>
                <w:rFonts w:ascii="Arial" w:hAnsi="Arial" w:cs="Arial"/>
                <w:i/>
                <w:sz w:val="20"/>
                <w:szCs w:val="20"/>
              </w:rPr>
              <w:t>Health Economics</w:t>
            </w:r>
            <w:r>
              <w:rPr>
                <w:rFonts w:ascii="Arial" w:hAnsi="Arial" w:cs="Arial"/>
                <w:sz w:val="20"/>
                <w:szCs w:val="20"/>
              </w:rPr>
              <w:t xml:space="preserve"> 1997; </w:t>
            </w:r>
            <w:r>
              <w:rPr>
                <w:rFonts w:ascii="Arial" w:hAnsi="Arial" w:cs="Arial"/>
                <w:b/>
                <w:sz w:val="20"/>
                <w:szCs w:val="20"/>
              </w:rPr>
              <w:t>6</w:t>
            </w:r>
            <w:r>
              <w:rPr>
                <w:rFonts w:ascii="Arial" w:hAnsi="Arial" w:cs="Arial"/>
                <w:sz w:val="20"/>
                <w:szCs w:val="20"/>
              </w:rPr>
              <w:t>: 117-132.</w:t>
            </w:r>
          </w:p>
        </w:tc>
      </w:tr>
    </w:tbl>
    <w:p w:rsidR="00000000" w:rsidRDefault="00F435D4">
      <w:pPr>
        <w:autoSpaceDE w:val="0"/>
        <w:autoSpaceDN w:val="0"/>
        <w:adjustRightInd w:val="0"/>
        <w:spacing w:line="480" w:lineRule="auto"/>
        <w:rPr>
          <w:rFonts w:ascii="Arial" w:hAnsi="Arial" w:cs="Arial"/>
          <w:b/>
          <w:bCs/>
          <w:lang w:val="en-US"/>
        </w:rPr>
      </w:pPr>
    </w:p>
    <w:p w:rsidR="00000000" w:rsidRDefault="00F435D4">
      <w:pPr>
        <w:autoSpaceDE w:val="0"/>
        <w:autoSpaceDN w:val="0"/>
        <w:adjustRightInd w:val="0"/>
        <w:spacing w:line="480" w:lineRule="auto"/>
        <w:rPr>
          <w:rFonts w:ascii="Arial" w:hAnsi="Arial" w:cs="Arial"/>
          <w:b/>
          <w:bCs/>
          <w:lang w:val="en-US"/>
        </w:rPr>
      </w:pPr>
      <w:r>
        <w:rPr>
          <w:rFonts w:ascii="Arial" w:hAnsi="Arial" w:cs="Arial"/>
          <w:bCs/>
          <w:lang w:val="en-US"/>
        </w:rPr>
        <w:t>key articles of conceptualization follow (Torrance (1986) and Gros</w:t>
      </w:r>
      <w:r>
        <w:rPr>
          <w:rFonts w:ascii="Arial" w:hAnsi="Arial" w:cs="Arial"/>
          <w:bCs/>
          <w:lang w:val="en-US"/>
        </w:rPr>
        <w:t>sman (1972). The frequency of citation can be seen in Appendix 2. These top four are clearly ahead of the rest of the field. Hereafter there is considerable bunching. The next eight articles were each cited between 10 and 13 times, the next four were all c</w:t>
      </w:r>
      <w:r>
        <w:rPr>
          <w:rFonts w:ascii="Arial" w:hAnsi="Arial" w:cs="Arial"/>
          <w:bCs/>
          <w:lang w:val="en-US"/>
        </w:rPr>
        <w:t>ited nine times, the following six were cited eight times and the last nine were each cited seven times. Each of these top 31 articles is readily recognized as a classic of its sort and between them they encompass a variety of topics, empirical and theoret</w:t>
      </w:r>
      <w:r>
        <w:rPr>
          <w:rFonts w:ascii="Arial" w:hAnsi="Arial" w:cs="Arial"/>
          <w:bCs/>
          <w:lang w:val="en-US"/>
        </w:rPr>
        <w:t>ical, of methods and of political predilection. They are also clearly dominated by US authors, with some representation by Canadian and UK authors.</w:t>
      </w:r>
    </w:p>
    <w:p w:rsidR="00000000" w:rsidRDefault="00F435D4">
      <w:pPr>
        <w:autoSpaceDE w:val="0"/>
        <w:autoSpaceDN w:val="0"/>
        <w:adjustRightInd w:val="0"/>
        <w:spacing w:line="480" w:lineRule="auto"/>
        <w:rPr>
          <w:rFonts w:ascii="Arial" w:hAnsi="Arial" w:cs="Arial"/>
          <w:b/>
          <w:bCs/>
          <w:lang w:val="en-US"/>
        </w:rPr>
      </w:pPr>
    </w:p>
    <w:p w:rsidR="00000000" w:rsidRDefault="00F435D4">
      <w:pPr>
        <w:autoSpaceDE w:val="0"/>
        <w:autoSpaceDN w:val="0"/>
        <w:adjustRightInd w:val="0"/>
        <w:spacing w:line="480" w:lineRule="auto"/>
        <w:rPr>
          <w:rFonts w:ascii="Arial" w:hAnsi="Arial" w:cs="Arial"/>
          <w:b/>
          <w:bCs/>
          <w:lang w:val="en-US"/>
        </w:rPr>
      </w:pPr>
    </w:p>
    <w:p w:rsidR="00000000" w:rsidRDefault="00F435D4">
      <w:pPr>
        <w:autoSpaceDE w:val="0"/>
        <w:autoSpaceDN w:val="0"/>
        <w:adjustRightInd w:val="0"/>
        <w:spacing w:line="480" w:lineRule="auto"/>
        <w:rPr>
          <w:rFonts w:ascii="Arial" w:hAnsi="Arial" w:cs="Arial"/>
          <w:bCs/>
          <w:lang w:val="en-US"/>
        </w:rPr>
      </w:pPr>
      <w:r>
        <w:rPr>
          <w:rFonts w:ascii="Arial" w:hAnsi="Arial" w:cs="Arial"/>
          <w:b/>
          <w:bCs/>
          <w:lang w:val="en-US"/>
        </w:rPr>
        <w:lastRenderedPageBreak/>
        <w:t>Geographical distribution</w:t>
      </w:r>
    </w:p>
    <w:p w:rsidR="00000000" w:rsidRDefault="00F435D4">
      <w:pPr>
        <w:autoSpaceDE w:val="0"/>
        <w:autoSpaceDN w:val="0"/>
        <w:adjustRightInd w:val="0"/>
        <w:spacing w:line="480" w:lineRule="auto"/>
        <w:rPr>
          <w:rFonts w:ascii="Arial" w:hAnsi="Arial" w:cs="Arial"/>
          <w:bCs/>
          <w:lang w:val="en-US"/>
        </w:rPr>
      </w:pPr>
      <w:r>
        <w:rPr>
          <w:rFonts w:ascii="Arial" w:hAnsi="Arial" w:cs="Arial"/>
          <w:bCs/>
          <w:lang w:val="en-US"/>
        </w:rPr>
        <w:t>The geographical distribution of (first) authors is given in Table 3. It contain</w:t>
      </w:r>
      <w:r>
        <w:rPr>
          <w:rFonts w:ascii="Arial" w:hAnsi="Arial" w:cs="Arial"/>
          <w:bCs/>
          <w:lang w:val="en-US"/>
        </w:rPr>
        <w:t>s few surprises, with the USA contributing about twice as much as the rest of the world. There is of course a cultural bias in that the English language lists rarely included material in other languages, whereas the Dutch, for example, were studded with En</w:t>
      </w:r>
      <w:r>
        <w:rPr>
          <w:rFonts w:ascii="Arial" w:hAnsi="Arial" w:cs="Arial"/>
          <w:bCs/>
          <w:lang w:val="en-US"/>
        </w:rPr>
        <w:t>glish language references. The complete absence of French references is striking.</w:t>
      </w:r>
    </w:p>
    <w:p w:rsidR="00000000" w:rsidRDefault="00F435D4">
      <w:pPr>
        <w:autoSpaceDE w:val="0"/>
        <w:autoSpaceDN w:val="0"/>
        <w:adjustRightInd w:val="0"/>
        <w:spacing w:line="480" w:lineRule="auto"/>
        <w:rPr>
          <w:rFonts w:ascii="Arial" w:hAnsi="Arial" w:cs="Arial"/>
          <w:bCs/>
          <w:lang w:val="en-US"/>
        </w:rPr>
      </w:pPr>
    </w:p>
    <w:p w:rsidR="00000000" w:rsidRDefault="00F435D4">
      <w:pPr>
        <w:autoSpaceDE w:val="0"/>
        <w:autoSpaceDN w:val="0"/>
        <w:adjustRightInd w:val="0"/>
        <w:spacing w:line="480" w:lineRule="auto"/>
        <w:jc w:val="center"/>
        <w:rPr>
          <w:rFonts w:ascii="Arial" w:hAnsi="Arial" w:cs="Arial"/>
          <w:bCs/>
          <w:lang w:val="en-US"/>
        </w:rPr>
      </w:pPr>
      <w:r>
        <w:rPr>
          <w:rFonts w:ascii="Arial" w:hAnsi="Arial" w:cs="Arial"/>
          <w:bCs/>
          <w:lang w:val="en-US"/>
        </w:rPr>
        <w:t>Table 3 about here</w:t>
      </w:r>
    </w:p>
    <w:p w:rsidR="00000000" w:rsidRDefault="00F435D4">
      <w:pPr>
        <w:autoSpaceDE w:val="0"/>
        <w:autoSpaceDN w:val="0"/>
        <w:adjustRightInd w:val="0"/>
        <w:spacing w:line="480" w:lineRule="auto"/>
        <w:rPr>
          <w:rFonts w:ascii="Arial" w:hAnsi="Arial" w:cs="Arial"/>
          <w:b/>
          <w:bCs/>
          <w:lang w:val="en-US"/>
        </w:rPr>
      </w:pPr>
    </w:p>
    <w:p w:rsidR="00000000" w:rsidRDefault="00F435D4">
      <w:pPr>
        <w:autoSpaceDE w:val="0"/>
        <w:autoSpaceDN w:val="0"/>
        <w:adjustRightInd w:val="0"/>
        <w:spacing w:line="480" w:lineRule="auto"/>
        <w:rPr>
          <w:rFonts w:ascii="Arial" w:hAnsi="Arial" w:cs="Arial"/>
          <w:b/>
          <w:bCs/>
          <w:lang w:val="en-US"/>
        </w:rPr>
      </w:pPr>
      <w:r>
        <w:rPr>
          <w:rFonts w:ascii="Arial" w:hAnsi="Arial" w:cs="Arial"/>
          <w:b/>
          <w:bCs/>
          <w:lang w:val="en-US"/>
        </w:rPr>
        <w:t>Table 3 Geographical distribution of cited articles (by first author)</w:t>
      </w:r>
    </w:p>
    <w:tbl>
      <w:tblPr>
        <w:tblW w:w="4320" w:type="dxa"/>
        <w:tblInd w:w="108" w:type="dxa"/>
        <w:tblLook w:val="0000"/>
      </w:tblPr>
      <w:tblGrid>
        <w:gridCol w:w="2456"/>
        <w:gridCol w:w="1864"/>
      </w:tblGrid>
      <w:tr w:rsidR="00000000">
        <w:trPr>
          <w:trHeight w:val="255"/>
        </w:trPr>
        <w:tc>
          <w:tcPr>
            <w:tcW w:w="2456" w:type="dxa"/>
            <w:tcBorders>
              <w:top w:val="nil"/>
              <w:left w:val="nil"/>
              <w:bottom w:val="single" w:sz="4" w:space="0" w:color="auto"/>
              <w:right w:val="nil"/>
            </w:tcBorders>
            <w:noWrap/>
            <w:vAlign w:val="bottom"/>
          </w:tcPr>
          <w:p w:rsidR="00000000" w:rsidRDefault="00F435D4">
            <w:pPr>
              <w:rPr>
                <w:rFonts w:ascii="Arial" w:hAnsi="Arial" w:cs="Arial"/>
                <w:sz w:val="20"/>
                <w:szCs w:val="20"/>
              </w:rPr>
            </w:pPr>
            <w:r>
              <w:rPr>
                <w:rFonts w:ascii="Arial" w:hAnsi="Arial" w:cs="Arial"/>
                <w:bCs/>
                <w:lang w:val="en-US"/>
              </w:rPr>
              <w:t>Country</w:t>
            </w:r>
          </w:p>
        </w:tc>
        <w:tc>
          <w:tcPr>
            <w:tcW w:w="1864" w:type="dxa"/>
            <w:tcBorders>
              <w:top w:val="nil"/>
              <w:left w:val="nil"/>
              <w:bottom w:val="single" w:sz="4" w:space="0" w:color="auto"/>
              <w:right w:val="nil"/>
            </w:tcBorders>
            <w:noWrap/>
            <w:vAlign w:val="bottom"/>
          </w:tcPr>
          <w:p w:rsidR="00000000" w:rsidRDefault="00F435D4">
            <w:pPr>
              <w:jc w:val="right"/>
              <w:rPr>
                <w:rFonts w:ascii="Arial" w:hAnsi="Arial" w:cs="Arial"/>
                <w:sz w:val="20"/>
                <w:szCs w:val="20"/>
              </w:rPr>
            </w:pPr>
            <w:r>
              <w:rPr>
                <w:rFonts w:ascii="Arial" w:hAnsi="Arial" w:cs="Arial"/>
                <w:bCs/>
                <w:lang w:val="en-US"/>
              </w:rPr>
              <w:t>Number of journal articles</w:t>
            </w:r>
          </w:p>
        </w:tc>
      </w:tr>
      <w:tr w:rsidR="00000000">
        <w:trPr>
          <w:trHeight w:val="255"/>
        </w:trPr>
        <w:tc>
          <w:tcPr>
            <w:tcW w:w="2456" w:type="dxa"/>
            <w:tcBorders>
              <w:top w:val="single" w:sz="4" w:space="0" w:color="auto"/>
              <w:left w:val="nil"/>
              <w:bottom w:val="nil"/>
              <w:right w:val="nil"/>
            </w:tcBorders>
            <w:noWrap/>
            <w:vAlign w:val="bottom"/>
          </w:tcPr>
          <w:p w:rsidR="00000000" w:rsidRDefault="00F435D4">
            <w:pPr>
              <w:rPr>
                <w:rFonts w:ascii="Arial" w:hAnsi="Arial" w:cs="Arial"/>
                <w:szCs w:val="20"/>
              </w:rPr>
            </w:pPr>
            <w:r>
              <w:rPr>
                <w:rFonts w:ascii="Arial" w:hAnsi="Arial" w:cs="Arial"/>
                <w:szCs w:val="20"/>
              </w:rPr>
              <w:t>USA</w:t>
            </w:r>
          </w:p>
        </w:tc>
        <w:tc>
          <w:tcPr>
            <w:tcW w:w="1864" w:type="dxa"/>
            <w:tcBorders>
              <w:top w:val="single" w:sz="4" w:space="0" w:color="auto"/>
              <w:left w:val="nil"/>
              <w:bottom w:val="nil"/>
              <w:right w:val="nil"/>
            </w:tcBorders>
            <w:noWrap/>
            <w:vAlign w:val="bottom"/>
          </w:tcPr>
          <w:p w:rsidR="00000000" w:rsidRDefault="00F435D4">
            <w:pPr>
              <w:jc w:val="center"/>
              <w:rPr>
                <w:rFonts w:ascii="Arial" w:hAnsi="Arial" w:cs="Arial"/>
                <w:szCs w:val="20"/>
              </w:rPr>
            </w:pPr>
            <w:r>
              <w:rPr>
                <w:rFonts w:ascii="Arial" w:hAnsi="Arial" w:cs="Arial"/>
                <w:szCs w:val="20"/>
              </w:rPr>
              <w:t>86</w:t>
            </w:r>
          </w:p>
        </w:tc>
      </w:tr>
      <w:tr w:rsidR="00000000">
        <w:trPr>
          <w:trHeight w:val="255"/>
        </w:trPr>
        <w:tc>
          <w:tcPr>
            <w:tcW w:w="2456" w:type="dxa"/>
            <w:tcBorders>
              <w:top w:val="nil"/>
              <w:left w:val="nil"/>
              <w:bottom w:val="nil"/>
              <w:right w:val="nil"/>
            </w:tcBorders>
            <w:noWrap/>
            <w:vAlign w:val="bottom"/>
          </w:tcPr>
          <w:p w:rsidR="00000000" w:rsidRDefault="00F435D4">
            <w:pPr>
              <w:rPr>
                <w:rFonts w:ascii="Arial" w:hAnsi="Arial" w:cs="Arial"/>
                <w:szCs w:val="20"/>
              </w:rPr>
            </w:pPr>
            <w:r>
              <w:rPr>
                <w:rFonts w:ascii="Arial" w:hAnsi="Arial" w:cs="Arial"/>
                <w:szCs w:val="20"/>
              </w:rPr>
              <w:t>UK</w:t>
            </w:r>
          </w:p>
        </w:tc>
        <w:tc>
          <w:tcPr>
            <w:tcW w:w="1864" w:type="dxa"/>
            <w:tcBorders>
              <w:top w:val="nil"/>
              <w:left w:val="nil"/>
              <w:bottom w:val="nil"/>
              <w:right w:val="nil"/>
            </w:tcBorders>
            <w:noWrap/>
            <w:vAlign w:val="bottom"/>
          </w:tcPr>
          <w:p w:rsidR="00000000" w:rsidRDefault="00F435D4">
            <w:pPr>
              <w:jc w:val="center"/>
              <w:rPr>
                <w:rFonts w:ascii="Arial" w:hAnsi="Arial" w:cs="Arial"/>
                <w:szCs w:val="20"/>
              </w:rPr>
            </w:pPr>
            <w:r>
              <w:rPr>
                <w:rFonts w:ascii="Arial" w:hAnsi="Arial" w:cs="Arial"/>
                <w:szCs w:val="20"/>
              </w:rPr>
              <w:t>40</w:t>
            </w:r>
          </w:p>
        </w:tc>
      </w:tr>
      <w:tr w:rsidR="00000000">
        <w:trPr>
          <w:trHeight w:val="255"/>
        </w:trPr>
        <w:tc>
          <w:tcPr>
            <w:tcW w:w="2456" w:type="dxa"/>
            <w:tcBorders>
              <w:top w:val="nil"/>
              <w:left w:val="nil"/>
              <w:bottom w:val="nil"/>
              <w:right w:val="nil"/>
            </w:tcBorders>
            <w:noWrap/>
            <w:vAlign w:val="bottom"/>
          </w:tcPr>
          <w:p w:rsidR="00000000" w:rsidRDefault="00F435D4">
            <w:pPr>
              <w:rPr>
                <w:rFonts w:ascii="Arial" w:hAnsi="Arial" w:cs="Arial"/>
                <w:szCs w:val="20"/>
              </w:rPr>
            </w:pPr>
            <w:r>
              <w:rPr>
                <w:rFonts w:ascii="Arial" w:hAnsi="Arial" w:cs="Arial"/>
                <w:szCs w:val="20"/>
              </w:rPr>
              <w:t>Canada</w:t>
            </w:r>
          </w:p>
        </w:tc>
        <w:tc>
          <w:tcPr>
            <w:tcW w:w="1864" w:type="dxa"/>
            <w:tcBorders>
              <w:top w:val="nil"/>
              <w:left w:val="nil"/>
              <w:bottom w:val="nil"/>
              <w:right w:val="nil"/>
            </w:tcBorders>
            <w:noWrap/>
            <w:vAlign w:val="bottom"/>
          </w:tcPr>
          <w:p w:rsidR="00000000" w:rsidRDefault="00F435D4">
            <w:pPr>
              <w:jc w:val="center"/>
              <w:rPr>
                <w:rFonts w:ascii="Arial" w:hAnsi="Arial" w:cs="Arial"/>
                <w:szCs w:val="20"/>
              </w:rPr>
            </w:pPr>
            <w:r>
              <w:rPr>
                <w:rFonts w:ascii="Arial" w:hAnsi="Arial" w:cs="Arial"/>
                <w:szCs w:val="20"/>
              </w:rPr>
              <w:t>8</w:t>
            </w:r>
          </w:p>
        </w:tc>
      </w:tr>
      <w:tr w:rsidR="00000000">
        <w:trPr>
          <w:trHeight w:val="255"/>
        </w:trPr>
        <w:tc>
          <w:tcPr>
            <w:tcW w:w="2456" w:type="dxa"/>
            <w:tcBorders>
              <w:top w:val="nil"/>
              <w:left w:val="nil"/>
              <w:bottom w:val="nil"/>
              <w:right w:val="nil"/>
            </w:tcBorders>
            <w:noWrap/>
            <w:vAlign w:val="bottom"/>
          </w:tcPr>
          <w:p w:rsidR="00000000" w:rsidRDefault="00F435D4">
            <w:pPr>
              <w:rPr>
                <w:rFonts w:ascii="Arial" w:hAnsi="Arial" w:cs="Arial"/>
                <w:szCs w:val="20"/>
              </w:rPr>
            </w:pPr>
            <w:r>
              <w:rPr>
                <w:rFonts w:ascii="Arial" w:hAnsi="Arial" w:cs="Arial"/>
                <w:szCs w:val="20"/>
              </w:rPr>
              <w:t>Australia</w:t>
            </w:r>
          </w:p>
        </w:tc>
        <w:tc>
          <w:tcPr>
            <w:tcW w:w="1864" w:type="dxa"/>
            <w:tcBorders>
              <w:top w:val="nil"/>
              <w:left w:val="nil"/>
              <w:bottom w:val="nil"/>
              <w:right w:val="nil"/>
            </w:tcBorders>
            <w:noWrap/>
            <w:vAlign w:val="bottom"/>
          </w:tcPr>
          <w:p w:rsidR="00000000" w:rsidRDefault="00F435D4">
            <w:pPr>
              <w:jc w:val="center"/>
              <w:rPr>
                <w:rFonts w:ascii="Arial" w:hAnsi="Arial" w:cs="Arial"/>
                <w:szCs w:val="20"/>
              </w:rPr>
            </w:pPr>
            <w:r>
              <w:rPr>
                <w:rFonts w:ascii="Arial" w:hAnsi="Arial" w:cs="Arial"/>
                <w:szCs w:val="20"/>
              </w:rPr>
              <w:t>2</w:t>
            </w:r>
          </w:p>
        </w:tc>
      </w:tr>
      <w:tr w:rsidR="00000000">
        <w:trPr>
          <w:trHeight w:val="255"/>
        </w:trPr>
        <w:tc>
          <w:tcPr>
            <w:tcW w:w="2456" w:type="dxa"/>
            <w:tcBorders>
              <w:top w:val="nil"/>
              <w:left w:val="nil"/>
              <w:bottom w:val="nil"/>
              <w:right w:val="nil"/>
            </w:tcBorders>
            <w:noWrap/>
            <w:vAlign w:val="bottom"/>
          </w:tcPr>
          <w:p w:rsidR="00000000" w:rsidRDefault="00F435D4">
            <w:pPr>
              <w:rPr>
                <w:rFonts w:ascii="Arial" w:hAnsi="Arial" w:cs="Arial"/>
                <w:szCs w:val="20"/>
              </w:rPr>
            </w:pPr>
            <w:r>
              <w:rPr>
                <w:rFonts w:ascii="Arial" w:hAnsi="Arial" w:cs="Arial"/>
                <w:szCs w:val="20"/>
              </w:rPr>
              <w:t>Netherlan</w:t>
            </w:r>
            <w:r>
              <w:rPr>
                <w:rFonts w:ascii="Arial" w:hAnsi="Arial" w:cs="Arial"/>
                <w:szCs w:val="20"/>
              </w:rPr>
              <w:t>ds</w:t>
            </w:r>
          </w:p>
        </w:tc>
        <w:tc>
          <w:tcPr>
            <w:tcW w:w="1864" w:type="dxa"/>
            <w:tcBorders>
              <w:top w:val="nil"/>
              <w:left w:val="nil"/>
              <w:bottom w:val="nil"/>
              <w:right w:val="nil"/>
            </w:tcBorders>
            <w:noWrap/>
            <w:vAlign w:val="bottom"/>
          </w:tcPr>
          <w:p w:rsidR="00000000" w:rsidRDefault="00F435D4">
            <w:pPr>
              <w:jc w:val="center"/>
              <w:rPr>
                <w:rFonts w:ascii="Arial" w:hAnsi="Arial" w:cs="Arial"/>
                <w:szCs w:val="20"/>
              </w:rPr>
            </w:pPr>
            <w:r>
              <w:rPr>
                <w:rFonts w:ascii="Arial" w:hAnsi="Arial" w:cs="Arial"/>
                <w:szCs w:val="20"/>
              </w:rPr>
              <w:t>2</w:t>
            </w:r>
          </w:p>
        </w:tc>
      </w:tr>
      <w:tr w:rsidR="00000000">
        <w:trPr>
          <w:trHeight w:val="255"/>
        </w:trPr>
        <w:tc>
          <w:tcPr>
            <w:tcW w:w="2456" w:type="dxa"/>
            <w:tcBorders>
              <w:top w:val="nil"/>
              <w:left w:val="nil"/>
              <w:bottom w:val="nil"/>
              <w:right w:val="nil"/>
            </w:tcBorders>
            <w:noWrap/>
            <w:vAlign w:val="bottom"/>
          </w:tcPr>
          <w:p w:rsidR="00000000" w:rsidRDefault="00F435D4">
            <w:pPr>
              <w:rPr>
                <w:rFonts w:ascii="Arial" w:hAnsi="Arial" w:cs="Arial"/>
                <w:szCs w:val="20"/>
              </w:rPr>
            </w:pPr>
            <w:r>
              <w:rPr>
                <w:rFonts w:ascii="Arial" w:hAnsi="Arial" w:cs="Arial"/>
                <w:szCs w:val="20"/>
              </w:rPr>
              <w:t>Norway</w:t>
            </w:r>
          </w:p>
        </w:tc>
        <w:tc>
          <w:tcPr>
            <w:tcW w:w="1864" w:type="dxa"/>
            <w:tcBorders>
              <w:top w:val="nil"/>
              <w:left w:val="nil"/>
              <w:bottom w:val="nil"/>
              <w:right w:val="nil"/>
            </w:tcBorders>
            <w:noWrap/>
            <w:vAlign w:val="bottom"/>
          </w:tcPr>
          <w:p w:rsidR="00000000" w:rsidRDefault="00F435D4">
            <w:pPr>
              <w:jc w:val="center"/>
              <w:rPr>
                <w:rFonts w:ascii="Arial" w:hAnsi="Arial" w:cs="Arial"/>
                <w:szCs w:val="20"/>
              </w:rPr>
            </w:pPr>
            <w:r>
              <w:rPr>
                <w:rFonts w:ascii="Arial" w:hAnsi="Arial" w:cs="Arial"/>
                <w:szCs w:val="20"/>
              </w:rPr>
              <w:t>2</w:t>
            </w:r>
          </w:p>
        </w:tc>
      </w:tr>
      <w:tr w:rsidR="00000000">
        <w:trPr>
          <w:trHeight w:val="255"/>
        </w:trPr>
        <w:tc>
          <w:tcPr>
            <w:tcW w:w="2456" w:type="dxa"/>
            <w:tcBorders>
              <w:top w:val="nil"/>
              <w:left w:val="nil"/>
              <w:bottom w:val="nil"/>
              <w:right w:val="nil"/>
            </w:tcBorders>
            <w:noWrap/>
            <w:vAlign w:val="bottom"/>
          </w:tcPr>
          <w:p w:rsidR="00000000" w:rsidRDefault="00F435D4">
            <w:pPr>
              <w:rPr>
                <w:rFonts w:ascii="Arial" w:hAnsi="Arial" w:cs="Arial"/>
                <w:szCs w:val="20"/>
              </w:rPr>
            </w:pPr>
            <w:r>
              <w:rPr>
                <w:rFonts w:ascii="Arial" w:hAnsi="Arial" w:cs="Arial"/>
                <w:szCs w:val="20"/>
              </w:rPr>
              <w:t>Finland</w:t>
            </w:r>
          </w:p>
        </w:tc>
        <w:tc>
          <w:tcPr>
            <w:tcW w:w="1864" w:type="dxa"/>
            <w:tcBorders>
              <w:top w:val="nil"/>
              <w:left w:val="nil"/>
              <w:bottom w:val="nil"/>
              <w:right w:val="nil"/>
            </w:tcBorders>
            <w:noWrap/>
            <w:vAlign w:val="bottom"/>
          </w:tcPr>
          <w:p w:rsidR="00000000" w:rsidRDefault="00F435D4">
            <w:pPr>
              <w:jc w:val="center"/>
              <w:rPr>
                <w:rFonts w:ascii="Arial" w:hAnsi="Arial" w:cs="Arial"/>
                <w:szCs w:val="20"/>
              </w:rPr>
            </w:pPr>
            <w:r>
              <w:rPr>
                <w:rFonts w:ascii="Arial" w:hAnsi="Arial" w:cs="Arial"/>
                <w:szCs w:val="20"/>
              </w:rPr>
              <w:t>1</w:t>
            </w:r>
          </w:p>
        </w:tc>
      </w:tr>
      <w:tr w:rsidR="00000000">
        <w:trPr>
          <w:trHeight w:val="255"/>
        </w:trPr>
        <w:tc>
          <w:tcPr>
            <w:tcW w:w="2456" w:type="dxa"/>
            <w:tcBorders>
              <w:top w:val="nil"/>
              <w:left w:val="nil"/>
              <w:bottom w:val="nil"/>
              <w:right w:val="nil"/>
            </w:tcBorders>
            <w:noWrap/>
            <w:vAlign w:val="bottom"/>
          </w:tcPr>
          <w:p w:rsidR="00000000" w:rsidRDefault="00F435D4">
            <w:pPr>
              <w:rPr>
                <w:rFonts w:ascii="Arial" w:hAnsi="Arial" w:cs="Arial"/>
                <w:szCs w:val="20"/>
              </w:rPr>
            </w:pPr>
            <w:r>
              <w:rPr>
                <w:rFonts w:ascii="Arial" w:hAnsi="Arial" w:cs="Arial"/>
                <w:szCs w:val="20"/>
              </w:rPr>
              <w:t>Germany</w:t>
            </w:r>
          </w:p>
        </w:tc>
        <w:tc>
          <w:tcPr>
            <w:tcW w:w="1864" w:type="dxa"/>
            <w:tcBorders>
              <w:top w:val="nil"/>
              <w:left w:val="nil"/>
              <w:bottom w:val="nil"/>
              <w:right w:val="nil"/>
            </w:tcBorders>
            <w:noWrap/>
            <w:vAlign w:val="bottom"/>
          </w:tcPr>
          <w:p w:rsidR="00000000" w:rsidRDefault="00F435D4">
            <w:pPr>
              <w:jc w:val="center"/>
              <w:rPr>
                <w:rFonts w:ascii="Arial" w:hAnsi="Arial" w:cs="Arial"/>
                <w:szCs w:val="20"/>
              </w:rPr>
            </w:pPr>
            <w:r>
              <w:rPr>
                <w:rFonts w:ascii="Arial" w:hAnsi="Arial" w:cs="Arial"/>
                <w:szCs w:val="20"/>
              </w:rPr>
              <w:t>1</w:t>
            </w:r>
          </w:p>
        </w:tc>
      </w:tr>
    </w:tbl>
    <w:p w:rsidR="00000000" w:rsidRDefault="00F435D4">
      <w:pPr>
        <w:autoSpaceDE w:val="0"/>
        <w:autoSpaceDN w:val="0"/>
        <w:adjustRightInd w:val="0"/>
        <w:rPr>
          <w:rFonts w:ascii="Arial" w:hAnsi="Arial" w:cs="Arial"/>
          <w:bCs/>
          <w:lang w:val="en-US"/>
        </w:rPr>
      </w:pPr>
    </w:p>
    <w:p w:rsidR="00000000" w:rsidRDefault="00F435D4">
      <w:pPr>
        <w:autoSpaceDE w:val="0"/>
        <w:autoSpaceDN w:val="0"/>
        <w:adjustRightInd w:val="0"/>
        <w:spacing w:line="480" w:lineRule="auto"/>
        <w:rPr>
          <w:rFonts w:ascii="Arial" w:hAnsi="Arial" w:cs="Arial"/>
          <w:bCs/>
          <w:lang w:val="en-US"/>
        </w:rPr>
      </w:pPr>
    </w:p>
    <w:p w:rsidR="00000000" w:rsidRDefault="00F435D4">
      <w:pPr>
        <w:autoSpaceDE w:val="0"/>
        <w:autoSpaceDN w:val="0"/>
        <w:adjustRightInd w:val="0"/>
        <w:spacing w:line="480" w:lineRule="auto"/>
        <w:rPr>
          <w:rFonts w:ascii="Arial" w:hAnsi="Arial" w:cs="Arial"/>
          <w:bCs/>
          <w:lang w:val="en-US"/>
        </w:rPr>
      </w:pPr>
      <w:r>
        <w:rPr>
          <w:rFonts w:ascii="Arial" w:hAnsi="Arial" w:cs="Arial"/>
          <w:b/>
          <w:bCs/>
          <w:lang w:val="en-US"/>
        </w:rPr>
        <w:t>The most popular journals</w:t>
      </w:r>
    </w:p>
    <w:p w:rsidR="00000000" w:rsidRDefault="00F435D4">
      <w:pPr>
        <w:autoSpaceDE w:val="0"/>
        <w:autoSpaceDN w:val="0"/>
        <w:adjustRightInd w:val="0"/>
        <w:spacing w:line="480" w:lineRule="auto"/>
        <w:rPr>
          <w:rFonts w:ascii="Arial" w:hAnsi="Arial" w:cs="Arial"/>
          <w:bCs/>
          <w:lang w:val="en-US"/>
        </w:rPr>
      </w:pPr>
      <w:r>
        <w:rPr>
          <w:rFonts w:ascii="Arial" w:hAnsi="Arial" w:cs="Arial"/>
          <w:bCs/>
          <w:lang w:val="en-US"/>
        </w:rPr>
        <w:t>The journals in which the top 142 articles appeared, together with the number appearing in each, are shown in Table 4. There are few surprises here with both the main health economics journa</w:t>
      </w:r>
      <w:r>
        <w:rPr>
          <w:rFonts w:ascii="Arial" w:hAnsi="Arial" w:cs="Arial"/>
          <w:bCs/>
          <w:lang w:val="en-US"/>
        </w:rPr>
        <w:t xml:space="preserve">ls, </w:t>
      </w:r>
      <w:r>
        <w:rPr>
          <w:rFonts w:ascii="Arial" w:hAnsi="Arial" w:cs="Arial"/>
          <w:bCs/>
          <w:i/>
          <w:lang w:val="en-US"/>
        </w:rPr>
        <w:t>Journal of Health Economics</w:t>
      </w:r>
      <w:r>
        <w:rPr>
          <w:rFonts w:ascii="Arial" w:hAnsi="Arial" w:cs="Arial"/>
          <w:bCs/>
          <w:lang w:val="en-US"/>
        </w:rPr>
        <w:t xml:space="preserve"> and </w:t>
      </w:r>
      <w:r>
        <w:rPr>
          <w:rFonts w:ascii="Arial" w:hAnsi="Arial" w:cs="Arial"/>
          <w:bCs/>
          <w:i/>
          <w:lang w:val="en-US"/>
        </w:rPr>
        <w:t>Health Economics</w:t>
      </w:r>
      <w:r>
        <w:rPr>
          <w:rFonts w:ascii="Arial" w:hAnsi="Arial" w:cs="Arial"/>
          <w:bCs/>
          <w:lang w:val="en-US"/>
        </w:rPr>
        <w:t>, at or very near the top. The high rank of the BMJ is primarily due to its popular series on health technology assessments and related topics, whose explicit editorial guidance on health economics submis</w:t>
      </w:r>
      <w:r>
        <w:rPr>
          <w:rFonts w:ascii="Arial" w:hAnsi="Arial" w:cs="Arial"/>
          <w:bCs/>
          <w:lang w:val="en-US"/>
        </w:rPr>
        <w:t xml:space="preserve">sions implicitly assumes that the subject matter presented will be </w:t>
      </w:r>
      <w:r>
        <w:rPr>
          <w:rFonts w:ascii="Arial" w:hAnsi="Arial" w:cs="Arial"/>
          <w:bCs/>
          <w:lang w:val="en-US"/>
        </w:rPr>
        <w:lastRenderedPageBreak/>
        <w:t xml:space="preserve">exclusively cost-effectiveness and similar studies. The relative prevalence of material in the </w:t>
      </w:r>
      <w:r>
        <w:rPr>
          <w:rFonts w:ascii="Arial" w:hAnsi="Arial" w:cs="Arial"/>
          <w:bCs/>
          <w:i/>
          <w:lang w:val="en-US"/>
        </w:rPr>
        <w:t>British Medical Journal</w:t>
      </w:r>
      <w:r>
        <w:rPr>
          <w:rFonts w:ascii="Arial" w:hAnsi="Arial" w:cs="Arial"/>
          <w:bCs/>
          <w:lang w:val="en-US"/>
        </w:rPr>
        <w:t xml:space="preserve"> and </w:t>
      </w:r>
      <w:r>
        <w:rPr>
          <w:rFonts w:ascii="Arial" w:hAnsi="Arial" w:cs="Arial"/>
          <w:bCs/>
          <w:i/>
          <w:lang w:val="en-US"/>
        </w:rPr>
        <w:t>New England Journal of Medicine</w:t>
      </w:r>
      <w:r>
        <w:rPr>
          <w:rFonts w:ascii="Arial" w:hAnsi="Arial" w:cs="Arial"/>
          <w:bCs/>
          <w:lang w:val="en-US"/>
        </w:rPr>
        <w:t xml:space="preserve"> is probably accounted for by the i</w:t>
      </w:r>
      <w:r>
        <w:rPr>
          <w:rFonts w:ascii="Arial" w:hAnsi="Arial" w:cs="Arial"/>
          <w:bCs/>
          <w:lang w:val="en-US"/>
        </w:rPr>
        <w:t xml:space="preserve">mmense impact that the National Institute for Health and Clinical Excellence has had. We expect that, again largely due to the currency of the topic, </w:t>
      </w:r>
      <w:r>
        <w:rPr>
          <w:rFonts w:ascii="Arial" w:hAnsi="Arial" w:cs="Arial"/>
          <w:bCs/>
          <w:i/>
          <w:lang w:val="en-US"/>
        </w:rPr>
        <w:t>Pharmacoeconomics</w:t>
      </w:r>
      <w:r>
        <w:rPr>
          <w:rFonts w:ascii="Arial" w:hAnsi="Arial" w:cs="Arial"/>
          <w:bCs/>
          <w:lang w:val="en-US"/>
        </w:rPr>
        <w:t xml:space="preserve"> is likely to rise up the table. </w:t>
      </w:r>
      <w:r>
        <w:rPr>
          <w:rFonts w:ascii="Arial" w:hAnsi="Arial" w:cs="Arial"/>
          <w:bCs/>
          <w:i/>
          <w:lang w:val="en-US"/>
        </w:rPr>
        <w:t>Health Economics</w:t>
      </w:r>
      <w:r>
        <w:rPr>
          <w:rFonts w:ascii="Arial" w:hAnsi="Arial" w:cs="Arial"/>
          <w:bCs/>
          <w:lang w:val="en-US"/>
        </w:rPr>
        <w:t xml:space="preserve"> has not yet managed to beat the </w:t>
      </w:r>
      <w:r>
        <w:rPr>
          <w:rFonts w:ascii="Arial" w:hAnsi="Arial" w:cs="Arial"/>
          <w:bCs/>
          <w:i/>
          <w:lang w:val="en-US"/>
        </w:rPr>
        <w:t>AER</w:t>
      </w:r>
      <w:r>
        <w:rPr>
          <w:rFonts w:ascii="Arial" w:hAnsi="Arial" w:cs="Arial"/>
          <w:bCs/>
          <w:lang w:val="en-US"/>
        </w:rPr>
        <w:t>, ar</w:t>
      </w:r>
      <w:r>
        <w:rPr>
          <w:rFonts w:ascii="Arial" w:hAnsi="Arial" w:cs="Arial"/>
          <w:bCs/>
          <w:lang w:val="en-US"/>
        </w:rPr>
        <w:t xml:space="preserve">guably the world’s most popular generalist journal for economists, but </w:t>
      </w:r>
      <w:r>
        <w:rPr>
          <w:rFonts w:ascii="Arial" w:hAnsi="Arial" w:cs="Arial"/>
          <w:bCs/>
          <w:i/>
          <w:lang w:val="en-US"/>
        </w:rPr>
        <w:t>Health Economics</w:t>
      </w:r>
      <w:r>
        <w:rPr>
          <w:rFonts w:ascii="Arial" w:hAnsi="Arial" w:cs="Arial"/>
          <w:bCs/>
          <w:lang w:val="en-US"/>
        </w:rPr>
        <w:t xml:space="preserve"> publishes more articles per year on health economics than any other journal (including </w:t>
      </w:r>
      <w:r>
        <w:rPr>
          <w:rFonts w:ascii="Arial" w:hAnsi="Arial" w:cs="Arial"/>
          <w:bCs/>
          <w:i/>
          <w:lang w:val="en-US"/>
        </w:rPr>
        <w:t>Journal of Health Economics</w:t>
      </w:r>
      <w:r>
        <w:rPr>
          <w:rFonts w:ascii="Arial" w:hAnsi="Arial" w:cs="Arial"/>
          <w:bCs/>
          <w:lang w:val="en-US"/>
        </w:rPr>
        <w:t>) and is highly unlikely to lose rank.</w:t>
      </w:r>
    </w:p>
    <w:p w:rsidR="00000000" w:rsidRDefault="00F435D4">
      <w:pPr>
        <w:autoSpaceDE w:val="0"/>
        <w:autoSpaceDN w:val="0"/>
        <w:adjustRightInd w:val="0"/>
        <w:spacing w:line="480" w:lineRule="auto"/>
        <w:jc w:val="center"/>
        <w:rPr>
          <w:rFonts w:ascii="Arial" w:hAnsi="Arial" w:cs="Arial"/>
          <w:bCs/>
          <w:lang w:val="en-US"/>
        </w:rPr>
      </w:pPr>
      <w:r>
        <w:rPr>
          <w:rFonts w:ascii="Arial" w:hAnsi="Arial" w:cs="Arial"/>
          <w:bCs/>
          <w:lang w:val="en-US"/>
        </w:rPr>
        <w:t>Table 4 about h</w:t>
      </w:r>
      <w:r>
        <w:rPr>
          <w:rFonts w:ascii="Arial" w:hAnsi="Arial" w:cs="Arial"/>
          <w:bCs/>
          <w:lang w:val="en-US"/>
        </w:rPr>
        <w:t>ere</w:t>
      </w:r>
    </w:p>
    <w:p w:rsidR="00000000" w:rsidRDefault="00F435D4">
      <w:pPr>
        <w:autoSpaceDE w:val="0"/>
        <w:autoSpaceDN w:val="0"/>
        <w:adjustRightInd w:val="0"/>
        <w:spacing w:line="480" w:lineRule="auto"/>
        <w:rPr>
          <w:rFonts w:ascii="Arial" w:hAnsi="Arial" w:cs="Arial"/>
          <w:b/>
          <w:bCs/>
          <w:lang w:val="en-US"/>
        </w:rPr>
      </w:pPr>
    </w:p>
    <w:p w:rsidR="00000000" w:rsidRDefault="00F435D4">
      <w:pPr>
        <w:autoSpaceDE w:val="0"/>
        <w:autoSpaceDN w:val="0"/>
        <w:adjustRightInd w:val="0"/>
        <w:spacing w:line="480" w:lineRule="auto"/>
        <w:rPr>
          <w:rFonts w:ascii="Arial" w:hAnsi="Arial" w:cs="Arial"/>
          <w:b/>
          <w:bCs/>
          <w:lang w:val="en-US"/>
        </w:rPr>
      </w:pPr>
      <w:r>
        <w:rPr>
          <w:rFonts w:ascii="Arial" w:hAnsi="Arial" w:cs="Arial"/>
          <w:b/>
          <w:bCs/>
          <w:lang w:val="en-US"/>
        </w:rPr>
        <w:t>Table 4 Journals in order of frequency of citation</w:t>
      </w:r>
    </w:p>
    <w:tbl>
      <w:tblPr>
        <w:tblW w:w="6480" w:type="dxa"/>
        <w:tblInd w:w="108" w:type="dxa"/>
        <w:tblLook w:val="0000"/>
      </w:tblPr>
      <w:tblGrid>
        <w:gridCol w:w="5220"/>
        <w:gridCol w:w="1260"/>
      </w:tblGrid>
      <w:tr w:rsidR="00000000">
        <w:trPr>
          <w:trHeight w:val="255"/>
        </w:trPr>
        <w:tc>
          <w:tcPr>
            <w:tcW w:w="5220" w:type="dxa"/>
            <w:tcBorders>
              <w:top w:val="nil"/>
              <w:left w:val="nil"/>
              <w:bottom w:val="single" w:sz="4" w:space="0" w:color="auto"/>
              <w:right w:val="nil"/>
            </w:tcBorders>
            <w:noWrap/>
            <w:vAlign w:val="bottom"/>
          </w:tcPr>
          <w:p w:rsidR="00000000" w:rsidRDefault="00F435D4">
            <w:pPr>
              <w:rPr>
                <w:rFonts w:ascii="Arial" w:hAnsi="Arial" w:cs="Arial"/>
                <w:b/>
                <w:bCs/>
                <w:szCs w:val="20"/>
              </w:rPr>
            </w:pPr>
            <w:r>
              <w:rPr>
                <w:rFonts w:ascii="Arial" w:hAnsi="Arial" w:cs="Arial"/>
                <w:bCs/>
                <w:lang w:val="en-US"/>
              </w:rPr>
              <w:t>Journal</w:t>
            </w:r>
          </w:p>
        </w:tc>
        <w:tc>
          <w:tcPr>
            <w:tcW w:w="1260" w:type="dxa"/>
            <w:tcBorders>
              <w:top w:val="nil"/>
              <w:left w:val="nil"/>
              <w:bottom w:val="single" w:sz="4" w:space="0" w:color="auto"/>
              <w:right w:val="nil"/>
            </w:tcBorders>
            <w:noWrap/>
            <w:vAlign w:val="bottom"/>
          </w:tcPr>
          <w:p w:rsidR="00000000" w:rsidRDefault="00F435D4">
            <w:pPr>
              <w:jc w:val="right"/>
              <w:rPr>
                <w:rFonts w:ascii="Arial" w:hAnsi="Arial" w:cs="Arial"/>
                <w:szCs w:val="20"/>
              </w:rPr>
            </w:pPr>
            <w:r>
              <w:rPr>
                <w:rFonts w:ascii="Arial" w:hAnsi="Arial" w:cs="Arial"/>
                <w:bCs/>
                <w:lang w:val="en-US"/>
              </w:rPr>
              <w:t>Number of cited articles</w:t>
            </w:r>
          </w:p>
        </w:tc>
      </w:tr>
      <w:tr w:rsidR="00000000">
        <w:trPr>
          <w:trHeight w:val="255"/>
        </w:trPr>
        <w:tc>
          <w:tcPr>
            <w:tcW w:w="5220" w:type="dxa"/>
            <w:tcBorders>
              <w:top w:val="single" w:sz="4" w:space="0" w:color="auto"/>
              <w:left w:val="nil"/>
              <w:bottom w:val="nil"/>
              <w:right w:val="nil"/>
            </w:tcBorders>
            <w:noWrap/>
            <w:vAlign w:val="bottom"/>
          </w:tcPr>
          <w:p w:rsidR="00000000" w:rsidRDefault="00F435D4">
            <w:pPr>
              <w:rPr>
                <w:rFonts w:ascii="Arial" w:hAnsi="Arial" w:cs="Arial"/>
                <w:bCs/>
                <w:szCs w:val="20"/>
              </w:rPr>
            </w:pPr>
            <w:r>
              <w:rPr>
                <w:rFonts w:ascii="Arial" w:hAnsi="Arial" w:cs="Arial"/>
                <w:bCs/>
                <w:szCs w:val="20"/>
              </w:rPr>
              <w:t>Journal of Health Economics</w:t>
            </w:r>
          </w:p>
        </w:tc>
        <w:tc>
          <w:tcPr>
            <w:tcW w:w="1260" w:type="dxa"/>
            <w:tcBorders>
              <w:top w:val="single" w:sz="4" w:space="0" w:color="auto"/>
              <w:left w:val="nil"/>
              <w:bottom w:val="nil"/>
              <w:right w:val="nil"/>
            </w:tcBorders>
            <w:noWrap/>
            <w:vAlign w:val="bottom"/>
          </w:tcPr>
          <w:p w:rsidR="00000000" w:rsidRDefault="00F435D4">
            <w:pPr>
              <w:ind w:right="224"/>
              <w:jc w:val="right"/>
              <w:rPr>
                <w:rFonts w:ascii="Arial" w:hAnsi="Arial" w:cs="Arial"/>
                <w:szCs w:val="20"/>
              </w:rPr>
            </w:pPr>
            <w:r>
              <w:rPr>
                <w:rFonts w:ascii="Arial" w:hAnsi="Arial" w:cs="Arial"/>
                <w:szCs w:val="20"/>
              </w:rPr>
              <w:t>27</w:t>
            </w:r>
          </w:p>
        </w:tc>
      </w:tr>
      <w:tr w:rsidR="00000000">
        <w:trPr>
          <w:trHeight w:val="255"/>
        </w:trPr>
        <w:tc>
          <w:tcPr>
            <w:tcW w:w="5220" w:type="dxa"/>
            <w:tcBorders>
              <w:top w:val="nil"/>
              <w:left w:val="nil"/>
              <w:bottom w:val="nil"/>
              <w:right w:val="nil"/>
            </w:tcBorders>
            <w:noWrap/>
            <w:vAlign w:val="bottom"/>
          </w:tcPr>
          <w:p w:rsidR="00000000" w:rsidRDefault="00F435D4">
            <w:pPr>
              <w:rPr>
                <w:rFonts w:ascii="Arial" w:hAnsi="Arial" w:cs="Arial"/>
                <w:bCs/>
                <w:szCs w:val="20"/>
              </w:rPr>
            </w:pPr>
            <w:r>
              <w:rPr>
                <w:rFonts w:ascii="Arial" w:hAnsi="Arial" w:cs="Arial"/>
                <w:bCs/>
                <w:szCs w:val="20"/>
              </w:rPr>
              <w:t>British Medical Journal</w:t>
            </w:r>
          </w:p>
        </w:tc>
        <w:tc>
          <w:tcPr>
            <w:tcW w:w="1260" w:type="dxa"/>
            <w:tcBorders>
              <w:top w:val="nil"/>
              <w:left w:val="nil"/>
              <w:bottom w:val="nil"/>
              <w:right w:val="nil"/>
            </w:tcBorders>
            <w:noWrap/>
            <w:vAlign w:val="bottom"/>
          </w:tcPr>
          <w:p w:rsidR="00000000" w:rsidRDefault="00F435D4">
            <w:pPr>
              <w:ind w:right="224"/>
              <w:jc w:val="right"/>
              <w:rPr>
                <w:rFonts w:ascii="Arial" w:hAnsi="Arial" w:cs="Arial"/>
                <w:szCs w:val="20"/>
              </w:rPr>
            </w:pPr>
            <w:r>
              <w:rPr>
                <w:rFonts w:ascii="Arial" w:hAnsi="Arial" w:cs="Arial"/>
                <w:szCs w:val="20"/>
              </w:rPr>
              <w:t>15</w:t>
            </w:r>
          </w:p>
        </w:tc>
      </w:tr>
      <w:tr w:rsidR="00000000">
        <w:trPr>
          <w:trHeight w:val="255"/>
        </w:trPr>
        <w:tc>
          <w:tcPr>
            <w:tcW w:w="5220" w:type="dxa"/>
            <w:tcBorders>
              <w:top w:val="nil"/>
              <w:left w:val="nil"/>
              <w:bottom w:val="nil"/>
              <w:right w:val="nil"/>
            </w:tcBorders>
            <w:noWrap/>
            <w:vAlign w:val="bottom"/>
          </w:tcPr>
          <w:p w:rsidR="00000000" w:rsidRDefault="00F435D4">
            <w:pPr>
              <w:rPr>
                <w:rFonts w:ascii="Arial" w:hAnsi="Arial" w:cs="Arial"/>
                <w:bCs/>
                <w:szCs w:val="20"/>
              </w:rPr>
            </w:pPr>
            <w:r>
              <w:rPr>
                <w:rFonts w:ascii="Arial" w:hAnsi="Arial" w:cs="Arial"/>
                <w:bCs/>
                <w:szCs w:val="20"/>
              </w:rPr>
              <w:t>American Economic Review</w:t>
            </w:r>
          </w:p>
        </w:tc>
        <w:tc>
          <w:tcPr>
            <w:tcW w:w="1260" w:type="dxa"/>
            <w:tcBorders>
              <w:top w:val="nil"/>
              <w:left w:val="nil"/>
              <w:bottom w:val="nil"/>
              <w:right w:val="nil"/>
            </w:tcBorders>
            <w:noWrap/>
            <w:vAlign w:val="bottom"/>
          </w:tcPr>
          <w:p w:rsidR="00000000" w:rsidRDefault="00F435D4">
            <w:pPr>
              <w:ind w:right="224"/>
              <w:jc w:val="right"/>
              <w:rPr>
                <w:rFonts w:ascii="Arial" w:hAnsi="Arial" w:cs="Arial"/>
                <w:szCs w:val="20"/>
              </w:rPr>
            </w:pPr>
            <w:r>
              <w:rPr>
                <w:rFonts w:ascii="Arial" w:hAnsi="Arial" w:cs="Arial"/>
                <w:szCs w:val="20"/>
              </w:rPr>
              <w:t>11</w:t>
            </w:r>
          </w:p>
        </w:tc>
      </w:tr>
      <w:tr w:rsidR="00000000">
        <w:trPr>
          <w:trHeight w:val="255"/>
        </w:trPr>
        <w:tc>
          <w:tcPr>
            <w:tcW w:w="5220" w:type="dxa"/>
            <w:tcBorders>
              <w:top w:val="nil"/>
              <w:left w:val="nil"/>
              <w:bottom w:val="nil"/>
              <w:right w:val="nil"/>
            </w:tcBorders>
            <w:noWrap/>
            <w:vAlign w:val="bottom"/>
          </w:tcPr>
          <w:p w:rsidR="00000000" w:rsidRDefault="00F435D4">
            <w:pPr>
              <w:rPr>
                <w:rFonts w:ascii="Arial" w:hAnsi="Arial" w:cs="Arial"/>
                <w:bCs/>
                <w:szCs w:val="20"/>
              </w:rPr>
            </w:pPr>
            <w:r>
              <w:rPr>
                <w:rFonts w:ascii="Arial" w:hAnsi="Arial" w:cs="Arial"/>
                <w:bCs/>
                <w:szCs w:val="20"/>
              </w:rPr>
              <w:t xml:space="preserve">Health Economics </w:t>
            </w:r>
          </w:p>
        </w:tc>
        <w:tc>
          <w:tcPr>
            <w:tcW w:w="1260" w:type="dxa"/>
            <w:tcBorders>
              <w:top w:val="nil"/>
              <w:left w:val="nil"/>
              <w:bottom w:val="nil"/>
              <w:right w:val="nil"/>
            </w:tcBorders>
            <w:noWrap/>
            <w:vAlign w:val="bottom"/>
          </w:tcPr>
          <w:p w:rsidR="00000000" w:rsidRDefault="00F435D4">
            <w:pPr>
              <w:ind w:right="224"/>
              <w:jc w:val="right"/>
              <w:rPr>
                <w:rFonts w:ascii="Arial" w:hAnsi="Arial" w:cs="Arial"/>
                <w:szCs w:val="20"/>
              </w:rPr>
            </w:pPr>
            <w:r>
              <w:rPr>
                <w:rFonts w:ascii="Arial" w:hAnsi="Arial" w:cs="Arial"/>
                <w:szCs w:val="20"/>
              </w:rPr>
              <w:t>11</w:t>
            </w:r>
          </w:p>
        </w:tc>
      </w:tr>
      <w:tr w:rsidR="00000000">
        <w:trPr>
          <w:trHeight w:val="255"/>
        </w:trPr>
        <w:tc>
          <w:tcPr>
            <w:tcW w:w="5220" w:type="dxa"/>
            <w:tcBorders>
              <w:top w:val="nil"/>
              <w:left w:val="nil"/>
              <w:bottom w:val="nil"/>
              <w:right w:val="nil"/>
            </w:tcBorders>
            <w:noWrap/>
            <w:vAlign w:val="bottom"/>
          </w:tcPr>
          <w:p w:rsidR="00000000" w:rsidRDefault="00F435D4">
            <w:pPr>
              <w:rPr>
                <w:rFonts w:ascii="Arial" w:hAnsi="Arial" w:cs="Arial"/>
                <w:szCs w:val="20"/>
              </w:rPr>
            </w:pPr>
            <w:r>
              <w:rPr>
                <w:rFonts w:ascii="Arial" w:hAnsi="Arial" w:cs="Arial"/>
                <w:szCs w:val="20"/>
              </w:rPr>
              <w:t>Quarterly Journal of Economics</w:t>
            </w:r>
          </w:p>
        </w:tc>
        <w:tc>
          <w:tcPr>
            <w:tcW w:w="1260" w:type="dxa"/>
            <w:tcBorders>
              <w:top w:val="nil"/>
              <w:left w:val="nil"/>
              <w:bottom w:val="nil"/>
              <w:right w:val="nil"/>
            </w:tcBorders>
            <w:noWrap/>
            <w:vAlign w:val="bottom"/>
          </w:tcPr>
          <w:p w:rsidR="00000000" w:rsidRDefault="00F435D4">
            <w:pPr>
              <w:ind w:right="224"/>
              <w:jc w:val="right"/>
              <w:rPr>
                <w:rFonts w:ascii="Arial" w:hAnsi="Arial" w:cs="Arial"/>
                <w:szCs w:val="20"/>
              </w:rPr>
            </w:pPr>
            <w:r>
              <w:rPr>
                <w:rFonts w:ascii="Arial" w:hAnsi="Arial" w:cs="Arial"/>
                <w:szCs w:val="20"/>
              </w:rPr>
              <w:t>9</w:t>
            </w:r>
          </w:p>
        </w:tc>
      </w:tr>
      <w:tr w:rsidR="00000000">
        <w:trPr>
          <w:trHeight w:val="255"/>
        </w:trPr>
        <w:tc>
          <w:tcPr>
            <w:tcW w:w="5220" w:type="dxa"/>
            <w:tcBorders>
              <w:top w:val="nil"/>
              <w:left w:val="nil"/>
              <w:bottom w:val="nil"/>
              <w:right w:val="nil"/>
            </w:tcBorders>
            <w:noWrap/>
            <w:vAlign w:val="bottom"/>
          </w:tcPr>
          <w:p w:rsidR="00000000" w:rsidRDefault="00F435D4">
            <w:pPr>
              <w:rPr>
                <w:rFonts w:ascii="Arial" w:hAnsi="Arial" w:cs="Arial"/>
                <w:szCs w:val="20"/>
              </w:rPr>
            </w:pPr>
            <w:r>
              <w:rPr>
                <w:rFonts w:ascii="Arial" w:hAnsi="Arial" w:cs="Arial"/>
                <w:szCs w:val="20"/>
              </w:rPr>
              <w:t>New England Journal o</w:t>
            </w:r>
            <w:r>
              <w:rPr>
                <w:rFonts w:ascii="Arial" w:hAnsi="Arial" w:cs="Arial"/>
                <w:szCs w:val="20"/>
              </w:rPr>
              <w:t>f Medicine</w:t>
            </w:r>
          </w:p>
        </w:tc>
        <w:tc>
          <w:tcPr>
            <w:tcW w:w="1260" w:type="dxa"/>
            <w:tcBorders>
              <w:top w:val="nil"/>
              <w:left w:val="nil"/>
              <w:bottom w:val="nil"/>
              <w:right w:val="nil"/>
            </w:tcBorders>
            <w:noWrap/>
            <w:vAlign w:val="bottom"/>
          </w:tcPr>
          <w:p w:rsidR="00000000" w:rsidRDefault="00F435D4">
            <w:pPr>
              <w:ind w:right="224"/>
              <w:jc w:val="right"/>
              <w:rPr>
                <w:rFonts w:ascii="Arial" w:hAnsi="Arial" w:cs="Arial"/>
                <w:szCs w:val="20"/>
              </w:rPr>
            </w:pPr>
            <w:r>
              <w:rPr>
                <w:rFonts w:ascii="Arial" w:hAnsi="Arial" w:cs="Arial"/>
                <w:szCs w:val="20"/>
              </w:rPr>
              <w:t>7</w:t>
            </w:r>
          </w:p>
        </w:tc>
      </w:tr>
      <w:tr w:rsidR="00000000">
        <w:trPr>
          <w:trHeight w:val="255"/>
        </w:trPr>
        <w:tc>
          <w:tcPr>
            <w:tcW w:w="5220" w:type="dxa"/>
            <w:tcBorders>
              <w:top w:val="nil"/>
              <w:left w:val="nil"/>
              <w:bottom w:val="nil"/>
              <w:right w:val="nil"/>
            </w:tcBorders>
            <w:noWrap/>
            <w:vAlign w:val="bottom"/>
          </w:tcPr>
          <w:p w:rsidR="00000000" w:rsidRDefault="00F435D4">
            <w:pPr>
              <w:rPr>
                <w:rFonts w:ascii="Arial" w:hAnsi="Arial" w:cs="Arial"/>
                <w:szCs w:val="20"/>
              </w:rPr>
            </w:pPr>
            <w:r>
              <w:rPr>
                <w:rFonts w:ascii="Arial" w:hAnsi="Arial" w:cs="Arial"/>
                <w:szCs w:val="20"/>
              </w:rPr>
              <w:t>Journal of Economic Literature</w:t>
            </w:r>
          </w:p>
        </w:tc>
        <w:tc>
          <w:tcPr>
            <w:tcW w:w="1260" w:type="dxa"/>
            <w:tcBorders>
              <w:top w:val="nil"/>
              <w:left w:val="nil"/>
              <w:bottom w:val="nil"/>
              <w:right w:val="nil"/>
            </w:tcBorders>
            <w:noWrap/>
            <w:vAlign w:val="bottom"/>
          </w:tcPr>
          <w:p w:rsidR="00000000" w:rsidRDefault="00F435D4">
            <w:pPr>
              <w:ind w:right="224"/>
              <w:jc w:val="right"/>
              <w:rPr>
                <w:rFonts w:ascii="Arial" w:hAnsi="Arial" w:cs="Arial"/>
                <w:szCs w:val="20"/>
              </w:rPr>
            </w:pPr>
            <w:r>
              <w:rPr>
                <w:rFonts w:ascii="Arial" w:hAnsi="Arial" w:cs="Arial"/>
                <w:szCs w:val="20"/>
              </w:rPr>
              <w:t>6</w:t>
            </w:r>
          </w:p>
        </w:tc>
      </w:tr>
      <w:tr w:rsidR="00000000">
        <w:trPr>
          <w:trHeight w:val="255"/>
        </w:trPr>
        <w:tc>
          <w:tcPr>
            <w:tcW w:w="5220" w:type="dxa"/>
            <w:tcBorders>
              <w:top w:val="nil"/>
              <w:left w:val="nil"/>
              <w:bottom w:val="nil"/>
              <w:right w:val="nil"/>
            </w:tcBorders>
            <w:noWrap/>
            <w:vAlign w:val="bottom"/>
          </w:tcPr>
          <w:p w:rsidR="00000000" w:rsidRDefault="00F435D4">
            <w:pPr>
              <w:rPr>
                <w:rFonts w:ascii="Arial" w:hAnsi="Arial" w:cs="Arial"/>
                <w:szCs w:val="20"/>
              </w:rPr>
            </w:pPr>
            <w:r>
              <w:rPr>
                <w:rFonts w:ascii="Arial" w:hAnsi="Arial" w:cs="Arial"/>
                <w:szCs w:val="20"/>
              </w:rPr>
              <w:t>Journal of Economic Perspectives</w:t>
            </w:r>
          </w:p>
        </w:tc>
        <w:tc>
          <w:tcPr>
            <w:tcW w:w="1260" w:type="dxa"/>
            <w:tcBorders>
              <w:top w:val="nil"/>
              <w:left w:val="nil"/>
              <w:bottom w:val="nil"/>
              <w:right w:val="nil"/>
            </w:tcBorders>
            <w:noWrap/>
            <w:vAlign w:val="bottom"/>
          </w:tcPr>
          <w:p w:rsidR="00000000" w:rsidRDefault="00F435D4">
            <w:pPr>
              <w:ind w:right="224"/>
              <w:jc w:val="right"/>
              <w:rPr>
                <w:rFonts w:ascii="Arial" w:hAnsi="Arial" w:cs="Arial"/>
                <w:szCs w:val="20"/>
              </w:rPr>
            </w:pPr>
            <w:r>
              <w:rPr>
                <w:rFonts w:ascii="Arial" w:hAnsi="Arial" w:cs="Arial"/>
                <w:szCs w:val="20"/>
              </w:rPr>
              <w:t>6</w:t>
            </w:r>
          </w:p>
        </w:tc>
      </w:tr>
      <w:tr w:rsidR="00000000">
        <w:trPr>
          <w:trHeight w:val="255"/>
        </w:trPr>
        <w:tc>
          <w:tcPr>
            <w:tcW w:w="5220" w:type="dxa"/>
            <w:tcBorders>
              <w:top w:val="nil"/>
              <w:left w:val="nil"/>
              <w:bottom w:val="nil"/>
              <w:right w:val="nil"/>
            </w:tcBorders>
            <w:noWrap/>
            <w:vAlign w:val="bottom"/>
          </w:tcPr>
          <w:p w:rsidR="00000000" w:rsidRDefault="00F435D4">
            <w:pPr>
              <w:rPr>
                <w:rFonts w:ascii="Arial" w:hAnsi="Arial" w:cs="Arial"/>
                <w:szCs w:val="20"/>
              </w:rPr>
            </w:pPr>
            <w:r>
              <w:rPr>
                <w:rFonts w:ascii="Arial" w:hAnsi="Arial" w:cs="Arial"/>
                <w:szCs w:val="20"/>
              </w:rPr>
              <w:t>Social Science and Medicine</w:t>
            </w:r>
          </w:p>
        </w:tc>
        <w:tc>
          <w:tcPr>
            <w:tcW w:w="1260" w:type="dxa"/>
            <w:tcBorders>
              <w:top w:val="nil"/>
              <w:left w:val="nil"/>
              <w:bottom w:val="nil"/>
              <w:right w:val="nil"/>
            </w:tcBorders>
            <w:noWrap/>
            <w:vAlign w:val="bottom"/>
          </w:tcPr>
          <w:p w:rsidR="00000000" w:rsidRDefault="00F435D4">
            <w:pPr>
              <w:ind w:right="224"/>
              <w:jc w:val="right"/>
              <w:rPr>
                <w:rFonts w:ascii="Arial" w:hAnsi="Arial" w:cs="Arial"/>
                <w:szCs w:val="20"/>
              </w:rPr>
            </w:pPr>
            <w:r>
              <w:rPr>
                <w:rFonts w:ascii="Arial" w:hAnsi="Arial" w:cs="Arial"/>
                <w:szCs w:val="20"/>
              </w:rPr>
              <w:t>6</w:t>
            </w:r>
          </w:p>
        </w:tc>
      </w:tr>
      <w:tr w:rsidR="00000000">
        <w:trPr>
          <w:trHeight w:val="255"/>
        </w:trPr>
        <w:tc>
          <w:tcPr>
            <w:tcW w:w="5220" w:type="dxa"/>
            <w:tcBorders>
              <w:top w:val="nil"/>
              <w:left w:val="nil"/>
              <w:bottom w:val="nil"/>
              <w:right w:val="nil"/>
            </w:tcBorders>
            <w:noWrap/>
            <w:vAlign w:val="bottom"/>
          </w:tcPr>
          <w:p w:rsidR="00000000" w:rsidRDefault="00F435D4">
            <w:pPr>
              <w:rPr>
                <w:rFonts w:ascii="Arial" w:hAnsi="Arial" w:cs="Arial"/>
                <w:szCs w:val="20"/>
              </w:rPr>
            </w:pPr>
            <w:r>
              <w:rPr>
                <w:rFonts w:ascii="Arial" w:hAnsi="Arial" w:cs="Arial"/>
                <w:szCs w:val="20"/>
              </w:rPr>
              <w:t>Journal of Political Economy</w:t>
            </w:r>
          </w:p>
        </w:tc>
        <w:tc>
          <w:tcPr>
            <w:tcW w:w="1260" w:type="dxa"/>
            <w:tcBorders>
              <w:top w:val="nil"/>
              <w:left w:val="nil"/>
              <w:bottom w:val="nil"/>
              <w:right w:val="nil"/>
            </w:tcBorders>
            <w:noWrap/>
            <w:vAlign w:val="bottom"/>
          </w:tcPr>
          <w:p w:rsidR="00000000" w:rsidRDefault="00F435D4">
            <w:pPr>
              <w:ind w:right="224"/>
              <w:jc w:val="right"/>
              <w:rPr>
                <w:rFonts w:ascii="Arial" w:hAnsi="Arial" w:cs="Arial"/>
                <w:szCs w:val="20"/>
              </w:rPr>
            </w:pPr>
            <w:r>
              <w:rPr>
                <w:rFonts w:ascii="Arial" w:hAnsi="Arial" w:cs="Arial"/>
                <w:szCs w:val="20"/>
              </w:rPr>
              <w:t>5</w:t>
            </w:r>
          </w:p>
        </w:tc>
      </w:tr>
      <w:tr w:rsidR="00000000">
        <w:trPr>
          <w:trHeight w:val="255"/>
        </w:trPr>
        <w:tc>
          <w:tcPr>
            <w:tcW w:w="5220" w:type="dxa"/>
            <w:tcBorders>
              <w:top w:val="nil"/>
              <w:left w:val="nil"/>
              <w:bottom w:val="nil"/>
              <w:right w:val="nil"/>
            </w:tcBorders>
            <w:noWrap/>
            <w:vAlign w:val="bottom"/>
          </w:tcPr>
          <w:p w:rsidR="00000000" w:rsidRDefault="00F435D4">
            <w:pPr>
              <w:rPr>
                <w:rFonts w:ascii="Arial" w:hAnsi="Arial" w:cs="Arial"/>
                <w:szCs w:val="20"/>
              </w:rPr>
            </w:pPr>
            <w:r>
              <w:rPr>
                <w:rFonts w:ascii="Arial" w:hAnsi="Arial" w:cs="Arial"/>
                <w:szCs w:val="20"/>
              </w:rPr>
              <w:t>RAND Journal of Economics</w:t>
            </w:r>
          </w:p>
        </w:tc>
        <w:tc>
          <w:tcPr>
            <w:tcW w:w="1260" w:type="dxa"/>
            <w:tcBorders>
              <w:top w:val="nil"/>
              <w:left w:val="nil"/>
              <w:bottom w:val="nil"/>
              <w:right w:val="nil"/>
            </w:tcBorders>
            <w:noWrap/>
            <w:vAlign w:val="bottom"/>
          </w:tcPr>
          <w:p w:rsidR="00000000" w:rsidRDefault="00F435D4">
            <w:pPr>
              <w:ind w:right="224"/>
              <w:jc w:val="right"/>
              <w:rPr>
                <w:rFonts w:ascii="Arial" w:hAnsi="Arial" w:cs="Arial"/>
                <w:szCs w:val="20"/>
              </w:rPr>
            </w:pPr>
            <w:r>
              <w:rPr>
                <w:rFonts w:ascii="Arial" w:hAnsi="Arial" w:cs="Arial"/>
                <w:szCs w:val="20"/>
              </w:rPr>
              <w:t>5</w:t>
            </w:r>
          </w:p>
        </w:tc>
      </w:tr>
      <w:tr w:rsidR="00000000">
        <w:trPr>
          <w:trHeight w:val="255"/>
        </w:trPr>
        <w:tc>
          <w:tcPr>
            <w:tcW w:w="5220" w:type="dxa"/>
            <w:tcBorders>
              <w:top w:val="nil"/>
              <w:left w:val="nil"/>
              <w:bottom w:val="nil"/>
              <w:right w:val="nil"/>
            </w:tcBorders>
            <w:noWrap/>
            <w:vAlign w:val="bottom"/>
          </w:tcPr>
          <w:p w:rsidR="00000000" w:rsidRDefault="00F435D4">
            <w:pPr>
              <w:rPr>
                <w:rFonts w:ascii="Arial" w:hAnsi="Arial" w:cs="Arial"/>
                <w:szCs w:val="20"/>
              </w:rPr>
            </w:pPr>
            <w:r>
              <w:rPr>
                <w:rFonts w:ascii="Arial" w:hAnsi="Arial" w:cs="Arial"/>
                <w:szCs w:val="20"/>
              </w:rPr>
              <w:t>Journal of the American Medical Association</w:t>
            </w:r>
          </w:p>
        </w:tc>
        <w:tc>
          <w:tcPr>
            <w:tcW w:w="1260" w:type="dxa"/>
            <w:tcBorders>
              <w:top w:val="nil"/>
              <w:left w:val="nil"/>
              <w:bottom w:val="nil"/>
              <w:right w:val="nil"/>
            </w:tcBorders>
            <w:noWrap/>
            <w:vAlign w:val="bottom"/>
          </w:tcPr>
          <w:p w:rsidR="00000000" w:rsidRDefault="00F435D4">
            <w:pPr>
              <w:ind w:right="224"/>
              <w:jc w:val="right"/>
              <w:rPr>
                <w:rFonts w:ascii="Arial" w:hAnsi="Arial" w:cs="Arial"/>
                <w:szCs w:val="20"/>
              </w:rPr>
            </w:pPr>
            <w:r>
              <w:rPr>
                <w:rFonts w:ascii="Arial" w:hAnsi="Arial" w:cs="Arial"/>
                <w:szCs w:val="20"/>
              </w:rPr>
              <w:t>4</w:t>
            </w:r>
          </w:p>
        </w:tc>
      </w:tr>
      <w:tr w:rsidR="00000000">
        <w:trPr>
          <w:trHeight w:val="255"/>
        </w:trPr>
        <w:tc>
          <w:tcPr>
            <w:tcW w:w="5220" w:type="dxa"/>
            <w:tcBorders>
              <w:top w:val="nil"/>
              <w:left w:val="nil"/>
              <w:bottom w:val="nil"/>
              <w:right w:val="nil"/>
            </w:tcBorders>
            <w:noWrap/>
            <w:vAlign w:val="bottom"/>
          </w:tcPr>
          <w:p w:rsidR="00000000" w:rsidRDefault="00F435D4">
            <w:pPr>
              <w:rPr>
                <w:rFonts w:ascii="Arial" w:hAnsi="Arial" w:cs="Arial"/>
                <w:szCs w:val="20"/>
              </w:rPr>
            </w:pPr>
            <w:r>
              <w:rPr>
                <w:rFonts w:ascii="Arial" w:hAnsi="Arial" w:cs="Arial"/>
                <w:szCs w:val="20"/>
              </w:rPr>
              <w:t>Medical Decision Making</w:t>
            </w:r>
          </w:p>
        </w:tc>
        <w:tc>
          <w:tcPr>
            <w:tcW w:w="1260" w:type="dxa"/>
            <w:tcBorders>
              <w:top w:val="nil"/>
              <w:left w:val="nil"/>
              <w:bottom w:val="nil"/>
              <w:right w:val="nil"/>
            </w:tcBorders>
            <w:noWrap/>
            <w:vAlign w:val="bottom"/>
          </w:tcPr>
          <w:p w:rsidR="00000000" w:rsidRDefault="00F435D4">
            <w:pPr>
              <w:ind w:right="224"/>
              <w:jc w:val="right"/>
              <w:rPr>
                <w:rFonts w:ascii="Arial" w:hAnsi="Arial" w:cs="Arial"/>
                <w:szCs w:val="20"/>
              </w:rPr>
            </w:pPr>
            <w:r>
              <w:rPr>
                <w:rFonts w:ascii="Arial" w:hAnsi="Arial" w:cs="Arial"/>
                <w:szCs w:val="20"/>
              </w:rPr>
              <w:t>4</w:t>
            </w:r>
          </w:p>
        </w:tc>
      </w:tr>
      <w:tr w:rsidR="00000000">
        <w:trPr>
          <w:trHeight w:val="255"/>
        </w:trPr>
        <w:tc>
          <w:tcPr>
            <w:tcW w:w="5220" w:type="dxa"/>
            <w:tcBorders>
              <w:top w:val="nil"/>
              <w:left w:val="nil"/>
              <w:bottom w:val="nil"/>
              <w:right w:val="nil"/>
            </w:tcBorders>
            <w:noWrap/>
            <w:vAlign w:val="bottom"/>
          </w:tcPr>
          <w:p w:rsidR="00000000" w:rsidRDefault="00F435D4">
            <w:pPr>
              <w:rPr>
                <w:rFonts w:ascii="Arial" w:hAnsi="Arial" w:cs="Arial"/>
                <w:szCs w:val="20"/>
              </w:rPr>
            </w:pPr>
            <w:r>
              <w:rPr>
                <w:rFonts w:ascii="Arial" w:hAnsi="Arial" w:cs="Arial"/>
                <w:szCs w:val="20"/>
              </w:rPr>
              <w:t>Health</w:t>
            </w:r>
            <w:r>
              <w:rPr>
                <w:rFonts w:ascii="Arial" w:hAnsi="Arial" w:cs="Arial"/>
                <w:szCs w:val="20"/>
              </w:rPr>
              <w:t xml:space="preserve"> Affairs</w:t>
            </w:r>
          </w:p>
        </w:tc>
        <w:tc>
          <w:tcPr>
            <w:tcW w:w="1260" w:type="dxa"/>
            <w:tcBorders>
              <w:top w:val="nil"/>
              <w:left w:val="nil"/>
              <w:bottom w:val="nil"/>
              <w:right w:val="nil"/>
            </w:tcBorders>
            <w:noWrap/>
            <w:vAlign w:val="bottom"/>
          </w:tcPr>
          <w:p w:rsidR="00000000" w:rsidRDefault="00F435D4">
            <w:pPr>
              <w:ind w:right="224"/>
              <w:jc w:val="right"/>
              <w:rPr>
                <w:rFonts w:ascii="Arial" w:hAnsi="Arial" w:cs="Arial"/>
                <w:szCs w:val="20"/>
              </w:rPr>
            </w:pPr>
            <w:r>
              <w:rPr>
                <w:rFonts w:ascii="Arial" w:hAnsi="Arial" w:cs="Arial"/>
                <w:szCs w:val="20"/>
              </w:rPr>
              <w:t>3</w:t>
            </w:r>
          </w:p>
        </w:tc>
      </w:tr>
      <w:tr w:rsidR="00000000">
        <w:trPr>
          <w:trHeight w:val="255"/>
        </w:trPr>
        <w:tc>
          <w:tcPr>
            <w:tcW w:w="5220" w:type="dxa"/>
            <w:tcBorders>
              <w:top w:val="nil"/>
              <w:left w:val="nil"/>
              <w:bottom w:val="nil"/>
              <w:right w:val="nil"/>
            </w:tcBorders>
            <w:noWrap/>
            <w:vAlign w:val="bottom"/>
          </w:tcPr>
          <w:p w:rsidR="00000000" w:rsidRDefault="00F435D4">
            <w:pPr>
              <w:rPr>
                <w:rFonts w:ascii="Arial" w:hAnsi="Arial" w:cs="Arial"/>
                <w:szCs w:val="20"/>
              </w:rPr>
            </w:pPr>
            <w:r>
              <w:rPr>
                <w:rFonts w:ascii="Arial" w:hAnsi="Arial" w:cs="Arial"/>
                <w:szCs w:val="20"/>
              </w:rPr>
              <w:t>Econometrica</w:t>
            </w:r>
          </w:p>
        </w:tc>
        <w:tc>
          <w:tcPr>
            <w:tcW w:w="1260" w:type="dxa"/>
            <w:tcBorders>
              <w:top w:val="nil"/>
              <w:left w:val="nil"/>
              <w:bottom w:val="nil"/>
              <w:right w:val="nil"/>
            </w:tcBorders>
            <w:noWrap/>
            <w:vAlign w:val="bottom"/>
          </w:tcPr>
          <w:p w:rsidR="00000000" w:rsidRDefault="00F435D4">
            <w:pPr>
              <w:ind w:right="224"/>
              <w:jc w:val="right"/>
              <w:rPr>
                <w:rFonts w:ascii="Arial" w:hAnsi="Arial" w:cs="Arial"/>
                <w:szCs w:val="20"/>
              </w:rPr>
            </w:pPr>
            <w:r>
              <w:rPr>
                <w:rFonts w:ascii="Arial" w:hAnsi="Arial" w:cs="Arial"/>
                <w:szCs w:val="20"/>
              </w:rPr>
              <w:t>2</w:t>
            </w:r>
          </w:p>
        </w:tc>
      </w:tr>
      <w:tr w:rsidR="00000000">
        <w:trPr>
          <w:trHeight w:val="255"/>
        </w:trPr>
        <w:tc>
          <w:tcPr>
            <w:tcW w:w="5220" w:type="dxa"/>
            <w:tcBorders>
              <w:top w:val="nil"/>
              <w:left w:val="nil"/>
              <w:bottom w:val="nil"/>
              <w:right w:val="nil"/>
            </w:tcBorders>
            <w:noWrap/>
            <w:vAlign w:val="bottom"/>
          </w:tcPr>
          <w:p w:rsidR="00000000" w:rsidRDefault="00F435D4">
            <w:pPr>
              <w:rPr>
                <w:rFonts w:ascii="Arial" w:hAnsi="Arial" w:cs="Arial"/>
                <w:szCs w:val="20"/>
              </w:rPr>
            </w:pPr>
            <w:r>
              <w:rPr>
                <w:rFonts w:ascii="Arial" w:hAnsi="Arial" w:cs="Arial"/>
                <w:szCs w:val="20"/>
              </w:rPr>
              <w:t>Pharmacoeconomics</w:t>
            </w:r>
          </w:p>
        </w:tc>
        <w:tc>
          <w:tcPr>
            <w:tcW w:w="1260" w:type="dxa"/>
            <w:tcBorders>
              <w:top w:val="nil"/>
              <w:left w:val="nil"/>
              <w:bottom w:val="nil"/>
              <w:right w:val="nil"/>
            </w:tcBorders>
            <w:noWrap/>
            <w:vAlign w:val="bottom"/>
          </w:tcPr>
          <w:p w:rsidR="00000000" w:rsidRDefault="00F435D4">
            <w:pPr>
              <w:ind w:right="224"/>
              <w:jc w:val="right"/>
              <w:rPr>
                <w:rFonts w:ascii="Arial" w:hAnsi="Arial" w:cs="Arial"/>
                <w:szCs w:val="20"/>
              </w:rPr>
            </w:pPr>
            <w:r>
              <w:rPr>
                <w:rFonts w:ascii="Arial" w:hAnsi="Arial" w:cs="Arial"/>
                <w:szCs w:val="20"/>
              </w:rPr>
              <w:t>2</w:t>
            </w:r>
          </w:p>
        </w:tc>
      </w:tr>
      <w:tr w:rsidR="00000000">
        <w:trPr>
          <w:trHeight w:val="255"/>
        </w:trPr>
        <w:tc>
          <w:tcPr>
            <w:tcW w:w="5220" w:type="dxa"/>
            <w:tcBorders>
              <w:top w:val="nil"/>
              <w:left w:val="nil"/>
              <w:bottom w:val="nil"/>
              <w:right w:val="nil"/>
            </w:tcBorders>
            <w:noWrap/>
            <w:vAlign w:val="bottom"/>
          </w:tcPr>
          <w:p w:rsidR="00000000" w:rsidRDefault="00F435D4">
            <w:pPr>
              <w:rPr>
                <w:rFonts w:ascii="Arial" w:hAnsi="Arial" w:cs="Arial"/>
                <w:szCs w:val="20"/>
              </w:rPr>
            </w:pPr>
            <w:r>
              <w:rPr>
                <w:rFonts w:ascii="Arial" w:hAnsi="Arial" w:cs="Arial"/>
                <w:szCs w:val="20"/>
              </w:rPr>
              <w:t>Other (18 journals)</w:t>
            </w:r>
          </w:p>
        </w:tc>
        <w:tc>
          <w:tcPr>
            <w:tcW w:w="1260" w:type="dxa"/>
            <w:tcBorders>
              <w:top w:val="nil"/>
              <w:left w:val="nil"/>
              <w:bottom w:val="nil"/>
              <w:right w:val="nil"/>
            </w:tcBorders>
            <w:noWrap/>
            <w:vAlign w:val="bottom"/>
          </w:tcPr>
          <w:p w:rsidR="00000000" w:rsidRDefault="00F435D4">
            <w:pPr>
              <w:ind w:right="224"/>
              <w:jc w:val="right"/>
              <w:rPr>
                <w:rFonts w:ascii="Arial" w:hAnsi="Arial" w:cs="Arial"/>
                <w:szCs w:val="20"/>
              </w:rPr>
            </w:pPr>
            <w:r>
              <w:rPr>
                <w:rFonts w:ascii="Arial" w:hAnsi="Arial" w:cs="Arial"/>
                <w:szCs w:val="20"/>
              </w:rPr>
              <w:t>19</w:t>
            </w:r>
          </w:p>
        </w:tc>
      </w:tr>
    </w:tbl>
    <w:p w:rsidR="00000000" w:rsidRDefault="00F435D4">
      <w:pPr>
        <w:autoSpaceDE w:val="0"/>
        <w:autoSpaceDN w:val="0"/>
        <w:adjustRightInd w:val="0"/>
        <w:rPr>
          <w:rFonts w:ascii="Arial" w:hAnsi="Arial" w:cs="Arial"/>
          <w:bCs/>
          <w:lang w:val="en-US"/>
        </w:rPr>
      </w:pPr>
    </w:p>
    <w:p w:rsidR="00000000" w:rsidRDefault="00F435D4">
      <w:pPr>
        <w:autoSpaceDE w:val="0"/>
        <w:autoSpaceDN w:val="0"/>
        <w:adjustRightInd w:val="0"/>
        <w:rPr>
          <w:rFonts w:ascii="Arial" w:hAnsi="Arial" w:cs="Arial"/>
          <w:bCs/>
          <w:color w:val="000000"/>
          <w:lang w:val="en-US"/>
        </w:rPr>
      </w:pPr>
    </w:p>
    <w:p w:rsidR="00000000" w:rsidRDefault="00F435D4">
      <w:pPr>
        <w:autoSpaceDE w:val="0"/>
        <w:autoSpaceDN w:val="0"/>
        <w:adjustRightInd w:val="0"/>
        <w:spacing w:line="480" w:lineRule="auto"/>
        <w:rPr>
          <w:rFonts w:ascii="Arial" w:hAnsi="Arial" w:cs="Arial"/>
          <w:bCs/>
          <w:color w:val="000000"/>
          <w:lang w:val="en-US"/>
        </w:rPr>
      </w:pPr>
      <w:r>
        <w:rPr>
          <w:rFonts w:ascii="Arial" w:hAnsi="Arial" w:cs="Arial"/>
          <w:b/>
          <w:bCs/>
          <w:color w:val="000000"/>
          <w:lang w:val="en-US"/>
        </w:rPr>
        <w:lastRenderedPageBreak/>
        <w:t>Distribution by year of publication</w:t>
      </w:r>
    </w:p>
    <w:p w:rsidR="00000000" w:rsidRDefault="00F435D4">
      <w:pPr>
        <w:autoSpaceDE w:val="0"/>
        <w:autoSpaceDN w:val="0"/>
        <w:adjustRightInd w:val="0"/>
        <w:spacing w:line="480" w:lineRule="auto"/>
        <w:rPr>
          <w:rFonts w:ascii="Arial" w:hAnsi="Arial" w:cs="Arial"/>
          <w:bCs/>
          <w:color w:val="000000"/>
          <w:lang w:val="en-US"/>
        </w:rPr>
      </w:pPr>
      <w:r>
        <w:rPr>
          <w:rFonts w:ascii="Arial" w:hAnsi="Arial" w:cs="Arial"/>
          <w:bCs/>
          <w:color w:val="000000"/>
          <w:lang w:val="en-US"/>
        </w:rPr>
        <w:t>The earliest article in any list was Kessel’s (1958) article on price discrimination in the medical market place and the most recent year for whi</w:t>
      </w:r>
      <w:r>
        <w:rPr>
          <w:rFonts w:ascii="Arial" w:hAnsi="Arial" w:cs="Arial"/>
          <w:bCs/>
          <w:color w:val="000000"/>
          <w:lang w:val="en-US"/>
        </w:rPr>
        <w:t>ch articles were cited was 2003. While there is a strong indication (see Figure 2) that the passage of time has a considerable winnowing effect, with half the articles being dated between 1995 and 2003, others have had considerable staying power (including</w:t>
      </w:r>
      <w:r>
        <w:rPr>
          <w:rFonts w:ascii="Arial" w:hAnsi="Arial" w:cs="Arial"/>
          <w:bCs/>
          <w:color w:val="000000"/>
          <w:lang w:val="en-US"/>
        </w:rPr>
        <w:t xml:space="preserve"> two by well-known health economists (Newhouse 1970 and Zeckhauser 1970).</w:t>
      </w:r>
    </w:p>
    <w:p w:rsidR="00000000" w:rsidRDefault="00F435D4">
      <w:pPr>
        <w:autoSpaceDE w:val="0"/>
        <w:autoSpaceDN w:val="0"/>
        <w:adjustRightInd w:val="0"/>
        <w:spacing w:line="480" w:lineRule="auto"/>
        <w:rPr>
          <w:rFonts w:ascii="Arial" w:hAnsi="Arial" w:cs="Arial"/>
          <w:bCs/>
          <w:color w:val="000000"/>
          <w:lang w:val="en-US"/>
        </w:rPr>
      </w:pPr>
    </w:p>
    <w:p w:rsidR="00000000" w:rsidRDefault="00F435D4">
      <w:pPr>
        <w:autoSpaceDE w:val="0"/>
        <w:autoSpaceDN w:val="0"/>
        <w:adjustRightInd w:val="0"/>
        <w:spacing w:line="480" w:lineRule="auto"/>
        <w:rPr>
          <w:rFonts w:ascii="Arial" w:hAnsi="Arial" w:cs="Arial"/>
          <w:bCs/>
          <w:color w:val="000000"/>
          <w:lang w:val="en-US"/>
        </w:rPr>
      </w:pPr>
      <w:r>
        <w:rPr>
          <w:rFonts w:ascii="Arial" w:hAnsi="Arial" w:cs="Arial"/>
          <w:bCs/>
          <w:color w:val="000000"/>
          <w:lang w:val="en-US"/>
        </w:rPr>
        <w:t>There appears to be a marked falling off in references dated 1990 and earlier, where the average per year is fewer than two, compared with nearly eight per year thereafter.</w:t>
      </w:r>
    </w:p>
    <w:p w:rsidR="00000000" w:rsidRDefault="00F435D4">
      <w:pPr>
        <w:autoSpaceDE w:val="0"/>
        <w:autoSpaceDN w:val="0"/>
        <w:adjustRightInd w:val="0"/>
        <w:spacing w:line="480" w:lineRule="auto"/>
        <w:rPr>
          <w:rFonts w:ascii="Arial" w:hAnsi="Arial" w:cs="Arial"/>
          <w:b/>
          <w:bCs/>
          <w:color w:val="000000"/>
          <w:lang w:val="en-US"/>
        </w:rPr>
      </w:pPr>
      <w:r>
        <w:rPr>
          <w:rFonts w:ascii="Arial" w:hAnsi="Arial" w:cs="Arial"/>
          <w:b/>
          <w:bCs/>
          <w:color w:val="000000"/>
          <w:lang w:val="en-US"/>
        </w:rPr>
        <w:t>Figure 2</w:t>
      </w:r>
      <w:r>
        <w:rPr>
          <w:rFonts w:ascii="Arial" w:hAnsi="Arial" w:cs="Arial"/>
          <w:b/>
          <w:bCs/>
          <w:color w:val="000000"/>
          <w:lang w:val="en-US"/>
        </w:rPr>
        <w:t>. Distribution of articles  by year</w:t>
      </w:r>
    </w:p>
    <w:p w:rsidR="00000000" w:rsidRDefault="00F435D4">
      <w:pPr>
        <w:spacing w:line="480" w:lineRule="auto"/>
      </w:pPr>
      <w:r>
        <w:rPr>
          <w:noProof/>
          <w:lang w:eastAsia="en-GB"/>
        </w:rPr>
        <w:drawing>
          <wp:inline distT="0" distB="0" distL="0" distR="0">
            <wp:extent cx="5943600" cy="4048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5943600" cy="4048125"/>
                    </a:xfrm>
                    <a:prstGeom prst="rect">
                      <a:avLst/>
                    </a:prstGeom>
                    <a:noFill/>
                    <a:ln w="9525">
                      <a:noFill/>
                      <a:miter lim="800000"/>
                      <a:headEnd/>
                      <a:tailEnd/>
                    </a:ln>
                  </pic:spPr>
                </pic:pic>
              </a:graphicData>
            </a:graphic>
          </wp:inline>
        </w:drawing>
      </w:r>
    </w:p>
    <w:p w:rsidR="00000000" w:rsidRDefault="00F435D4">
      <w:pPr>
        <w:spacing w:line="480" w:lineRule="auto"/>
        <w:jc w:val="center"/>
        <w:rPr>
          <w:rFonts w:ascii="Arial" w:hAnsi="Arial" w:cs="Arial"/>
          <w:bCs/>
          <w:lang w:val="en-US"/>
        </w:rPr>
      </w:pPr>
      <w:r>
        <w:rPr>
          <w:rFonts w:ascii="Arial" w:hAnsi="Arial" w:cs="Arial"/>
          <w:bCs/>
          <w:lang w:val="en-US"/>
        </w:rPr>
        <w:lastRenderedPageBreak/>
        <w:t>Figure 2 about here</w:t>
      </w:r>
    </w:p>
    <w:p w:rsidR="00000000" w:rsidRDefault="00F435D4">
      <w:pPr>
        <w:spacing w:line="480" w:lineRule="auto"/>
        <w:rPr>
          <w:rFonts w:ascii="Arial" w:hAnsi="Arial" w:cs="Arial"/>
          <w:b/>
          <w:bCs/>
          <w:lang w:val="en-US"/>
        </w:rPr>
      </w:pPr>
    </w:p>
    <w:p w:rsidR="00000000" w:rsidRDefault="00F435D4">
      <w:pPr>
        <w:spacing w:line="480" w:lineRule="auto"/>
        <w:rPr>
          <w:rFonts w:ascii="Arial" w:hAnsi="Arial" w:cs="Arial"/>
          <w:bCs/>
          <w:lang w:val="en-US"/>
        </w:rPr>
      </w:pPr>
      <w:r>
        <w:rPr>
          <w:rFonts w:ascii="Arial" w:hAnsi="Arial" w:cs="Arial"/>
          <w:b/>
          <w:bCs/>
          <w:lang w:val="en-US"/>
        </w:rPr>
        <w:t xml:space="preserve">The top health economists </w:t>
      </w:r>
    </w:p>
    <w:p w:rsidR="00000000" w:rsidRDefault="00F435D4">
      <w:pPr>
        <w:spacing w:line="480" w:lineRule="auto"/>
        <w:rPr>
          <w:rFonts w:ascii="Arial" w:hAnsi="Arial" w:cs="Arial"/>
          <w:bCs/>
          <w:color w:val="000000"/>
          <w:lang w:val="en-US"/>
        </w:rPr>
      </w:pPr>
      <w:r>
        <w:rPr>
          <w:rFonts w:ascii="Arial" w:hAnsi="Arial" w:cs="Arial"/>
          <w:bCs/>
          <w:color w:val="000000"/>
          <w:lang w:val="en-US"/>
        </w:rPr>
        <w:t>In the list of 3032 articles there were 1,696 lead authors. The majority of them (1,472) had only one or two articles. We identified the top 30 authors by the number of f</w:t>
      </w:r>
      <w:r>
        <w:rPr>
          <w:rFonts w:ascii="Arial" w:hAnsi="Arial" w:cs="Arial"/>
          <w:bCs/>
          <w:color w:val="000000"/>
          <w:lang w:val="en-US"/>
        </w:rPr>
        <w:t xml:space="preserve">irst authored articles and the top 30 by citations as first author. This second selection brought in seven authors not in the first group (all were distinguished economists:  Robinson (R), Gaynor, Grossman, Ellis, Manning, Kessler and Arrow). </w:t>
      </w:r>
    </w:p>
    <w:p w:rsidR="00000000" w:rsidRDefault="00F435D4">
      <w:pPr>
        <w:spacing w:line="480" w:lineRule="auto"/>
        <w:rPr>
          <w:rFonts w:ascii="Arial" w:hAnsi="Arial" w:cs="Arial"/>
          <w:bCs/>
          <w:color w:val="008000"/>
          <w:lang w:val="en-US"/>
        </w:rPr>
      </w:pPr>
    </w:p>
    <w:p w:rsidR="00000000" w:rsidRDefault="00F435D4">
      <w:pPr>
        <w:spacing w:line="480" w:lineRule="auto"/>
        <w:rPr>
          <w:rFonts w:ascii="Arial" w:hAnsi="Arial" w:cs="Arial"/>
          <w:bCs/>
          <w:lang w:val="en-US"/>
        </w:rPr>
      </w:pPr>
      <w:r>
        <w:rPr>
          <w:rFonts w:ascii="Arial" w:hAnsi="Arial" w:cs="Arial"/>
          <w:bCs/>
          <w:lang w:val="en-US"/>
        </w:rPr>
        <w:t>The relativ</w:t>
      </w:r>
      <w:r>
        <w:rPr>
          <w:rFonts w:ascii="Arial" w:hAnsi="Arial" w:cs="Arial"/>
          <w:bCs/>
          <w:lang w:val="en-US"/>
        </w:rPr>
        <w:t>e contributions of the top health economists over the period 1958-2003 are shown in three ways in Table 5. Column 1 in Table 4 shows the selection criterion, number of articles published by each (first) author. This indicator plainly emphasizes quantity re</w:t>
      </w:r>
      <w:r>
        <w:rPr>
          <w:rFonts w:ascii="Arial" w:hAnsi="Arial" w:cs="Arial"/>
          <w:bCs/>
          <w:lang w:val="en-US"/>
        </w:rPr>
        <w:t xml:space="preserve">lative to quality and unsurprisingly relegates Arrow to the lowest </w:t>
      </w:r>
    </w:p>
    <w:p w:rsidR="00000000" w:rsidRDefault="00F435D4">
      <w:pPr>
        <w:spacing w:line="480" w:lineRule="auto"/>
        <w:rPr>
          <w:rFonts w:ascii="Arial" w:hAnsi="Arial" w:cs="Arial"/>
          <w:b/>
          <w:bCs/>
          <w:lang w:val="en-US"/>
        </w:rPr>
      </w:pPr>
      <w:r>
        <w:rPr>
          <w:rFonts w:ascii="Arial" w:hAnsi="Arial" w:cs="Arial"/>
          <w:b/>
          <w:bCs/>
          <w:lang w:val="en-US"/>
        </w:rPr>
        <w:t>Table 5 The top 37 authors</w:t>
      </w:r>
    </w:p>
    <w:tbl>
      <w:tblPr>
        <w:tblW w:w="6840" w:type="dxa"/>
        <w:tblInd w:w="108" w:type="dxa"/>
        <w:tblLook w:val="0000"/>
      </w:tblPr>
      <w:tblGrid>
        <w:gridCol w:w="2160"/>
        <w:gridCol w:w="2340"/>
        <w:gridCol w:w="2340"/>
      </w:tblGrid>
      <w:tr w:rsidR="00000000">
        <w:trPr>
          <w:trHeight w:val="270"/>
        </w:trPr>
        <w:tc>
          <w:tcPr>
            <w:tcW w:w="216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By number of articles as first author</w:t>
            </w:r>
          </w:p>
        </w:tc>
        <w:tc>
          <w:tcPr>
            <w:tcW w:w="234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By number of citations as first author</w:t>
            </w:r>
          </w:p>
        </w:tc>
        <w:tc>
          <w:tcPr>
            <w:tcW w:w="234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By total number of citation as author</w:t>
            </w:r>
          </w:p>
        </w:tc>
      </w:tr>
      <w:tr w:rsidR="00000000">
        <w:trPr>
          <w:trHeight w:val="270"/>
        </w:trPr>
        <w:tc>
          <w:tcPr>
            <w:tcW w:w="216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1   Pauly (25)</w:t>
            </w:r>
          </w:p>
        </w:tc>
        <w:tc>
          <w:tcPr>
            <w:tcW w:w="234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Pauly (69)</w:t>
            </w:r>
          </w:p>
        </w:tc>
        <w:tc>
          <w:tcPr>
            <w:tcW w:w="234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Newhouse (114)</w:t>
            </w:r>
          </w:p>
        </w:tc>
      </w:tr>
      <w:tr w:rsidR="00000000">
        <w:trPr>
          <w:trHeight w:val="255"/>
        </w:trPr>
        <w:tc>
          <w:tcPr>
            <w:tcW w:w="216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 xml:space="preserve">2  </w:t>
            </w:r>
            <w:r>
              <w:rPr>
                <w:rFonts w:ascii="Arial" w:hAnsi="Arial" w:cs="Arial"/>
                <w:sz w:val="20"/>
                <w:szCs w:val="20"/>
              </w:rPr>
              <w:t xml:space="preserve"> Newhouse (24)</w:t>
            </w:r>
          </w:p>
        </w:tc>
        <w:tc>
          <w:tcPr>
            <w:tcW w:w="234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Cutler (60)</w:t>
            </w:r>
          </w:p>
        </w:tc>
        <w:tc>
          <w:tcPr>
            <w:tcW w:w="234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Pauly (93)</w:t>
            </w:r>
          </w:p>
        </w:tc>
      </w:tr>
      <w:tr w:rsidR="00000000">
        <w:trPr>
          <w:trHeight w:val="270"/>
        </w:trPr>
        <w:tc>
          <w:tcPr>
            <w:tcW w:w="216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3   Feldman (22)</w:t>
            </w:r>
          </w:p>
        </w:tc>
        <w:tc>
          <w:tcPr>
            <w:tcW w:w="234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Newhouse (57)</w:t>
            </w:r>
          </w:p>
        </w:tc>
        <w:tc>
          <w:tcPr>
            <w:tcW w:w="234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Torrance (70)</w:t>
            </w:r>
          </w:p>
        </w:tc>
      </w:tr>
      <w:tr w:rsidR="00000000">
        <w:trPr>
          <w:trHeight w:val="255"/>
        </w:trPr>
        <w:tc>
          <w:tcPr>
            <w:tcW w:w="216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4   Reinhardt (21)</w:t>
            </w:r>
          </w:p>
        </w:tc>
        <w:tc>
          <w:tcPr>
            <w:tcW w:w="234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Briggs (46)</w:t>
            </w:r>
          </w:p>
        </w:tc>
        <w:tc>
          <w:tcPr>
            <w:tcW w:w="234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Cutler (65)</w:t>
            </w:r>
          </w:p>
        </w:tc>
      </w:tr>
      <w:tr w:rsidR="00000000">
        <w:trPr>
          <w:trHeight w:val="270"/>
        </w:trPr>
        <w:tc>
          <w:tcPr>
            <w:tcW w:w="216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5   Briggs (18)</w:t>
            </w:r>
          </w:p>
        </w:tc>
        <w:tc>
          <w:tcPr>
            <w:tcW w:w="234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Manning (42)</w:t>
            </w:r>
          </w:p>
        </w:tc>
        <w:tc>
          <w:tcPr>
            <w:tcW w:w="234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Feldman (57)</w:t>
            </w:r>
          </w:p>
        </w:tc>
      </w:tr>
      <w:tr w:rsidR="00000000">
        <w:trPr>
          <w:trHeight w:val="255"/>
        </w:trPr>
        <w:tc>
          <w:tcPr>
            <w:tcW w:w="216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6   Cutler (18)</w:t>
            </w:r>
          </w:p>
        </w:tc>
        <w:tc>
          <w:tcPr>
            <w:tcW w:w="234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Feldman (41)</w:t>
            </w:r>
          </w:p>
        </w:tc>
        <w:tc>
          <w:tcPr>
            <w:tcW w:w="234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Drummond (56)</w:t>
            </w:r>
          </w:p>
        </w:tc>
      </w:tr>
      <w:tr w:rsidR="00000000">
        <w:trPr>
          <w:trHeight w:val="255"/>
        </w:trPr>
        <w:tc>
          <w:tcPr>
            <w:tcW w:w="216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7   Robinson J  (18)</w:t>
            </w:r>
          </w:p>
        </w:tc>
        <w:tc>
          <w:tcPr>
            <w:tcW w:w="234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Torrance (37)</w:t>
            </w:r>
          </w:p>
        </w:tc>
        <w:tc>
          <w:tcPr>
            <w:tcW w:w="234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Wagst</w:t>
            </w:r>
            <w:r>
              <w:rPr>
                <w:rFonts w:ascii="Arial" w:hAnsi="Arial" w:cs="Arial"/>
                <w:sz w:val="20"/>
                <w:szCs w:val="20"/>
              </w:rPr>
              <w:t>aff (56)</w:t>
            </w:r>
          </w:p>
        </w:tc>
      </w:tr>
      <w:tr w:rsidR="00000000">
        <w:trPr>
          <w:trHeight w:val="255"/>
        </w:trPr>
        <w:tc>
          <w:tcPr>
            <w:tcW w:w="216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8   Nyman (17)</w:t>
            </w:r>
          </w:p>
        </w:tc>
        <w:tc>
          <w:tcPr>
            <w:tcW w:w="234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Wagstaff (37)</w:t>
            </w:r>
          </w:p>
        </w:tc>
        <w:tc>
          <w:tcPr>
            <w:tcW w:w="234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Briggs (52)</w:t>
            </w:r>
          </w:p>
        </w:tc>
      </w:tr>
      <w:tr w:rsidR="00000000">
        <w:trPr>
          <w:trHeight w:val="270"/>
        </w:trPr>
        <w:tc>
          <w:tcPr>
            <w:tcW w:w="216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9   Williams (17)</w:t>
            </w:r>
          </w:p>
        </w:tc>
        <w:tc>
          <w:tcPr>
            <w:tcW w:w="234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Arrow (36)</w:t>
            </w:r>
          </w:p>
        </w:tc>
        <w:tc>
          <w:tcPr>
            <w:tcW w:w="234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Donaldson (50)</w:t>
            </w:r>
          </w:p>
        </w:tc>
      </w:tr>
      <w:tr w:rsidR="00000000">
        <w:trPr>
          <w:trHeight w:val="270"/>
        </w:trPr>
        <w:tc>
          <w:tcPr>
            <w:tcW w:w="216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10  Brent (16)</w:t>
            </w:r>
          </w:p>
        </w:tc>
        <w:tc>
          <w:tcPr>
            <w:tcW w:w="234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Culyer (34)</w:t>
            </w:r>
          </w:p>
        </w:tc>
        <w:tc>
          <w:tcPr>
            <w:tcW w:w="234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Johannesson (49)</w:t>
            </w:r>
          </w:p>
        </w:tc>
      </w:tr>
      <w:tr w:rsidR="00000000">
        <w:trPr>
          <w:trHeight w:val="255"/>
        </w:trPr>
        <w:tc>
          <w:tcPr>
            <w:tcW w:w="216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11  Drummond (16)</w:t>
            </w:r>
          </w:p>
        </w:tc>
        <w:tc>
          <w:tcPr>
            <w:tcW w:w="234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Dranove (34)</w:t>
            </w:r>
          </w:p>
        </w:tc>
        <w:tc>
          <w:tcPr>
            <w:tcW w:w="234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Manning (49)</w:t>
            </w:r>
          </w:p>
        </w:tc>
      </w:tr>
      <w:tr w:rsidR="00000000">
        <w:trPr>
          <w:trHeight w:val="255"/>
        </w:trPr>
        <w:tc>
          <w:tcPr>
            <w:tcW w:w="216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12  Dranove (15)</w:t>
            </w:r>
          </w:p>
        </w:tc>
        <w:tc>
          <w:tcPr>
            <w:tcW w:w="234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Grossman (29)</w:t>
            </w:r>
          </w:p>
        </w:tc>
        <w:tc>
          <w:tcPr>
            <w:tcW w:w="234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Grossman (45)</w:t>
            </w:r>
          </w:p>
        </w:tc>
      </w:tr>
      <w:tr w:rsidR="00000000">
        <w:trPr>
          <w:trHeight w:val="270"/>
        </w:trPr>
        <w:tc>
          <w:tcPr>
            <w:tcW w:w="216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13  Sloan (15)</w:t>
            </w:r>
          </w:p>
        </w:tc>
        <w:tc>
          <w:tcPr>
            <w:tcW w:w="234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Gruber (</w:t>
            </w:r>
            <w:r>
              <w:rPr>
                <w:rFonts w:ascii="Arial" w:hAnsi="Arial" w:cs="Arial"/>
                <w:sz w:val="20"/>
                <w:szCs w:val="20"/>
              </w:rPr>
              <w:t>29)</w:t>
            </w:r>
          </w:p>
        </w:tc>
        <w:tc>
          <w:tcPr>
            <w:tcW w:w="234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Gruber (43)</w:t>
            </w:r>
          </w:p>
        </w:tc>
      </w:tr>
      <w:tr w:rsidR="00000000">
        <w:trPr>
          <w:trHeight w:val="255"/>
        </w:trPr>
        <w:tc>
          <w:tcPr>
            <w:tcW w:w="216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14  Wagstaff (15)</w:t>
            </w:r>
          </w:p>
        </w:tc>
        <w:tc>
          <w:tcPr>
            <w:tcW w:w="234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Nyman (29)</w:t>
            </w:r>
          </w:p>
        </w:tc>
        <w:tc>
          <w:tcPr>
            <w:tcW w:w="234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O'Brien (40)</w:t>
            </w:r>
          </w:p>
        </w:tc>
      </w:tr>
      <w:tr w:rsidR="00000000">
        <w:trPr>
          <w:trHeight w:val="255"/>
        </w:trPr>
        <w:tc>
          <w:tcPr>
            <w:tcW w:w="216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15  Denton (14)</w:t>
            </w:r>
          </w:p>
        </w:tc>
        <w:tc>
          <w:tcPr>
            <w:tcW w:w="234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Drummond (28)</w:t>
            </w:r>
          </w:p>
        </w:tc>
        <w:tc>
          <w:tcPr>
            <w:tcW w:w="234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Dranove (39)</w:t>
            </w:r>
          </w:p>
        </w:tc>
      </w:tr>
      <w:tr w:rsidR="00000000">
        <w:trPr>
          <w:trHeight w:val="255"/>
        </w:trPr>
        <w:tc>
          <w:tcPr>
            <w:tcW w:w="216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16  Gruber (14)</w:t>
            </w:r>
          </w:p>
        </w:tc>
        <w:tc>
          <w:tcPr>
            <w:tcW w:w="234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Iglehart (28)</w:t>
            </w:r>
          </w:p>
        </w:tc>
        <w:tc>
          <w:tcPr>
            <w:tcW w:w="234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Arrow (36)</w:t>
            </w:r>
          </w:p>
        </w:tc>
      </w:tr>
      <w:tr w:rsidR="00000000">
        <w:trPr>
          <w:trHeight w:val="255"/>
        </w:trPr>
        <w:tc>
          <w:tcPr>
            <w:tcW w:w="216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17  Iglehart (14)</w:t>
            </w:r>
          </w:p>
        </w:tc>
        <w:tc>
          <w:tcPr>
            <w:tcW w:w="234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Reinhardt (28)</w:t>
            </w:r>
          </w:p>
        </w:tc>
        <w:tc>
          <w:tcPr>
            <w:tcW w:w="234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Culyer (35)</w:t>
            </w:r>
          </w:p>
        </w:tc>
      </w:tr>
      <w:tr w:rsidR="00000000">
        <w:trPr>
          <w:trHeight w:val="270"/>
        </w:trPr>
        <w:tc>
          <w:tcPr>
            <w:tcW w:w="216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18  Johannesson (13)</w:t>
            </w:r>
          </w:p>
        </w:tc>
        <w:tc>
          <w:tcPr>
            <w:tcW w:w="234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Robinson J (28)</w:t>
            </w:r>
          </w:p>
        </w:tc>
        <w:tc>
          <w:tcPr>
            <w:tcW w:w="234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Reinhardt (31)</w:t>
            </w:r>
          </w:p>
        </w:tc>
      </w:tr>
      <w:tr w:rsidR="00000000">
        <w:trPr>
          <w:trHeight w:val="255"/>
        </w:trPr>
        <w:tc>
          <w:tcPr>
            <w:tcW w:w="216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lastRenderedPageBreak/>
              <w:t>19  Ryan (1</w:t>
            </w:r>
            <w:r>
              <w:rPr>
                <w:rFonts w:ascii="Arial" w:hAnsi="Arial" w:cs="Arial"/>
                <w:sz w:val="20"/>
                <w:szCs w:val="20"/>
              </w:rPr>
              <w:t>3)</w:t>
            </w:r>
          </w:p>
        </w:tc>
        <w:tc>
          <w:tcPr>
            <w:tcW w:w="234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Ellis (27)</w:t>
            </w:r>
          </w:p>
        </w:tc>
        <w:tc>
          <w:tcPr>
            <w:tcW w:w="234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Ryan (31)</w:t>
            </w:r>
          </w:p>
        </w:tc>
      </w:tr>
      <w:tr w:rsidR="00000000">
        <w:trPr>
          <w:trHeight w:val="255"/>
        </w:trPr>
        <w:tc>
          <w:tcPr>
            <w:tcW w:w="216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20  Bleichrodt (12)</w:t>
            </w:r>
          </w:p>
        </w:tc>
        <w:tc>
          <w:tcPr>
            <w:tcW w:w="234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Williams (25)</w:t>
            </w:r>
          </w:p>
        </w:tc>
        <w:tc>
          <w:tcPr>
            <w:tcW w:w="234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Williams (31)</w:t>
            </w:r>
          </w:p>
        </w:tc>
      </w:tr>
      <w:tr w:rsidR="00000000">
        <w:trPr>
          <w:trHeight w:val="255"/>
        </w:trPr>
        <w:tc>
          <w:tcPr>
            <w:tcW w:w="216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21  Culyer (12)</w:t>
            </w:r>
          </w:p>
        </w:tc>
        <w:tc>
          <w:tcPr>
            <w:tcW w:w="234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Fuchs (24)</w:t>
            </w:r>
          </w:p>
        </w:tc>
        <w:tc>
          <w:tcPr>
            <w:tcW w:w="234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Evans (29)</w:t>
            </w:r>
          </w:p>
        </w:tc>
      </w:tr>
      <w:tr w:rsidR="00000000">
        <w:trPr>
          <w:trHeight w:val="270"/>
        </w:trPr>
        <w:tc>
          <w:tcPr>
            <w:tcW w:w="216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22  Nord (12)</w:t>
            </w:r>
          </w:p>
        </w:tc>
        <w:tc>
          <w:tcPr>
            <w:tcW w:w="234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Johannesson (24)</w:t>
            </w:r>
          </w:p>
        </w:tc>
        <w:tc>
          <w:tcPr>
            <w:tcW w:w="234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Nyman (29)</w:t>
            </w:r>
          </w:p>
        </w:tc>
      </w:tr>
      <w:tr w:rsidR="00000000">
        <w:trPr>
          <w:trHeight w:val="270"/>
        </w:trPr>
        <w:tc>
          <w:tcPr>
            <w:tcW w:w="216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23  Phelps (12)</w:t>
            </w:r>
          </w:p>
        </w:tc>
        <w:tc>
          <w:tcPr>
            <w:tcW w:w="234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Gaynor (23)</w:t>
            </w:r>
          </w:p>
        </w:tc>
        <w:tc>
          <w:tcPr>
            <w:tcW w:w="234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Robinson J (29)</w:t>
            </w:r>
          </w:p>
        </w:tc>
      </w:tr>
      <w:tr w:rsidR="00000000">
        <w:trPr>
          <w:trHeight w:val="255"/>
        </w:trPr>
        <w:tc>
          <w:tcPr>
            <w:tcW w:w="216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24  Donaldson (11)</w:t>
            </w:r>
          </w:p>
        </w:tc>
        <w:tc>
          <w:tcPr>
            <w:tcW w:w="234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Donaldson (21)</w:t>
            </w:r>
          </w:p>
        </w:tc>
        <w:tc>
          <w:tcPr>
            <w:tcW w:w="234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Ellis (28)</w:t>
            </w:r>
          </w:p>
        </w:tc>
      </w:tr>
      <w:tr w:rsidR="00000000">
        <w:trPr>
          <w:trHeight w:val="270"/>
        </w:trPr>
        <w:tc>
          <w:tcPr>
            <w:tcW w:w="216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25  Evans</w:t>
            </w:r>
            <w:r>
              <w:rPr>
                <w:rFonts w:ascii="Arial" w:hAnsi="Arial" w:cs="Arial"/>
                <w:sz w:val="20"/>
                <w:szCs w:val="20"/>
              </w:rPr>
              <w:t xml:space="preserve"> (11)</w:t>
            </w:r>
          </w:p>
        </w:tc>
        <w:tc>
          <w:tcPr>
            <w:tcW w:w="234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Nord (21)</w:t>
            </w:r>
          </w:p>
        </w:tc>
        <w:tc>
          <w:tcPr>
            <w:tcW w:w="234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Iglehart (28)</w:t>
            </w:r>
          </w:p>
        </w:tc>
      </w:tr>
      <w:tr w:rsidR="00000000">
        <w:trPr>
          <w:trHeight w:val="255"/>
        </w:trPr>
        <w:tc>
          <w:tcPr>
            <w:tcW w:w="216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26  Fuchs (11)</w:t>
            </w:r>
          </w:p>
        </w:tc>
        <w:tc>
          <w:tcPr>
            <w:tcW w:w="234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Ryan (21)</w:t>
            </w:r>
          </w:p>
        </w:tc>
        <w:tc>
          <w:tcPr>
            <w:tcW w:w="234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Torgerson (28)</w:t>
            </w:r>
          </w:p>
        </w:tc>
      </w:tr>
      <w:tr w:rsidR="00000000">
        <w:trPr>
          <w:trHeight w:val="270"/>
        </w:trPr>
        <w:tc>
          <w:tcPr>
            <w:tcW w:w="216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27  O'Brien (11)</w:t>
            </w:r>
          </w:p>
        </w:tc>
        <w:tc>
          <w:tcPr>
            <w:tcW w:w="234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Bleichrodt (20)</w:t>
            </w:r>
          </w:p>
        </w:tc>
        <w:tc>
          <w:tcPr>
            <w:tcW w:w="234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Gaynor (27)</w:t>
            </w:r>
          </w:p>
        </w:tc>
      </w:tr>
      <w:tr w:rsidR="00000000">
        <w:trPr>
          <w:trHeight w:val="255"/>
        </w:trPr>
        <w:tc>
          <w:tcPr>
            <w:tcW w:w="216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28  Dolan (10)</w:t>
            </w:r>
          </w:p>
        </w:tc>
        <w:tc>
          <w:tcPr>
            <w:tcW w:w="234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Evans (20)</w:t>
            </w:r>
          </w:p>
        </w:tc>
        <w:tc>
          <w:tcPr>
            <w:tcW w:w="234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Sloan (26)</w:t>
            </w:r>
          </w:p>
        </w:tc>
      </w:tr>
      <w:tr w:rsidR="00000000">
        <w:trPr>
          <w:trHeight w:val="270"/>
        </w:trPr>
        <w:tc>
          <w:tcPr>
            <w:tcW w:w="216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29  Torgerson (10)</w:t>
            </w:r>
          </w:p>
        </w:tc>
        <w:tc>
          <w:tcPr>
            <w:tcW w:w="234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Kessler (20)</w:t>
            </w:r>
          </w:p>
        </w:tc>
        <w:tc>
          <w:tcPr>
            <w:tcW w:w="234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Bleichrodt (25)</w:t>
            </w:r>
          </w:p>
        </w:tc>
      </w:tr>
      <w:tr w:rsidR="00000000">
        <w:trPr>
          <w:trHeight w:val="255"/>
        </w:trPr>
        <w:tc>
          <w:tcPr>
            <w:tcW w:w="216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30  Torrance (10)</w:t>
            </w:r>
          </w:p>
        </w:tc>
        <w:tc>
          <w:tcPr>
            <w:tcW w:w="234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Robinson R (20)</w:t>
            </w:r>
          </w:p>
        </w:tc>
        <w:tc>
          <w:tcPr>
            <w:tcW w:w="234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Fuchs (24)</w:t>
            </w:r>
          </w:p>
        </w:tc>
      </w:tr>
      <w:tr w:rsidR="00000000">
        <w:trPr>
          <w:trHeight w:val="255"/>
        </w:trPr>
        <w:tc>
          <w:tcPr>
            <w:tcW w:w="216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31  R</w:t>
            </w:r>
            <w:r>
              <w:rPr>
                <w:rFonts w:ascii="Arial" w:hAnsi="Arial" w:cs="Arial"/>
                <w:sz w:val="20"/>
                <w:szCs w:val="20"/>
              </w:rPr>
              <w:t>obinson R. (9)</w:t>
            </w:r>
          </w:p>
        </w:tc>
        <w:tc>
          <w:tcPr>
            <w:tcW w:w="234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Torgerson (20)</w:t>
            </w:r>
          </w:p>
        </w:tc>
        <w:tc>
          <w:tcPr>
            <w:tcW w:w="234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Phelps (24)</w:t>
            </w:r>
          </w:p>
        </w:tc>
      </w:tr>
      <w:tr w:rsidR="00000000">
        <w:trPr>
          <w:trHeight w:val="255"/>
        </w:trPr>
        <w:tc>
          <w:tcPr>
            <w:tcW w:w="216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32  Gaynor (8)</w:t>
            </w:r>
          </w:p>
        </w:tc>
        <w:tc>
          <w:tcPr>
            <w:tcW w:w="234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O'Brien (17)</w:t>
            </w:r>
          </w:p>
        </w:tc>
        <w:tc>
          <w:tcPr>
            <w:tcW w:w="234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Nord (23)</w:t>
            </w:r>
          </w:p>
        </w:tc>
      </w:tr>
      <w:tr w:rsidR="00000000">
        <w:trPr>
          <w:trHeight w:val="255"/>
        </w:trPr>
        <w:tc>
          <w:tcPr>
            <w:tcW w:w="216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33  Grossman (8)</w:t>
            </w:r>
          </w:p>
        </w:tc>
        <w:tc>
          <w:tcPr>
            <w:tcW w:w="234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Sloan (17)</w:t>
            </w:r>
          </w:p>
        </w:tc>
        <w:tc>
          <w:tcPr>
            <w:tcW w:w="234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Kessler (22)</w:t>
            </w:r>
          </w:p>
        </w:tc>
      </w:tr>
      <w:tr w:rsidR="00000000">
        <w:trPr>
          <w:trHeight w:val="255"/>
        </w:trPr>
        <w:tc>
          <w:tcPr>
            <w:tcW w:w="216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34  Ellis (7)</w:t>
            </w:r>
          </w:p>
        </w:tc>
        <w:tc>
          <w:tcPr>
            <w:tcW w:w="234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Brent (16)</w:t>
            </w:r>
          </w:p>
        </w:tc>
        <w:tc>
          <w:tcPr>
            <w:tcW w:w="234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Robinson R (20)</w:t>
            </w:r>
          </w:p>
        </w:tc>
      </w:tr>
      <w:tr w:rsidR="00000000">
        <w:trPr>
          <w:trHeight w:val="255"/>
        </w:trPr>
        <w:tc>
          <w:tcPr>
            <w:tcW w:w="216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35  Manning (6)</w:t>
            </w:r>
          </w:p>
        </w:tc>
        <w:tc>
          <w:tcPr>
            <w:tcW w:w="234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Dolan (16)</w:t>
            </w:r>
          </w:p>
        </w:tc>
        <w:tc>
          <w:tcPr>
            <w:tcW w:w="234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Dolan (19)</w:t>
            </w:r>
          </w:p>
        </w:tc>
      </w:tr>
      <w:tr w:rsidR="00000000">
        <w:trPr>
          <w:trHeight w:val="255"/>
        </w:trPr>
        <w:tc>
          <w:tcPr>
            <w:tcW w:w="216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36  Kessler (5)</w:t>
            </w:r>
          </w:p>
        </w:tc>
        <w:tc>
          <w:tcPr>
            <w:tcW w:w="234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Denton (14)</w:t>
            </w:r>
          </w:p>
        </w:tc>
        <w:tc>
          <w:tcPr>
            <w:tcW w:w="234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Brent (16)</w:t>
            </w:r>
          </w:p>
        </w:tc>
      </w:tr>
      <w:tr w:rsidR="00000000">
        <w:trPr>
          <w:trHeight w:val="255"/>
        </w:trPr>
        <w:tc>
          <w:tcPr>
            <w:tcW w:w="216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37  Arrow (</w:t>
            </w:r>
            <w:r>
              <w:rPr>
                <w:rFonts w:ascii="Arial" w:hAnsi="Arial" w:cs="Arial"/>
                <w:sz w:val="20"/>
                <w:szCs w:val="20"/>
              </w:rPr>
              <w:t>4)</w:t>
            </w:r>
          </w:p>
        </w:tc>
        <w:tc>
          <w:tcPr>
            <w:tcW w:w="234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Phelps (14)</w:t>
            </w:r>
          </w:p>
        </w:tc>
        <w:tc>
          <w:tcPr>
            <w:tcW w:w="2340" w:type="dxa"/>
            <w:tcBorders>
              <w:top w:val="nil"/>
              <w:left w:val="nil"/>
              <w:bottom w:val="nil"/>
              <w:right w:val="nil"/>
            </w:tcBorders>
            <w:noWrap/>
            <w:vAlign w:val="bottom"/>
          </w:tcPr>
          <w:p w:rsidR="00000000" w:rsidRDefault="00F435D4">
            <w:pPr>
              <w:rPr>
                <w:rFonts w:ascii="Arial" w:hAnsi="Arial" w:cs="Arial"/>
                <w:sz w:val="20"/>
                <w:szCs w:val="20"/>
              </w:rPr>
            </w:pPr>
            <w:r>
              <w:rPr>
                <w:rFonts w:ascii="Arial" w:hAnsi="Arial" w:cs="Arial"/>
                <w:sz w:val="20"/>
                <w:szCs w:val="20"/>
              </w:rPr>
              <w:t>Denton (15)</w:t>
            </w:r>
          </w:p>
        </w:tc>
      </w:tr>
    </w:tbl>
    <w:p w:rsidR="00000000" w:rsidRDefault="00F435D4">
      <w:pPr>
        <w:spacing w:line="480" w:lineRule="auto"/>
        <w:rPr>
          <w:rFonts w:ascii="Arial" w:hAnsi="Arial" w:cs="Arial"/>
          <w:bCs/>
          <w:lang w:val="en-US"/>
        </w:rPr>
      </w:pPr>
    </w:p>
    <w:p w:rsidR="00000000" w:rsidRDefault="00F435D4">
      <w:pPr>
        <w:spacing w:line="480" w:lineRule="auto"/>
        <w:rPr>
          <w:rFonts w:ascii="Arial" w:hAnsi="Arial" w:cs="Arial"/>
          <w:bCs/>
          <w:lang w:val="en-US"/>
        </w:rPr>
      </w:pPr>
    </w:p>
    <w:p w:rsidR="00000000" w:rsidRDefault="00F435D4">
      <w:pPr>
        <w:spacing w:line="480" w:lineRule="auto"/>
        <w:rPr>
          <w:rFonts w:ascii="Arial" w:hAnsi="Arial" w:cs="Arial"/>
          <w:bCs/>
          <w:lang w:val="en-US"/>
        </w:rPr>
      </w:pPr>
      <w:r>
        <w:rPr>
          <w:rFonts w:ascii="Arial" w:hAnsi="Arial" w:cs="Arial"/>
          <w:bCs/>
          <w:lang w:val="en-US"/>
        </w:rPr>
        <w:t xml:space="preserve">position amongst the top 37. Others at the bottom are Kessler and Manning – two well-known and highly original thinkers. Topping the list is the ever-productive Pauly, closely followed by Newhouse, Feldman and Reinhardt.  </w:t>
      </w:r>
    </w:p>
    <w:p w:rsidR="00000000" w:rsidRDefault="00F435D4">
      <w:pPr>
        <w:spacing w:line="480" w:lineRule="auto"/>
        <w:rPr>
          <w:rFonts w:ascii="Arial" w:hAnsi="Arial" w:cs="Arial"/>
          <w:bCs/>
          <w:lang w:val="en-US"/>
        </w:rPr>
      </w:pPr>
    </w:p>
    <w:p w:rsidR="00000000" w:rsidRDefault="00F435D4">
      <w:pPr>
        <w:spacing w:line="480" w:lineRule="auto"/>
        <w:rPr>
          <w:rFonts w:ascii="Arial" w:hAnsi="Arial" w:cs="Arial"/>
          <w:bCs/>
          <w:lang w:val="en-US"/>
        </w:rPr>
      </w:pPr>
      <w:r>
        <w:rPr>
          <w:rFonts w:ascii="Arial" w:hAnsi="Arial" w:cs="Arial"/>
          <w:bCs/>
          <w:lang w:val="en-US"/>
        </w:rPr>
        <w:t>Co</w:t>
      </w:r>
      <w:r>
        <w:rPr>
          <w:rFonts w:ascii="Arial" w:hAnsi="Arial" w:cs="Arial"/>
          <w:bCs/>
          <w:lang w:val="en-US"/>
        </w:rPr>
        <w:t>lumn 2 shows the frequency with which those articles were cited and is an indicator of the impact each author has had on the sub-discipline.  Pauly again tops the list followed by Cutler (up from 6</w:t>
      </w:r>
      <w:r>
        <w:rPr>
          <w:rFonts w:ascii="Arial" w:hAnsi="Arial" w:cs="Arial"/>
          <w:bCs/>
          <w:vertAlign w:val="superscript"/>
          <w:lang w:val="en-US"/>
        </w:rPr>
        <w:t>th</w:t>
      </w:r>
      <w:r>
        <w:rPr>
          <w:rFonts w:ascii="Arial" w:hAnsi="Arial" w:cs="Arial"/>
          <w:bCs/>
          <w:lang w:val="en-US"/>
        </w:rPr>
        <w:t>) and Newhouse, with the relative ‘youngster’ Briggs comi</w:t>
      </w:r>
      <w:r>
        <w:rPr>
          <w:rFonts w:ascii="Arial" w:hAnsi="Arial" w:cs="Arial"/>
          <w:bCs/>
          <w:lang w:val="en-US"/>
        </w:rPr>
        <w:t>ng 4th, up from 5</w:t>
      </w:r>
      <w:r>
        <w:rPr>
          <w:rFonts w:ascii="Arial" w:hAnsi="Arial" w:cs="Arial"/>
          <w:bCs/>
          <w:vertAlign w:val="superscript"/>
          <w:lang w:val="en-US"/>
        </w:rPr>
        <w:t>th</w:t>
      </w:r>
      <w:r>
        <w:rPr>
          <w:rFonts w:ascii="Arial" w:hAnsi="Arial" w:cs="Arial"/>
          <w:bCs/>
          <w:lang w:val="en-US"/>
        </w:rPr>
        <w:t>. Below this the ranking proves hugely sensitive to the change in criterion. Manning is massively promoted from 35</w:t>
      </w:r>
      <w:r>
        <w:rPr>
          <w:rFonts w:ascii="Arial" w:hAnsi="Arial" w:cs="Arial"/>
          <w:bCs/>
          <w:vertAlign w:val="superscript"/>
          <w:lang w:val="en-US"/>
        </w:rPr>
        <w:t>th</w:t>
      </w:r>
      <w:r>
        <w:rPr>
          <w:rFonts w:ascii="Arial" w:hAnsi="Arial" w:cs="Arial"/>
          <w:bCs/>
          <w:lang w:val="en-US"/>
        </w:rPr>
        <w:t xml:space="preserve"> to 5</w:t>
      </w:r>
      <w:r>
        <w:rPr>
          <w:rFonts w:ascii="Arial" w:hAnsi="Arial" w:cs="Arial"/>
          <w:bCs/>
          <w:vertAlign w:val="superscript"/>
          <w:lang w:val="en-US"/>
        </w:rPr>
        <w:t>th</w:t>
      </w:r>
      <w:r>
        <w:rPr>
          <w:rFonts w:ascii="Arial" w:hAnsi="Arial" w:cs="Arial"/>
          <w:bCs/>
          <w:lang w:val="en-US"/>
        </w:rPr>
        <w:t>, Ellis from 34th to19th,</w:t>
      </w:r>
      <w:r>
        <w:rPr>
          <w:rFonts w:ascii="Arial" w:hAnsi="Arial" w:cs="Arial"/>
          <w:bCs/>
          <w:vertAlign w:val="superscript"/>
          <w:lang w:val="en-US"/>
        </w:rPr>
        <w:t xml:space="preserve"> </w:t>
      </w:r>
      <w:r>
        <w:rPr>
          <w:rFonts w:ascii="Arial" w:hAnsi="Arial" w:cs="Arial"/>
          <w:bCs/>
          <w:lang w:val="en-US"/>
        </w:rPr>
        <w:t>Grossman from 33</w:t>
      </w:r>
      <w:r>
        <w:rPr>
          <w:rFonts w:ascii="Arial" w:hAnsi="Arial" w:cs="Arial"/>
          <w:bCs/>
          <w:vertAlign w:val="superscript"/>
          <w:lang w:val="en-US"/>
        </w:rPr>
        <w:t>rd</w:t>
      </w:r>
      <w:r>
        <w:rPr>
          <w:rFonts w:ascii="Arial" w:hAnsi="Arial" w:cs="Arial"/>
          <w:bCs/>
          <w:lang w:val="en-US"/>
        </w:rPr>
        <w:t xml:space="preserve"> to 12</w:t>
      </w:r>
      <w:r>
        <w:rPr>
          <w:rFonts w:ascii="Arial" w:hAnsi="Arial" w:cs="Arial"/>
          <w:bCs/>
          <w:vertAlign w:val="superscript"/>
          <w:lang w:val="en-US"/>
        </w:rPr>
        <w:t>th</w:t>
      </w:r>
      <w:r>
        <w:rPr>
          <w:rFonts w:ascii="Arial" w:hAnsi="Arial" w:cs="Arial"/>
          <w:bCs/>
          <w:lang w:val="en-US"/>
        </w:rPr>
        <w:t>and Torrance from 29</w:t>
      </w:r>
      <w:r>
        <w:rPr>
          <w:rFonts w:ascii="Arial" w:hAnsi="Arial" w:cs="Arial"/>
          <w:bCs/>
          <w:vertAlign w:val="superscript"/>
          <w:lang w:val="en-US"/>
        </w:rPr>
        <w:t>th</w:t>
      </w:r>
      <w:r>
        <w:rPr>
          <w:rFonts w:ascii="Arial" w:hAnsi="Arial" w:cs="Arial"/>
          <w:bCs/>
          <w:lang w:val="en-US"/>
        </w:rPr>
        <w:t xml:space="preserve"> = to 7</w:t>
      </w:r>
      <w:r>
        <w:rPr>
          <w:rFonts w:ascii="Arial" w:hAnsi="Arial" w:cs="Arial"/>
          <w:bCs/>
          <w:vertAlign w:val="superscript"/>
          <w:lang w:val="en-US"/>
        </w:rPr>
        <w:t>th</w:t>
      </w:r>
      <w:r>
        <w:rPr>
          <w:rFonts w:ascii="Arial" w:hAnsi="Arial" w:cs="Arial"/>
          <w:bCs/>
          <w:lang w:val="en-US"/>
        </w:rPr>
        <w:t>. At the bottom are Phelps (dow</w:t>
      </w:r>
      <w:r>
        <w:rPr>
          <w:rFonts w:ascii="Arial" w:hAnsi="Arial" w:cs="Arial"/>
          <w:bCs/>
          <w:lang w:val="en-US"/>
        </w:rPr>
        <w:t>n from 20</w:t>
      </w:r>
      <w:r>
        <w:rPr>
          <w:rFonts w:ascii="Arial" w:hAnsi="Arial" w:cs="Arial"/>
          <w:bCs/>
          <w:vertAlign w:val="superscript"/>
          <w:lang w:val="en-US"/>
        </w:rPr>
        <w:t>th</w:t>
      </w:r>
      <w:r>
        <w:rPr>
          <w:rFonts w:ascii="Arial" w:hAnsi="Arial" w:cs="Arial"/>
          <w:bCs/>
          <w:lang w:val="en-US"/>
        </w:rPr>
        <w:t xml:space="preserve"> =), Denton (down from 15</w:t>
      </w:r>
      <w:r>
        <w:rPr>
          <w:rFonts w:ascii="Arial" w:hAnsi="Arial" w:cs="Arial"/>
          <w:bCs/>
          <w:vertAlign w:val="superscript"/>
          <w:lang w:val="en-US"/>
        </w:rPr>
        <w:t>th</w:t>
      </w:r>
      <w:r>
        <w:rPr>
          <w:rFonts w:ascii="Arial" w:hAnsi="Arial" w:cs="Arial"/>
          <w:bCs/>
          <w:lang w:val="en-US"/>
        </w:rPr>
        <w:t xml:space="preserve"> =), Dolan (less spectacularly down from 28</w:t>
      </w:r>
      <w:r>
        <w:rPr>
          <w:rFonts w:ascii="Arial" w:hAnsi="Arial" w:cs="Arial"/>
          <w:bCs/>
          <w:vertAlign w:val="superscript"/>
          <w:lang w:val="en-US"/>
        </w:rPr>
        <w:t>th</w:t>
      </w:r>
      <w:r>
        <w:rPr>
          <w:rFonts w:ascii="Arial" w:hAnsi="Arial" w:cs="Arial"/>
          <w:bCs/>
          <w:lang w:val="en-US"/>
        </w:rPr>
        <w:t>) and Brent (down from 10</w:t>
      </w:r>
      <w:r>
        <w:rPr>
          <w:rFonts w:ascii="Arial" w:hAnsi="Arial" w:cs="Arial"/>
          <w:bCs/>
          <w:vertAlign w:val="superscript"/>
          <w:lang w:val="en-US"/>
        </w:rPr>
        <w:t>th</w:t>
      </w:r>
      <w:r>
        <w:rPr>
          <w:rFonts w:ascii="Arial" w:hAnsi="Arial" w:cs="Arial"/>
          <w:bCs/>
          <w:lang w:val="en-US"/>
        </w:rPr>
        <w:t xml:space="preserve"> =).Other notable slippers are Reinhardt from 4</w:t>
      </w:r>
      <w:r>
        <w:rPr>
          <w:rFonts w:ascii="Arial" w:hAnsi="Arial" w:cs="Arial"/>
          <w:bCs/>
          <w:vertAlign w:val="superscript"/>
          <w:lang w:val="en-US"/>
        </w:rPr>
        <w:t>th</w:t>
      </w:r>
      <w:r>
        <w:rPr>
          <w:rFonts w:ascii="Arial" w:hAnsi="Arial" w:cs="Arial"/>
          <w:bCs/>
          <w:lang w:val="en-US"/>
        </w:rPr>
        <w:t xml:space="preserve"> to 17</w:t>
      </w:r>
      <w:r>
        <w:rPr>
          <w:rFonts w:ascii="Arial" w:hAnsi="Arial" w:cs="Arial"/>
          <w:bCs/>
          <w:vertAlign w:val="superscript"/>
          <w:lang w:val="en-US"/>
        </w:rPr>
        <w:t xml:space="preserve">th </w:t>
      </w:r>
      <w:r>
        <w:rPr>
          <w:rFonts w:ascii="Arial" w:hAnsi="Arial" w:cs="Arial"/>
          <w:bCs/>
          <w:lang w:val="en-US"/>
        </w:rPr>
        <w:t>, Williams from 9</w:t>
      </w:r>
      <w:r>
        <w:rPr>
          <w:rFonts w:ascii="Arial" w:hAnsi="Arial" w:cs="Arial"/>
          <w:bCs/>
          <w:vertAlign w:val="superscript"/>
          <w:lang w:val="en-US"/>
        </w:rPr>
        <w:t>th</w:t>
      </w:r>
      <w:r>
        <w:rPr>
          <w:rFonts w:ascii="Arial" w:hAnsi="Arial" w:cs="Arial"/>
          <w:bCs/>
          <w:lang w:val="en-US"/>
        </w:rPr>
        <w:t xml:space="preserve"> to 20</w:t>
      </w:r>
      <w:r>
        <w:rPr>
          <w:rFonts w:ascii="Arial" w:hAnsi="Arial" w:cs="Arial"/>
          <w:bCs/>
          <w:vertAlign w:val="superscript"/>
          <w:lang w:val="en-US"/>
        </w:rPr>
        <w:t>th</w:t>
      </w:r>
      <w:r>
        <w:rPr>
          <w:rFonts w:ascii="Arial" w:hAnsi="Arial" w:cs="Arial"/>
          <w:bCs/>
          <w:lang w:val="en-US"/>
        </w:rPr>
        <w:t>, and Sloan from 13</w:t>
      </w:r>
      <w:r>
        <w:rPr>
          <w:rFonts w:ascii="Arial" w:hAnsi="Arial" w:cs="Arial"/>
          <w:bCs/>
          <w:vertAlign w:val="superscript"/>
          <w:lang w:val="en-US"/>
        </w:rPr>
        <w:t>th</w:t>
      </w:r>
      <w:r>
        <w:rPr>
          <w:rFonts w:ascii="Arial" w:hAnsi="Arial" w:cs="Arial"/>
          <w:bCs/>
          <w:lang w:val="en-US"/>
        </w:rPr>
        <w:t xml:space="preserve"> = to 32</w:t>
      </w:r>
      <w:r>
        <w:rPr>
          <w:rFonts w:ascii="Arial" w:hAnsi="Arial" w:cs="Arial"/>
          <w:bCs/>
          <w:vertAlign w:val="superscript"/>
          <w:lang w:val="en-US"/>
        </w:rPr>
        <w:t>nd</w:t>
      </w:r>
      <w:r>
        <w:rPr>
          <w:rFonts w:ascii="Arial" w:hAnsi="Arial" w:cs="Arial"/>
          <w:bCs/>
          <w:lang w:val="en-US"/>
        </w:rPr>
        <w:t xml:space="preserve"> =. </w:t>
      </w:r>
      <w:r>
        <w:rPr>
          <w:rFonts w:ascii="Arial" w:hAnsi="Arial" w:cs="Arial"/>
        </w:rPr>
        <w:t>The ranking appears also t</w:t>
      </w:r>
      <w:r>
        <w:rPr>
          <w:rFonts w:ascii="Arial" w:hAnsi="Arial" w:cs="Arial"/>
        </w:rPr>
        <w:t xml:space="preserve">o </w:t>
      </w:r>
      <w:r>
        <w:rPr>
          <w:rFonts w:ascii="Arial" w:hAnsi="Arial" w:cs="Arial"/>
        </w:rPr>
        <w:lastRenderedPageBreak/>
        <w:t>be sensitive to the breadth of favoured topic, which may help to account for the fact that Arrow, Grossman and Reinhardt rank in the middle.</w:t>
      </w:r>
    </w:p>
    <w:p w:rsidR="00000000" w:rsidRDefault="00F435D4">
      <w:pPr>
        <w:spacing w:line="480" w:lineRule="auto"/>
        <w:rPr>
          <w:rFonts w:ascii="Arial" w:hAnsi="Arial" w:cs="Arial"/>
          <w:bCs/>
          <w:lang w:val="en-US"/>
        </w:rPr>
      </w:pPr>
    </w:p>
    <w:p w:rsidR="00000000" w:rsidRDefault="00F435D4">
      <w:pPr>
        <w:spacing w:line="480" w:lineRule="auto"/>
        <w:rPr>
          <w:rFonts w:ascii="Arial" w:hAnsi="Arial" w:cs="Arial"/>
          <w:bCs/>
          <w:lang w:val="en-US"/>
        </w:rPr>
      </w:pPr>
      <w:r>
        <w:rPr>
          <w:rFonts w:ascii="Arial" w:hAnsi="Arial" w:cs="Arial"/>
          <w:bCs/>
          <w:lang w:val="en-US"/>
        </w:rPr>
        <w:t>Column 3 is a ranking by the total number of citations including non-first authorships. Newhouse and Pauly chang</w:t>
      </w:r>
      <w:r>
        <w:rPr>
          <w:rFonts w:ascii="Arial" w:hAnsi="Arial" w:cs="Arial"/>
          <w:bCs/>
          <w:lang w:val="en-US"/>
        </w:rPr>
        <w:t>e places at the top, followed in third place by Torrance (up from 7</w:t>
      </w:r>
      <w:r>
        <w:rPr>
          <w:rFonts w:ascii="Arial" w:hAnsi="Arial" w:cs="Arial"/>
          <w:bCs/>
          <w:vertAlign w:val="superscript"/>
          <w:lang w:val="en-US"/>
        </w:rPr>
        <w:t>th</w:t>
      </w:r>
      <w:r>
        <w:rPr>
          <w:rFonts w:ascii="Arial" w:hAnsi="Arial" w:cs="Arial"/>
          <w:bCs/>
          <w:lang w:val="en-US"/>
        </w:rPr>
        <w:t xml:space="preserve"> in fist-author citations) and Cutler. At the bottom are Denton, Brent and Dolan. Notable risers are Drummond to 4th place from15th in column 2, Johannesson from 21</w:t>
      </w:r>
      <w:r>
        <w:rPr>
          <w:rFonts w:ascii="Arial" w:hAnsi="Arial" w:cs="Arial"/>
          <w:bCs/>
          <w:vertAlign w:val="superscript"/>
          <w:lang w:val="en-US"/>
        </w:rPr>
        <w:t>st</w:t>
      </w:r>
      <w:r>
        <w:rPr>
          <w:rFonts w:ascii="Arial" w:hAnsi="Arial" w:cs="Arial"/>
          <w:bCs/>
          <w:lang w:val="en-US"/>
        </w:rPr>
        <w:t xml:space="preserve"> = to 10</w:t>
      </w:r>
      <w:r>
        <w:rPr>
          <w:rFonts w:ascii="Arial" w:hAnsi="Arial" w:cs="Arial"/>
          <w:bCs/>
          <w:vertAlign w:val="superscript"/>
          <w:lang w:val="en-US"/>
        </w:rPr>
        <w:t>th</w:t>
      </w:r>
      <w:r>
        <w:rPr>
          <w:rFonts w:ascii="Arial" w:hAnsi="Arial" w:cs="Arial"/>
          <w:bCs/>
          <w:lang w:val="en-US"/>
        </w:rPr>
        <w:t xml:space="preserve"> = and Dona</w:t>
      </w:r>
      <w:r>
        <w:rPr>
          <w:rFonts w:ascii="Arial" w:hAnsi="Arial" w:cs="Arial"/>
          <w:bCs/>
          <w:lang w:val="en-US"/>
        </w:rPr>
        <w:t>ldson from 24</w:t>
      </w:r>
      <w:r>
        <w:rPr>
          <w:rFonts w:ascii="Arial" w:hAnsi="Arial" w:cs="Arial"/>
          <w:bCs/>
          <w:vertAlign w:val="superscript"/>
          <w:lang w:val="en-US"/>
        </w:rPr>
        <w:t>th</w:t>
      </w:r>
      <w:r>
        <w:rPr>
          <w:rFonts w:ascii="Arial" w:hAnsi="Arial" w:cs="Arial"/>
          <w:bCs/>
          <w:lang w:val="en-US"/>
        </w:rPr>
        <w:t xml:space="preserve"> = to 9</w:t>
      </w:r>
      <w:r>
        <w:rPr>
          <w:rFonts w:ascii="Arial" w:hAnsi="Arial" w:cs="Arial"/>
          <w:bCs/>
          <w:vertAlign w:val="superscript"/>
          <w:lang w:val="en-US"/>
        </w:rPr>
        <w:t>th</w:t>
      </w:r>
      <w:r>
        <w:rPr>
          <w:rFonts w:ascii="Arial" w:hAnsi="Arial" w:cs="Arial"/>
          <w:bCs/>
          <w:lang w:val="en-US"/>
        </w:rPr>
        <w:t xml:space="preserve">. Evans gets his highest ranking in this column and Nyman his lowest. Again, </w:t>
      </w:r>
      <w:r>
        <w:rPr>
          <w:rFonts w:ascii="Arial" w:hAnsi="Arial" w:cs="Arial"/>
        </w:rPr>
        <w:t>Arrow, Grossman and Reinhardt are middling rankers.</w:t>
      </w:r>
    </w:p>
    <w:p w:rsidR="00000000" w:rsidRDefault="00F435D4">
      <w:pPr>
        <w:spacing w:line="480" w:lineRule="auto"/>
        <w:rPr>
          <w:rFonts w:ascii="Arial" w:hAnsi="Arial" w:cs="Arial"/>
          <w:bCs/>
          <w:lang w:val="en-US"/>
        </w:rPr>
      </w:pPr>
    </w:p>
    <w:p w:rsidR="00000000" w:rsidRDefault="00F435D4">
      <w:pPr>
        <w:spacing w:line="480" w:lineRule="auto"/>
        <w:rPr>
          <w:rFonts w:ascii="Arial" w:hAnsi="Arial" w:cs="Arial"/>
          <w:bCs/>
          <w:color w:val="000000"/>
          <w:lang w:val="en-US"/>
        </w:rPr>
      </w:pPr>
      <w:r>
        <w:rPr>
          <w:rFonts w:ascii="Arial" w:hAnsi="Arial" w:cs="Arial"/>
          <w:b/>
          <w:bCs/>
          <w:lang w:val="en-US"/>
        </w:rPr>
        <w:t>Discussion</w:t>
      </w:r>
    </w:p>
    <w:p w:rsidR="00000000" w:rsidRDefault="00F435D4">
      <w:pPr>
        <w:spacing w:line="480" w:lineRule="auto"/>
        <w:rPr>
          <w:rFonts w:ascii="Arial" w:hAnsi="Arial" w:cs="Arial"/>
          <w:bCs/>
          <w:color w:val="000000"/>
          <w:lang w:val="en-US"/>
        </w:rPr>
      </w:pPr>
      <w:r>
        <w:rPr>
          <w:rFonts w:ascii="Arial" w:hAnsi="Arial" w:cs="Arial"/>
          <w:bCs/>
          <w:color w:val="000000"/>
          <w:lang w:val="en-US"/>
        </w:rPr>
        <w:t>The results presented here will probable surprise few readers. From the evidence of citatio</w:t>
      </w:r>
      <w:r>
        <w:rPr>
          <w:rFonts w:ascii="Arial" w:hAnsi="Arial" w:cs="Arial"/>
          <w:bCs/>
          <w:color w:val="000000"/>
          <w:lang w:val="en-US"/>
        </w:rPr>
        <w:t xml:space="preserve">ns the largest topic in health economics turns out to be cost-effectiveness analysis in its various manifestations, which also happens to be a topic ‘owned’ by others such as decision theorists and epidemiologists. Health measurement and valuation and the </w:t>
      </w:r>
      <w:r>
        <w:rPr>
          <w:rFonts w:ascii="Arial" w:hAnsi="Arial" w:cs="Arial"/>
          <w:bCs/>
          <w:color w:val="000000"/>
          <w:lang w:val="en-US"/>
        </w:rPr>
        <w:t xml:space="preserve">non-health care determinants of health are also multidisciplinary fields but rather less populated by health economists, lending some credence to the common observation that ‘health economics’ is more accurately described as ‘health care economics’. </w:t>
      </w:r>
    </w:p>
    <w:p w:rsidR="00000000" w:rsidRDefault="00F435D4">
      <w:pPr>
        <w:spacing w:line="480" w:lineRule="auto"/>
        <w:rPr>
          <w:rFonts w:ascii="Arial" w:hAnsi="Arial" w:cs="Arial"/>
          <w:bCs/>
          <w:color w:val="000000"/>
          <w:lang w:val="en-US"/>
        </w:rPr>
      </w:pPr>
    </w:p>
    <w:p w:rsidR="00000000" w:rsidRDefault="00F435D4">
      <w:pPr>
        <w:spacing w:line="480" w:lineRule="auto"/>
        <w:rPr>
          <w:rFonts w:ascii="Arial" w:hAnsi="Arial" w:cs="Arial"/>
          <w:bCs/>
          <w:color w:val="000000"/>
          <w:lang w:val="en-US"/>
        </w:rPr>
      </w:pPr>
      <w:r>
        <w:rPr>
          <w:rFonts w:ascii="Arial" w:hAnsi="Arial" w:cs="Arial"/>
          <w:bCs/>
          <w:color w:val="000000"/>
          <w:lang w:val="en-US"/>
        </w:rPr>
        <w:t xml:space="preserve">The </w:t>
      </w:r>
      <w:r>
        <w:rPr>
          <w:rFonts w:ascii="Arial" w:hAnsi="Arial" w:cs="Arial"/>
          <w:bCs/>
          <w:color w:val="000000"/>
          <w:lang w:val="en-US"/>
        </w:rPr>
        <w:t xml:space="preserve">top articles include both empirical and theoretical material and will, in general, be well-known to health economist readers. The top six are Arrow (1963) on uncertainty and welfare, Manning et al. (1987) on the US health insurance experiment, Torrance </w:t>
      </w:r>
      <w:r>
        <w:rPr>
          <w:rFonts w:ascii="Arial" w:hAnsi="Arial" w:cs="Arial"/>
          <w:bCs/>
          <w:color w:val="000000"/>
          <w:lang w:val="en-US"/>
        </w:rPr>
        <w:lastRenderedPageBreak/>
        <w:t>(19</w:t>
      </w:r>
      <w:r>
        <w:rPr>
          <w:rFonts w:ascii="Arial" w:hAnsi="Arial" w:cs="Arial"/>
          <w:bCs/>
          <w:color w:val="000000"/>
          <w:lang w:val="en-US"/>
        </w:rPr>
        <w:t xml:space="preserve">86) on health state utilities, Grossman (1972) on health capital, Newhouse (1996) on health insurance and Pauly (1968) on moral hazard. All are well-established classics. Five of the six pre-date 1990 but, these apart, most references were in fact to post </w:t>
      </w:r>
      <w:r>
        <w:rPr>
          <w:rFonts w:ascii="Arial" w:hAnsi="Arial" w:cs="Arial"/>
          <w:bCs/>
          <w:color w:val="000000"/>
          <w:lang w:val="en-US"/>
        </w:rPr>
        <w:t>1990 articles. The subject matter has tended to focus on ‘big’ issues of policy, theoretical development, measurement and interpretation. This remains true for all 142 articles listed in Appendix 2: none can fairly be described as a ‘pot-boiler’ and none a</w:t>
      </w:r>
      <w:r>
        <w:rPr>
          <w:rFonts w:ascii="Arial" w:hAnsi="Arial" w:cs="Arial"/>
          <w:bCs/>
          <w:color w:val="000000"/>
          <w:lang w:val="en-US"/>
        </w:rPr>
        <w:t>re ‘mere’ applications to routine issues. For example, the vast and expanding literature of applied cost-effectiveness studies, whose equivalent in epidemiology or medicine seems characteristically dominant, is not represented at all.</w:t>
      </w:r>
    </w:p>
    <w:p w:rsidR="00000000" w:rsidRDefault="00F435D4">
      <w:pPr>
        <w:spacing w:line="480" w:lineRule="auto"/>
        <w:rPr>
          <w:rFonts w:ascii="Arial" w:hAnsi="Arial" w:cs="Arial"/>
          <w:bCs/>
          <w:color w:val="000000"/>
          <w:lang w:val="en-US"/>
        </w:rPr>
      </w:pPr>
    </w:p>
    <w:p w:rsidR="00000000" w:rsidRDefault="00F435D4">
      <w:pPr>
        <w:spacing w:line="480" w:lineRule="auto"/>
        <w:rPr>
          <w:rFonts w:ascii="Arial" w:hAnsi="Arial" w:cs="Arial"/>
          <w:bCs/>
          <w:color w:val="000000"/>
          <w:lang w:val="en-US"/>
        </w:rPr>
      </w:pPr>
      <w:r>
        <w:rPr>
          <w:rFonts w:ascii="Arial" w:hAnsi="Arial" w:cs="Arial"/>
          <w:bCs/>
          <w:color w:val="000000"/>
          <w:lang w:val="en-US"/>
        </w:rPr>
        <w:t>The field is dominat</w:t>
      </w:r>
      <w:r>
        <w:rPr>
          <w:rFonts w:ascii="Arial" w:hAnsi="Arial" w:cs="Arial"/>
          <w:bCs/>
          <w:color w:val="000000"/>
          <w:lang w:val="en-US"/>
        </w:rPr>
        <w:t>ed by US economists (and probably even more dominated by US-trained economists, though no data were collected on the training background of authors) with the UK common a distant second – but still well ahead of other countries (but the reader should bear i</w:t>
      </w:r>
      <w:r>
        <w:rPr>
          <w:rFonts w:ascii="Arial" w:hAnsi="Arial" w:cs="Arial"/>
          <w:bCs/>
          <w:color w:val="000000"/>
          <w:lang w:val="en-US"/>
        </w:rPr>
        <w:t xml:space="preserve">n mind the linguistic bias in the selection process). The most frequently cited journal is </w:t>
      </w:r>
      <w:r>
        <w:rPr>
          <w:rFonts w:ascii="Arial" w:hAnsi="Arial" w:cs="Arial"/>
          <w:bCs/>
          <w:i/>
          <w:color w:val="000000"/>
          <w:lang w:val="en-US"/>
        </w:rPr>
        <w:t>Journal of Health Economics</w:t>
      </w:r>
      <w:r>
        <w:rPr>
          <w:rFonts w:ascii="Arial" w:hAnsi="Arial" w:cs="Arial"/>
          <w:bCs/>
          <w:color w:val="000000"/>
          <w:lang w:val="en-US"/>
        </w:rPr>
        <w:t xml:space="preserve">, followed at some distance by the </w:t>
      </w:r>
      <w:r>
        <w:rPr>
          <w:rFonts w:ascii="Arial" w:hAnsi="Arial" w:cs="Arial"/>
          <w:bCs/>
          <w:i/>
          <w:color w:val="000000"/>
          <w:lang w:val="en-US"/>
        </w:rPr>
        <w:t>British Medical Journal</w:t>
      </w:r>
      <w:r>
        <w:rPr>
          <w:rFonts w:ascii="Arial" w:hAnsi="Arial" w:cs="Arial"/>
          <w:bCs/>
          <w:color w:val="000000"/>
          <w:lang w:val="en-US"/>
        </w:rPr>
        <w:t xml:space="preserve"> and then (joint third) </w:t>
      </w:r>
      <w:r>
        <w:rPr>
          <w:rFonts w:ascii="Arial" w:hAnsi="Arial" w:cs="Arial"/>
          <w:bCs/>
          <w:i/>
          <w:color w:val="000000"/>
          <w:lang w:val="en-US"/>
        </w:rPr>
        <w:t>American Economic Review</w:t>
      </w:r>
      <w:r>
        <w:rPr>
          <w:rFonts w:ascii="Arial" w:hAnsi="Arial" w:cs="Arial"/>
          <w:bCs/>
          <w:color w:val="000000"/>
          <w:lang w:val="en-US"/>
        </w:rPr>
        <w:t xml:space="preserve"> and </w:t>
      </w:r>
      <w:r>
        <w:rPr>
          <w:rFonts w:ascii="Arial" w:hAnsi="Arial" w:cs="Arial"/>
          <w:bCs/>
          <w:i/>
          <w:color w:val="000000"/>
          <w:lang w:val="en-US"/>
        </w:rPr>
        <w:t>Health Economics</w:t>
      </w:r>
      <w:r>
        <w:rPr>
          <w:rFonts w:ascii="Arial" w:hAnsi="Arial" w:cs="Arial"/>
          <w:bCs/>
          <w:color w:val="000000"/>
          <w:lang w:val="en-US"/>
        </w:rPr>
        <w:t>.</w:t>
      </w:r>
    </w:p>
    <w:p w:rsidR="00000000" w:rsidRDefault="00F435D4">
      <w:pPr>
        <w:spacing w:line="480" w:lineRule="auto"/>
        <w:rPr>
          <w:rFonts w:ascii="Arial" w:hAnsi="Arial" w:cs="Arial"/>
          <w:bCs/>
          <w:color w:val="000000"/>
          <w:lang w:val="en-US"/>
        </w:rPr>
      </w:pPr>
    </w:p>
    <w:p w:rsidR="00000000" w:rsidRDefault="00F435D4">
      <w:pPr>
        <w:spacing w:line="480" w:lineRule="auto"/>
        <w:rPr>
          <w:rFonts w:ascii="Arial" w:hAnsi="Arial" w:cs="Arial"/>
          <w:bCs/>
          <w:color w:val="000000"/>
          <w:lang w:val="en-US"/>
        </w:rPr>
      </w:pPr>
      <w:r>
        <w:rPr>
          <w:rFonts w:ascii="Arial" w:hAnsi="Arial" w:cs="Arial"/>
          <w:bCs/>
          <w:color w:val="000000"/>
          <w:lang w:val="en-US"/>
        </w:rPr>
        <w:t>Finally,</w:t>
      </w:r>
      <w:r>
        <w:rPr>
          <w:rFonts w:ascii="Arial" w:hAnsi="Arial" w:cs="Arial"/>
          <w:bCs/>
          <w:color w:val="000000"/>
          <w:lang w:val="en-US"/>
        </w:rPr>
        <w:t xml:space="preserve"> the top names contain few surprises: </w:t>
      </w:r>
      <w:r>
        <w:rPr>
          <w:rFonts w:ascii="Arial" w:hAnsi="Arial" w:cs="Arial"/>
        </w:rPr>
        <w:t>Newhouse, Pauly, Torrance, Cutler, Manning, Feldman, Drummond, Wagstaff, Briggs. However, aside from those at the very top of the tree, the ranking of the economists is sensitive to the criterion used.</w:t>
      </w:r>
    </w:p>
    <w:p w:rsidR="00000000" w:rsidRDefault="00F435D4">
      <w:pPr>
        <w:spacing w:line="480" w:lineRule="auto"/>
        <w:rPr>
          <w:rFonts w:ascii="Arial" w:hAnsi="Arial" w:cs="Arial"/>
          <w:bCs/>
          <w:color w:val="000000"/>
          <w:lang w:val="en-US"/>
        </w:rPr>
      </w:pPr>
    </w:p>
    <w:p w:rsidR="00000000" w:rsidRDefault="00F435D4">
      <w:pPr>
        <w:spacing w:line="480" w:lineRule="auto"/>
        <w:rPr>
          <w:rFonts w:ascii="Arial" w:hAnsi="Arial" w:cs="Arial"/>
          <w:bCs/>
          <w:color w:val="000000"/>
          <w:lang w:val="en-US"/>
        </w:rPr>
      </w:pPr>
    </w:p>
    <w:p w:rsidR="00000000" w:rsidRDefault="00F435D4">
      <w:pPr>
        <w:spacing w:line="480" w:lineRule="auto"/>
        <w:rPr>
          <w:rFonts w:ascii="Arial" w:hAnsi="Arial" w:cs="Arial"/>
          <w:bCs/>
          <w:color w:val="000000"/>
          <w:lang w:val="en-US"/>
        </w:rPr>
      </w:pPr>
    </w:p>
    <w:p w:rsidR="00000000" w:rsidRDefault="00F435D4">
      <w:pPr>
        <w:spacing w:line="480" w:lineRule="auto"/>
        <w:rPr>
          <w:rFonts w:ascii="Arial" w:hAnsi="Arial" w:cs="Arial"/>
          <w:b/>
          <w:bCs/>
          <w:lang w:val="en-US"/>
        </w:rPr>
      </w:pPr>
      <w:r>
        <w:rPr>
          <w:rFonts w:ascii="Arial" w:hAnsi="Arial" w:cs="Arial"/>
          <w:b/>
          <w:bCs/>
          <w:lang w:val="en-US"/>
        </w:rPr>
        <w:t>References</w:t>
      </w:r>
    </w:p>
    <w:p w:rsidR="00000000" w:rsidRDefault="00F435D4">
      <w:pPr>
        <w:autoSpaceDE w:val="0"/>
        <w:autoSpaceDN w:val="0"/>
        <w:adjustRightInd w:val="0"/>
        <w:rPr>
          <w:rFonts w:ascii="Arial" w:hAnsi="Arial" w:cs="Arial"/>
          <w:bCs/>
          <w:lang w:val="en-US"/>
        </w:rPr>
      </w:pPr>
      <w:r>
        <w:rPr>
          <w:rFonts w:ascii="Arial" w:hAnsi="Arial" w:cs="Arial"/>
          <w:bCs/>
          <w:lang w:val="en-US"/>
        </w:rPr>
        <w:t>1.</w:t>
      </w:r>
      <w:r>
        <w:rPr>
          <w:rFonts w:ascii="Arial" w:hAnsi="Arial" w:cs="Arial"/>
          <w:bCs/>
          <w:lang w:val="en-US"/>
        </w:rPr>
        <w:tab/>
        <w:t xml:space="preserve">Amin M, Mabe M. Impact factors: use and abuse. </w:t>
      </w:r>
      <w:r>
        <w:rPr>
          <w:rFonts w:ascii="Arial" w:hAnsi="Arial" w:cs="Arial"/>
          <w:bCs/>
          <w:i/>
          <w:lang w:val="en-US"/>
        </w:rPr>
        <w:t xml:space="preserve">Perspectives in Publishing </w:t>
      </w:r>
      <w:r>
        <w:rPr>
          <w:rFonts w:ascii="Arial" w:hAnsi="Arial" w:cs="Arial"/>
          <w:bCs/>
          <w:lang w:val="en-US"/>
        </w:rPr>
        <w:t xml:space="preserve">2000; </w:t>
      </w:r>
      <w:r>
        <w:rPr>
          <w:rFonts w:ascii="Arial" w:hAnsi="Arial" w:cs="Arial"/>
          <w:b/>
          <w:bCs/>
          <w:lang w:val="en-US"/>
        </w:rPr>
        <w:t>1</w:t>
      </w:r>
      <w:r>
        <w:rPr>
          <w:rFonts w:ascii="Arial" w:hAnsi="Arial" w:cs="Arial"/>
          <w:bCs/>
          <w:lang w:val="en-US"/>
        </w:rPr>
        <w:t xml:space="preserve">: 1-6. </w:t>
      </w:r>
    </w:p>
    <w:p w:rsidR="00000000" w:rsidRDefault="00F435D4">
      <w:pPr>
        <w:autoSpaceDE w:val="0"/>
        <w:autoSpaceDN w:val="0"/>
        <w:adjustRightInd w:val="0"/>
        <w:rPr>
          <w:rFonts w:ascii="Arial" w:hAnsi="Arial" w:cs="Arial"/>
          <w:bCs/>
          <w:lang w:val="en-US"/>
        </w:rPr>
      </w:pPr>
    </w:p>
    <w:p w:rsidR="00000000" w:rsidRDefault="00F435D4">
      <w:pPr>
        <w:autoSpaceDE w:val="0"/>
        <w:autoSpaceDN w:val="0"/>
        <w:adjustRightInd w:val="0"/>
        <w:rPr>
          <w:rFonts w:ascii="Arial" w:hAnsi="Arial" w:cs="Arial"/>
          <w:lang w:val="en-US"/>
        </w:rPr>
      </w:pPr>
      <w:r>
        <w:rPr>
          <w:rFonts w:ascii="Arial" w:hAnsi="Arial" w:cs="Arial"/>
          <w:bCs/>
          <w:lang w:val="en-US"/>
        </w:rPr>
        <w:t>2.</w:t>
      </w:r>
      <w:r>
        <w:rPr>
          <w:rFonts w:ascii="Arial" w:hAnsi="Arial" w:cs="Arial"/>
          <w:bCs/>
          <w:lang w:val="en-US"/>
        </w:rPr>
        <w:tab/>
      </w:r>
      <w:r>
        <w:rPr>
          <w:rFonts w:ascii="Arial" w:hAnsi="Arial" w:cs="Arial"/>
          <w:lang w:val="en-US"/>
        </w:rPr>
        <w:t xml:space="preserve">Liebowitz S L, Palmer J P.  Assessing the relative impacts of economics journals. </w:t>
      </w:r>
      <w:r>
        <w:rPr>
          <w:rFonts w:ascii="Arial" w:hAnsi="Arial" w:cs="Arial"/>
          <w:i/>
          <w:iCs/>
          <w:lang w:val="en-US"/>
        </w:rPr>
        <w:t xml:space="preserve">Journal of Economic Literature </w:t>
      </w:r>
      <w:r>
        <w:rPr>
          <w:rFonts w:ascii="Arial" w:hAnsi="Arial" w:cs="Arial"/>
          <w:iCs/>
          <w:lang w:val="en-US"/>
        </w:rPr>
        <w:t xml:space="preserve">1984; </w:t>
      </w:r>
      <w:r>
        <w:rPr>
          <w:rFonts w:ascii="Arial" w:hAnsi="Arial" w:cs="Arial"/>
          <w:b/>
          <w:lang w:val="en-US"/>
        </w:rPr>
        <w:t>22</w:t>
      </w:r>
      <w:r>
        <w:rPr>
          <w:rFonts w:ascii="Arial" w:hAnsi="Arial" w:cs="Arial"/>
          <w:lang w:val="en-US"/>
        </w:rPr>
        <w:t>: 77-88.</w:t>
      </w:r>
    </w:p>
    <w:p w:rsidR="00000000" w:rsidRDefault="00F435D4">
      <w:pPr>
        <w:autoSpaceDE w:val="0"/>
        <w:autoSpaceDN w:val="0"/>
        <w:adjustRightInd w:val="0"/>
        <w:rPr>
          <w:rFonts w:ascii="Arial" w:hAnsi="Arial" w:cs="Arial"/>
          <w:lang w:val="en-US"/>
        </w:rPr>
      </w:pPr>
    </w:p>
    <w:p w:rsidR="00000000" w:rsidRDefault="00F435D4">
      <w:pPr>
        <w:autoSpaceDE w:val="0"/>
        <w:autoSpaceDN w:val="0"/>
        <w:adjustRightInd w:val="0"/>
        <w:rPr>
          <w:rFonts w:ascii="Arial" w:hAnsi="Arial" w:cs="Arial"/>
        </w:rPr>
      </w:pPr>
      <w:r>
        <w:rPr>
          <w:rFonts w:ascii="Arial" w:hAnsi="Arial" w:cs="Arial"/>
          <w:lang w:val="en-US"/>
        </w:rPr>
        <w:t>3.</w:t>
      </w:r>
      <w:r>
        <w:rPr>
          <w:rFonts w:ascii="Arial" w:hAnsi="Arial" w:cs="Arial"/>
          <w:lang w:val="en-US"/>
        </w:rPr>
        <w:tab/>
        <w:t xml:space="preserve">Culyer, A J </w:t>
      </w:r>
      <w:r>
        <w:rPr>
          <w:rFonts w:ascii="Arial" w:hAnsi="Arial" w:cs="Arial"/>
          <w:i/>
        </w:rPr>
        <w:t>Critical Perspec</w:t>
      </w:r>
      <w:r>
        <w:rPr>
          <w:rFonts w:ascii="Arial" w:hAnsi="Arial" w:cs="Arial"/>
          <w:i/>
        </w:rPr>
        <w:t>tives on Health Economics</w:t>
      </w:r>
      <w:r>
        <w:rPr>
          <w:rFonts w:ascii="Arial" w:hAnsi="Arial" w:cs="Arial"/>
        </w:rPr>
        <w:t>. London, Routledge: 2006.</w:t>
      </w:r>
    </w:p>
    <w:p w:rsidR="00000000" w:rsidRDefault="00F435D4">
      <w:pPr>
        <w:autoSpaceDE w:val="0"/>
        <w:autoSpaceDN w:val="0"/>
        <w:adjustRightInd w:val="0"/>
        <w:rPr>
          <w:rFonts w:ascii="Arial" w:hAnsi="Arial" w:cs="Arial"/>
        </w:rPr>
      </w:pPr>
    </w:p>
    <w:p w:rsidR="00000000" w:rsidRDefault="00F435D4">
      <w:pPr>
        <w:autoSpaceDE w:val="0"/>
        <w:autoSpaceDN w:val="0"/>
        <w:adjustRightInd w:val="0"/>
        <w:rPr>
          <w:rFonts w:ascii="Arial" w:hAnsi="Arial" w:cs="Arial"/>
          <w:lang w:val="en-US"/>
        </w:rPr>
      </w:pPr>
      <w:r>
        <w:rPr>
          <w:rFonts w:ascii="Arial" w:hAnsi="Arial" w:cs="Arial"/>
        </w:rPr>
        <w:t>4.</w:t>
      </w:r>
      <w:r>
        <w:rPr>
          <w:rFonts w:ascii="Arial" w:hAnsi="Arial" w:cs="Arial"/>
        </w:rPr>
        <w:tab/>
      </w:r>
      <w:r>
        <w:rPr>
          <w:rFonts w:ascii="Arial" w:hAnsi="Arial" w:cs="Arial"/>
          <w:lang w:val="en-US"/>
        </w:rPr>
        <w:t xml:space="preserve">Williams, A H. Health economics: the cheerful face of the dismal science? In Williams AH (ed.), </w:t>
      </w:r>
      <w:r>
        <w:rPr>
          <w:rFonts w:ascii="Arial" w:hAnsi="Arial" w:cs="Arial"/>
          <w:i/>
          <w:lang w:val="en-US"/>
        </w:rPr>
        <w:t>Health and Economics: Proceedings of Section F (Economics) of the British Association for the Advancemen</w:t>
      </w:r>
      <w:r>
        <w:rPr>
          <w:rFonts w:ascii="Arial" w:hAnsi="Arial" w:cs="Arial"/>
          <w:i/>
          <w:lang w:val="en-US"/>
        </w:rPr>
        <w:t>t of Science, Bristol, 1986.</w:t>
      </w:r>
      <w:r>
        <w:rPr>
          <w:rFonts w:ascii="Arial" w:hAnsi="Arial" w:cs="Arial"/>
          <w:lang w:val="en-US"/>
        </w:rPr>
        <w:t xml:space="preserve"> Houndmills: Macmillan, 1987: 1-11.</w:t>
      </w:r>
    </w:p>
    <w:p w:rsidR="00000000" w:rsidRDefault="00F435D4">
      <w:pPr>
        <w:autoSpaceDE w:val="0"/>
        <w:autoSpaceDN w:val="0"/>
        <w:adjustRightInd w:val="0"/>
        <w:rPr>
          <w:rFonts w:ascii="PalatinoLinotype-Roman" w:hAnsi="PalatinoLinotype-Roman" w:cs="PalatinoLinotype-Roman"/>
          <w:sz w:val="20"/>
          <w:szCs w:val="20"/>
          <w:lang w:val="en-US"/>
        </w:rPr>
      </w:pPr>
    </w:p>
    <w:p w:rsidR="00000000" w:rsidRDefault="00F435D4">
      <w:pPr>
        <w:autoSpaceDE w:val="0"/>
        <w:autoSpaceDN w:val="0"/>
        <w:adjustRightInd w:val="0"/>
        <w:rPr>
          <w:rFonts w:ascii="PalatinoLinotype-Roman" w:hAnsi="PalatinoLinotype-Roman" w:cs="PalatinoLinotype-Roman"/>
          <w:sz w:val="20"/>
          <w:szCs w:val="20"/>
          <w:lang w:val="en-US"/>
        </w:rPr>
      </w:pPr>
    </w:p>
    <w:p w:rsidR="00000000" w:rsidRDefault="00F435D4">
      <w:pPr>
        <w:autoSpaceDE w:val="0"/>
        <w:autoSpaceDN w:val="0"/>
        <w:adjustRightInd w:val="0"/>
        <w:rPr>
          <w:rFonts w:ascii="PalatinoLinotype-Roman" w:hAnsi="PalatinoLinotype-Roman" w:cs="PalatinoLinotype-Roman"/>
          <w:sz w:val="20"/>
          <w:szCs w:val="20"/>
          <w:lang w:val="en-US"/>
        </w:rPr>
      </w:pPr>
    </w:p>
    <w:p w:rsidR="00000000" w:rsidRDefault="00F435D4">
      <w:pPr>
        <w:autoSpaceDE w:val="0"/>
        <w:autoSpaceDN w:val="0"/>
        <w:adjustRightInd w:val="0"/>
        <w:spacing w:line="480" w:lineRule="auto"/>
        <w:rPr>
          <w:rFonts w:ascii="Arial" w:hAnsi="Arial" w:cs="Arial"/>
          <w:b/>
          <w:lang w:val="en-US"/>
        </w:rPr>
      </w:pPr>
      <w:r>
        <w:rPr>
          <w:rFonts w:ascii="Arial" w:hAnsi="Arial" w:cs="Arial"/>
          <w:b/>
          <w:lang w:val="en-US"/>
        </w:rPr>
        <w:br w:type="page"/>
      </w:r>
      <w:r>
        <w:rPr>
          <w:rFonts w:ascii="Arial" w:hAnsi="Arial" w:cs="Arial"/>
          <w:b/>
          <w:lang w:val="en-US"/>
        </w:rPr>
        <w:lastRenderedPageBreak/>
        <w:t>Appendix 1 List of Respondents providing reading lists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6480"/>
      </w:tblGrid>
      <w:tr w:rsidR="00000000">
        <w:tc>
          <w:tcPr>
            <w:tcW w:w="2808" w:type="dxa"/>
          </w:tcPr>
          <w:p w:rsidR="00000000" w:rsidRDefault="00F435D4">
            <w:pPr>
              <w:rPr>
                <w:rFonts w:ascii="Arial" w:hAnsi="Arial" w:cs="Arial"/>
              </w:rPr>
            </w:pPr>
            <w:r>
              <w:rPr>
                <w:rFonts w:ascii="Arial" w:hAnsi="Arial" w:cs="Arial"/>
                <w:lang w:val="fr-FR"/>
              </w:rPr>
              <w:t>Jean Marie Abraham</w:t>
            </w:r>
          </w:p>
        </w:tc>
        <w:tc>
          <w:tcPr>
            <w:tcW w:w="6480" w:type="dxa"/>
          </w:tcPr>
          <w:p w:rsidR="00000000" w:rsidRDefault="00F435D4">
            <w:pPr>
              <w:rPr>
                <w:rFonts w:ascii="Arial" w:hAnsi="Arial" w:cs="Arial"/>
              </w:rPr>
            </w:pPr>
            <w:r>
              <w:rPr>
                <w:rFonts w:ascii="Arial" w:hAnsi="Arial" w:cs="Arial"/>
                <w:bCs/>
              </w:rPr>
              <w:t>University of Minnesota</w:t>
            </w:r>
          </w:p>
        </w:tc>
      </w:tr>
      <w:tr w:rsidR="00000000">
        <w:tc>
          <w:tcPr>
            <w:tcW w:w="2808" w:type="dxa"/>
          </w:tcPr>
          <w:p w:rsidR="00000000" w:rsidRDefault="00F435D4">
            <w:pPr>
              <w:rPr>
                <w:rFonts w:ascii="Arial" w:hAnsi="Arial" w:cs="Arial"/>
              </w:rPr>
            </w:pPr>
            <w:r>
              <w:rPr>
                <w:rFonts w:ascii="Arial" w:hAnsi="Arial" w:cs="Arial"/>
              </w:rPr>
              <w:t>John S. Akin</w:t>
            </w:r>
          </w:p>
        </w:tc>
        <w:tc>
          <w:tcPr>
            <w:tcW w:w="6480" w:type="dxa"/>
          </w:tcPr>
          <w:p w:rsidR="00000000" w:rsidRDefault="00F435D4">
            <w:pPr>
              <w:rPr>
                <w:rFonts w:ascii="Arial" w:hAnsi="Arial" w:cs="Arial"/>
              </w:rPr>
            </w:pPr>
            <w:r>
              <w:rPr>
                <w:rFonts w:ascii="Arial" w:hAnsi="Arial" w:cs="Arial"/>
              </w:rPr>
              <w:t>University of North Carolina at Chapel Hill</w:t>
            </w:r>
          </w:p>
        </w:tc>
      </w:tr>
      <w:tr w:rsidR="00000000">
        <w:tc>
          <w:tcPr>
            <w:tcW w:w="2808" w:type="dxa"/>
          </w:tcPr>
          <w:p w:rsidR="00000000" w:rsidRDefault="00F435D4">
            <w:pPr>
              <w:rPr>
                <w:rFonts w:ascii="Arial" w:hAnsi="Arial" w:cs="Arial"/>
              </w:rPr>
            </w:pPr>
            <w:r>
              <w:rPr>
                <w:rFonts w:ascii="Arial" w:hAnsi="Arial" w:cs="Arial"/>
              </w:rPr>
              <w:t>Jay Bhattacharya</w:t>
            </w:r>
          </w:p>
        </w:tc>
        <w:tc>
          <w:tcPr>
            <w:tcW w:w="6480" w:type="dxa"/>
          </w:tcPr>
          <w:p w:rsidR="00000000" w:rsidRDefault="00F435D4">
            <w:pPr>
              <w:autoSpaceDE w:val="0"/>
              <w:autoSpaceDN w:val="0"/>
              <w:adjustRightInd w:val="0"/>
              <w:rPr>
                <w:rFonts w:ascii="Arial" w:hAnsi="Arial" w:cs="Arial"/>
              </w:rPr>
            </w:pPr>
            <w:r>
              <w:rPr>
                <w:rFonts w:ascii="Arial" w:hAnsi="Arial" w:cs="Arial"/>
              </w:rPr>
              <w:t>Stanford Unive</w:t>
            </w:r>
            <w:r>
              <w:rPr>
                <w:rFonts w:ascii="Arial" w:hAnsi="Arial" w:cs="Arial"/>
              </w:rPr>
              <w:t>rsity</w:t>
            </w:r>
          </w:p>
        </w:tc>
      </w:tr>
      <w:tr w:rsidR="00000000">
        <w:tc>
          <w:tcPr>
            <w:tcW w:w="2808" w:type="dxa"/>
          </w:tcPr>
          <w:p w:rsidR="00000000" w:rsidRDefault="00F435D4">
            <w:pPr>
              <w:autoSpaceDE w:val="0"/>
              <w:autoSpaceDN w:val="0"/>
              <w:adjustRightInd w:val="0"/>
              <w:rPr>
                <w:rFonts w:ascii="Arial" w:hAnsi="Arial" w:cs="Arial"/>
                <w:lang w:val="nb-NO"/>
              </w:rPr>
            </w:pPr>
            <w:r>
              <w:rPr>
                <w:rFonts w:ascii="Arial" w:hAnsi="Arial" w:cs="Arial"/>
                <w:lang w:val="nb-NO"/>
              </w:rPr>
              <w:t>Han Bleichrodt</w:t>
            </w:r>
          </w:p>
        </w:tc>
        <w:tc>
          <w:tcPr>
            <w:tcW w:w="6480" w:type="dxa"/>
          </w:tcPr>
          <w:p w:rsidR="00000000" w:rsidRDefault="00F435D4">
            <w:pPr>
              <w:autoSpaceDE w:val="0"/>
              <w:autoSpaceDN w:val="0"/>
              <w:adjustRightInd w:val="0"/>
              <w:rPr>
                <w:rFonts w:ascii="Arial" w:hAnsi="Arial" w:cs="Arial"/>
                <w:lang w:val="nb-NO"/>
              </w:rPr>
            </w:pPr>
            <w:r>
              <w:rPr>
                <w:rFonts w:ascii="Arial" w:hAnsi="Arial" w:cs="Arial"/>
                <w:lang w:val="nb-NO"/>
              </w:rPr>
              <w:t>Erasmus University</w:t>
            </w:r>
          </w:p>
        </w:tc>
      </w:tr>
      <w:tr w:rsidR="00000000">
        <w:tc>
          <w:tcPr>
            <w:tcW w:w="2808" w:type="dxa"/>
          </w:tcPr>
          <w:p w:rsidR="00000000" w:rsidRDefault="00F435D4">
            <w:pPr>
              <w:autoSpaceDE w:val="0"/>
              <w:autoSpaceDN w:val="0"/>
              <w:adjustRightInd w:val="0"/>
              <w:rPr>
                <w:rFonts w:ascii="Arial" w:hAnsi="Arial" w:cs="Arial"/>
                <w:lang w:val="nb-NO"/>
              </w:rPr>
            </w:pPr>
            <w:r>
              <w:rPr>
                <w:rFonts w:ascii="Arial" w:hAnsi="Arial" w:cs="Arial"/>
                <w:lang w:val="nb-NO"/>
              </w:rPr>
              <w:t>Glenn Blomquist</w:t>
            </w:r>
          </w:p>
        </w:tc>
        <w:tc>
          <w:tcPr>
            <w:tcW w:w="6480" w:type="dxa"/>
          </w:tcPr>
          <w:p w:rsidR="00000000" w:rsidRDefault="00F435D4">
            <w:pPr>
              <w:rPr>
                <w:rFonts w:ascii="Arial" w:hAnsi="Arial" w:cs="Arial"/>
              </w:rPr>
            </w:pPr>
            <w:r>
              <w:rPr>
                <w:rFonts w:ascii="Arial" w:hAnsi="Arial" w:cs="Arial"/>
                <w:lang w:val="en-CA"/>
              </w:rPr>
              <w:fldChar w:fldCharType="begin"/>
            </w:r>
            <w:r>
              <w:rPr>
                <w:rFonts w:ascii="Arial" w:hAnsi="Arial" w:cs="Arial"/>
                <w:lang w:val="en-CA"/>
              </w:rPr>
              <w:instrText xml:space="preserve"> SEQ CHAPTER \h \r 1</w:instrText>
            </w:r>
            <w:r>
              <w:rPr>
                <w:rFonts w:ascii="Arial" w:hAnsi="Arial" w:cs="Arial"/>
                <w:lang w:val="en-CA"/>
              </w:rPr>
              <w:fldChar w:fldCharType="end"/>
            </w:r>
            <w:r>
              <w:rPr>
                <w:rFonts w:ascii="Arial" w:hAnsi="Arial" w:cs="Arial"/>
              </w:rPr>
              <w:t>University of Kentucky</w:t>
            </w:r>
          </w:p>
        </w:tc>
      </w:tr>
      <w:tr w:rsidR="00000000">
        <w:tc>
          <w:tcPr>
            <w:tcW w:w="2808" w:type="dxa"/>
          </w:tcPr>
          <w:p w:rsidR="00000000" w:rsidRDefault="00F435D4">
            <w:pPr>
              <w:rPr>
                <w:rFonts w:ascii="Arial" w:hAnsi="Arial" w:cs="Arial"/>
              </w:rPr>
            </w:pPr>
            <w:r>
              <w:rPr>
                <w:rFonts w:ascii="Arial" w:hAnsi="Arial" w:cs="Arial"/>
              </w:rPr>
              <w:t>Frikkie Booysen</w:t>
            </w:r>
          </w:p>
        </w:tc>
        <w:tc>
          <w:tcPr>
            <w:tcW w:w="6480" w:type="dxa"/>
          </w:tcPr>
          <w:p w:rsidR="00000000" w:rsidRDefault="00F435D4">
            <w:pPr>
              <w:rPr>
                <w:rFonts w:ascii="Arial" w:hAnsi="Arial" w:cs="Arial"/>
              </w:rPr>
            </w:pPr>
            <w:r>
              <w:rPr>
                <w:rFonts w:ascii="Arial" w:hAnsi="Arial" w:cs="Arial"/>
              </w:rPr>
              <w:t>University of the Free State in South Africa</w:t>
            </w:r>
          </w:p>
        </w:tc>
      </w:tr>
      <w:tr w:rsidR="00000000">
        <w:tc>
          <w:tcPr>
            <w:tcW w:w="2808" w:type="dxa"/>
          </w:tcPr>
          <w:p w:rsidR="00000000" w:rsidRDefault="00F435D4">
            <w:pPr>
              <w:rPr>
                <w:rFonts w:ascii="Arial" w:hAnsi="Arial" w:cs="Arial"/>
              </w:rPr>
            </w:pPr>
            <w:r>
              <w:rPr>
                <w:rFonts w:ascii="Arial" w:hAnsi="Arial" w:cs="Arial"/>
              </w:rPr>
              <w:t>Robert Brent</w:t>
            </w:r>
          </w:p>
        </w:tc>
        <w:tc>
          <w:tcPr>
            <w:tcW w:w="6480" w:type="dxa"/>
          </w:tcPr>
          <w:p w:rsidR="00000000" w:rsidRDefault="00F435D4">
            <w:pPr>
              <w:rPr>
                <w:rFonts w:ascii="Arial" w:hAnsi="Arial" w:cs="Arial"/>
                <w:lang w:val="nb-NO"/>
              </w:rPr>
            </w:pPr>
            <w:r>
              <w:rPr>
                <w:rFonts w:ascii="Arial" w:hAnsi="Arial" w:cs="Arial"/>
                <w:lang w:val="nb-NO"/>
              </w:rPr>
              <w:t>Fordham University</w:t>
            </w:r>
          </w:p>
        </w:tc>
      </w:tr>
      <w:tr w:rsidR="00000000">
        <w:tc>
          <w:tcPr>
            <w:tcW w:w="2808" w:type="dxa"/>
          </w:tcPr>
          <w:p w:rsidR="00000000" w:rsidRDefault="00F435D4">
            <w:pPr>
              <w:rPr>
                <w:rFonts w:ascii="Arial" w:hAnsi="Arial" w:cs="Arial"/>
              </w:rPr>
            </w:pPr>
            <w:r>
              <w:rPr>
                <w:rFonts w:ascii="Arial" w:hAnsi="Arial" w:cs="Arial"/>
              </w:rPr>
              <w:t>Friedrich Breyer</w:t>
            </w:r>
          </w:p>
        </w:tc>
        <w:tc>
          <w:tcPr>
            <w:tcW w:w="6480" w:type="dxa"/>
          </w:tcPr>
          <w:p w:rsidR="00000000" w:rsidRDefault="00F435D4">
            <w:pPr>
              <w:rPr>
                <w:rFonts w:ascii="Arial" w:hAnsi="Arial" w:cs="Arial"/>
              </w:rPr>
            </w:pPr>
            <w:r>
              <w:rPr>
                <w:rFonts w:ascii="Arial" w:hAnsi="Arial" w:cs="Arial"/>
                <w:bCs/>
              </w:rPr>
              <w:t>Universität Konstanz</w:t>
            </w:r>
          </w:p>
        </w:tc>
      </w:tr>
      <w:tr w:rsidR="00000000">
        <w:tc>
          <w:tcPr>
            <w:tcW w:w="2808" w:type="dxa"/>
          </w:tcPr>
          <w:p w:rsidR="00000000" w:rsidRDefault="00F435D4">
            <w:pPr>
              <w:rPr>
                <w:rFonts w:ascii="Arial" w:hAnsi="Arial" w:cs="Arial"/>
              </w:rPr>
            </w:pPr>
            <w:r>
              <w:rPr>
                <w:rFonts w:ascii="Arial" w:hAnsi="Arial" w:cs="Arial"/>
              </w:rPr>
              <w:t>Stirling Bryan</w:t>
            </w:r>
          </w:p>
        </w:tc>
        <w:tc>
          <w:tcPr>
            <w:tcW w:w="6480" w:type="dxa"/>
          </w:tcPr>
          <w:p w:rsidR="00000000" w:rsidRDefault="00F435D4">
            <w:pPr>
              <w:rPr>
                <w:rFonts w:ascii="Arial" w:hAnsi="Arial" w:cs="Arial"/>
              </w:rPr>
            </w:pPr>
            <w:r>
              <w:rPr>
                <w:rFonts w:ascii="Arial" w:hAnsi="Arial" w:cs="Arial"/>
              </w:rPr>
              <w:t>Uni</w:t>
            </w:r>
            <w:r>
              <w:rPr>
                <w:rFonts w:ascii="Arial" w:hAnsi="Arial" w:cs="Arial"/>
              </w:rPr>
              <w:t>versity of Birmingham</w:t>
            </w:r>
          </w:p>
        </w:tc>
      </w:tr>
      <w:tr w:rsidR="00000000">
        <w:tc>
          <w:tcPr>
            <w:tcW w:w="2808" w:type="dxa"/>
          </w:tcPr>
          <w:p w:rsidR="00000000" w:rsidRDefault="00F435D4">
            <w:pPr>
              <w:rPr>
                <w:rFonts w:ascii="Arial" w:hAnsi="Arial" w:cs="Arial"/>
              </w:rPr>
            </w:pPr>
            <w:r>
              <w:rPr>
                <w:rFonts w:ascii="Arial" w:hAnsi="Arial" w:cs="Arial"/>
              </w:rPr>
              <w:t>John P. Burkett</w:t>
            </w:r>
          </w:p>
        </w:tc>
        <w:tc>
          <w:tcPr>
            <w:tcW w:w="6480" w:type="dxa"/>
          </w:tcPr>
          <w:p w:rsidR="00000000" w:rsidRDefault="00F435D4">
            <w:pPr>
              <w:rPr>
                <w:rFonts w:ascii="Arial" w:hAnsi="Arial" w:cs="Arial"/>
              </w:rPr>
            </w:pPr>
            <w:r>
              <w:rPr>
                <w:rFonts w:ascii="Arial" w:hAnsi="Arial" w:cs="Arial"/>
              </w:rPr>
              <w:t>University of Rhode Island</w:t>
            </w:r>
          </w:p>
        </w:tc>
      </w:tr>
      <w:tr w:rsidR="00000000">
        <w:tc>
          <w:tcPr>
            <w:tcW w:w="2808" w:type="dxa"/>
          </w:tcPr>
          <w:p w:rsidR="00000000" w:rsidRDefault="00F435D4">
            <w:pPr>
              <w:rPr>
                <w:rFonts w:ascii="Arial" w:hAnsi="Arial" w:cs="Arial"/>
              </w:rPr>
            </w:pPr>
            <w:r>
              <w:rPr>
                <w:rFonts w:ascii="Arial" w:hAnsi="Arial" w:cs="Arial"/>
              </w:rPr>
              <w:t>Jim Butler</w:t>
            </w:r>
          </w:p>
        </w:tc>
        <w:tc>
          <w:tcPr>
            <w:tcW w:w="6480" w:type="dxa"/>
          </w:tcPr>
          <w:p w:rsidR="00000000" w:rsidRDefault="00F435D4">
            <w:pPr>
              <w:rPr>
                <w:rFonts w:ascii="Arial" w:hAnsi="Arial" w:cs="Arial"/>
              </w:rPr>
            </w:pPr>
            <w:r>
              <w:rPr>
                <w:rFonts w:ascii="Arial" w:hAnsi="Arial" w:cs="Arial"/>
                <w:lang/>
              </w:rPr>
              <w:t>The Australian National University</w:t>
            </w:r>
          </w:p>
        </w:tc>
      </w:tr>
      <w:tr w:rsidR="00000000">
        <w:tc>
          <w:tcPr>
            <w:tcW w:w="2808" w:type="dxa"/>
          </w:tcPr>
          <w:p w:rsidR="00000000" w:rsidRDefault="00F435D4">
            <w:pPr>
              <w:rPr>
                <w:rFonts w:ascii="Arial" w:hAnsi="Arial" w:cs="Arial"/>
              </w:rPr>
            </w:pPr>
            <w:r>
              <w:rPr>
                <w:rFonts w:ascii="Arial" w:hAnsi="Arial" w:cs="Arial"/>
              </w:rPr>
              <w:t>Sarah Byford</w:t>
            </w:r>
          </w:p>
        </w:tc>
        <w:tc>
          <w:tcPr>
            <w:tcW w:w="6480" w:type="dxa"/>
          </w:tcPr>
          <w:p w:rsidR="00000000" w:rsidRDefault="00F435D4">
            <w:pPr>
              <w:rPr>
                <w:rFonts w:ascii="Arial" w:hAnsi="Arial" w:cs="Arial"/>
                <w:lang/>
              </w:rPr>
            </w:pPr>
            <w:r>
              <w:rPr>
                <w:rFonts w:ascii="Arial" w:hAnsi="Arial" w:cs="Arial"/>
                <w:lang/>
              </w:rPr>
              <w:t>Institute of Psychiatry, King's College London</w:t>
            </w:r>
          </w:p>
        </w:tc>
      </w:tr>
      <w:tr w:rsidR="00000000">
        <w:tc>
          <w:tcPr>
            <w:tcW w:w="2808" w:type="dxa"/>
          </w:tcPr>
          <w:p w:rsidR="00000000" w:rsidRDefault="00F435D4">
            <w:pPr>
              <w:rPr>
                <w:rFonts w:ascii="Arial" w:hAnsi="Arial" w:cs="Arial"/>
              </w:rPr>
            </w:pPr>
            <w:r>
              <w:rPr>
                <w:rFonts w:ascii="Arial" w:hAnsi="Arial" w:cs="Arial"/>
              </w:rPr>
              <w:t>Colin Cameron</w:t>
            </w:r>
          </w:p>
        </w:tc>
        <w:tc>
          <w:tcPr>
            <w:tcW w:w="6480" w:type="dxa"/>
          </w:tcPr>
          <w:p w:rsidR="00000000" w:rsidRDefault="00F435D4">
            <w:pPr>
              <w:rPr>
                <w:rFonts w:ascii="Arial" w:hAnsi="Arial" w:cs="Arial"/>
              </w:rPr>
            </w:pPr>
            <w:r>
              <w:rPr>
                <w:rFonts w:ascii="Arial" w:hAnsi="Arial" w:cs="Arial"/>
              </w:rPr>
              <w:t>University of California-Davis</w:t>
            </w:r>
          </w:p>
        </w:tc>
      </w:tr>
      <w:tr w:rsidR="00000000">
        <w:tc>
          <w:tcPr>
            <w:tcW w:w="2808" w:type="dxa"/>
          </w:tcPr>
          <w:p w:rsidR="00000000" w:rsidRDefault="00F435D4">
            <w:pPr>
              <w:rPr>
                <w:rFonts w:ascii="Arial" w:hAnsi="Arial" w:cs="Arial"/>
                <w:lang w:val="pt-BR"/>
              </w:rPr>
            </w:pPr>
            <w:r>
              <w:rPr>
                <w:rFonts w:ascii="Arial" w:hAnsi="Arial" w:cs="Arial"/>
                <w:lang w:val="es-ES_tradnl"/>
              </w:rPr>
              <w:t>Guy Carrin</w:t>
            </w:r>
          </w:p>
        </w:tc>
        <w:tc>
          <w:tcPr>
            <w:tcW w:w="6480" w:type="dxa"/>
          </w:tcPr>
          <w:p w:rsidR="00000000" w:rsidRDefault="00F435D4">
            <w:pPr>
              <w:rPr>
                <w:rFonts w:ascii="Arial" w:hAnsi="Arial" w:cs="Arial"/>
                <w:lang w:val="pt-BR"/>
              </w:rPr>
            </w:pPr>
            <w:r>
              <w:rPr>
                <w:rFonts w:ascii="Arial" w:hAnsi="Arial" w:cs="Arial"/>
              </w:rPr>
              <w:t>Universiteit Antwerpen</w:t>
            </w:r>
          </w:p>
        </w:tc>
      </w:tr>
      <w:tr w:rsidR="00000000">
        <w:tc>
          <w:tcPr>
            <w:tcW w:w="2808" w:type="dxa"/>
          </w:tcPr>
          <w:p w:rsidR="00000000" w:rsidRDefault="00F435D4">
            <w:pPr>
              <w:rPr>
                <w:rFonts w:ascii="Arial" w:hAnsi="Arial" w:cs="Arial"/>
              </w:rPr>
            </w:pPr>
            <w:r>
              <w:rPr>
                <w:rFonts w:ascii="Arial" w:hAnsi="Arial" w:cs="Arial"/>
              </w:rPr>
              <w:t>John Cawley</w:t>
            </w:r>
          </w:p>
        </w:tc>
        <w:tc>
          <w:tcPr>
            <w:tcW w:w="6480" w:type="dxa"/>
          </w:tcPr>
          <w:p w:rsidR="00000000" w:rsidRDefault="00F435D4">
            <w:pPr>
              <w:rPr>
                <w:rFonts w:ascii="Arial" w:hAnsi="Arial" w:cs="Arial"/>
                <w:bCs/>
              </w:rPr>
            </w:pPr>
            <w:r>
              <w:rPr>
                <w:rFonts w:ascii="Arial" w:hAnsi="Arial" w:cs="Arial"/>
                <w:bCs/>
              </w:rPr>
              <w:t>Cornell University</w:t>
            </w:r>
          </w:p>
        </w:tc>
      </w:tr>
      <w:tr w:rsidR="00000000">
        <w:tc>
          <w:tcPr>
            <w:tcW w:w="2808" w:type="dxa"/>
          </w:tcPr>
          <w:p w:rsidR="00000000" w:rsidRDefault="00F435D4">
            <w:pPr>
              <w:rPr>
                <w:rFonts w:ascii="Arial" w:hAnsi="Arial" w:cs="Arial"/>
              </w:rPr>
            </w:pPr>
            <w:r>
              <w:rPr>
                <w:rFonts w:ascii="Arial" w:hAnsi="Arial" w:cs="Arial"/>
              </w:rPr>
              <w:t>Martin Chalkley</w:t>
            </w:r>
          </w:p>
        </w:tc>
        <w:tc>
          <w:tcPr>
            <w:tcW w:w="6480" w:type="dxa"/>
          </w:tcPr>
          <w:p w:rsidR="00000000" w:rsidRDefault="00F435D4">
            <w:pPr>
              <w:rPr>
                <w:rFonts w:ascii="Arial" w:hAnsi="Arial" w:cs="Arial"/>
              </w:rPr>
            </w:pPr>
            <w:r>
              <w:rPr>
                <w:rFonts w:ascii="Arial" w:hAnsi="Arial" w:cs="Arial"/>
              </w:rPr>
              <w:t>University of Dundee</w:t>
            </w:r>
          </w:p>
        </w:tc>
      </w:tr>
      <w:tr w:rsidR="00000000">
        <w:tc>
          <w:tcPr>
            <w:tcW w:w="2808" w:type="dxa"/>
          </w:tcPr>
          <w:p w:rsidR="00000000" w:rsidRDefault="00F435D4">
            <w:pPr>
              <w:rPr>
                <w:rFonts w:ascii="Arial" w:hAnsi="Arial" w:cs="Arial"/>
              </w:rPr>
            </w:pPr>
            <w:r>
              <w:rPr>
                <w:rFonts w:ascii="Arial" w:hAnsi="Arial" w:cs="Arial"/>
              </w:rPr>
              <w:t>Karl Claxton</w:t>
            </w:r>
          </w:p>
        </w:tc>
        <w:tc>
          <w:tcPr>
            <w:tcW w:w="6480" w:type="dxa"/>
          </w:tcPr>
          <w:p w:rsidR="00000000" w:rsidRDefault="00F435D4">
            <w:pPr>
              <w:rPr>
                <w:rFonts w:ascii="Arial" w:hAnsi="Arial" w:cs="Arial"/>
              </w:rPr>
            </w:pPr>
            <w:r>
              <w:rPr>
                <w:rFonts w:ascii="Arial" w:hAnsi="Arial" w:cs="Arial"/>
              </w:rPr>
              <w:t>University of York</w:t>
            </w:r>
          </w:p>
        </w:tc>
      </w:tr>
      <w:tr w:rsidR="00000000">
        <w:tc>
          <w:tcPr>
            <w:tcW w:w="2808" w:type="dxa"/>
          </w:tcPr>
          <w:p w:rsidR="00000000" w:rsidRDefault="00F435D4">
            <w:pPr>
              <w:rPr>
                <w:rFonts w:ascii="Arial" w:hAnsi="Arial" w:cs="Arial"/>
              </w:rPr>
            </w:pPr>
            <w:r>
              <w:rPr>
                <w:rFonts w:ascii="Arial" w:hAnsi="Arial" w:cs="Arial"/>
              </w:rPr>
              <w:t>Susan Cleary</w:t>
            </w:r>
          </w:p>
        </w:tc>
        <w:tc>
          <w:tcPr>
            <w:tcW w:w="6480" w:type="dxa"/>
          </w:tcPr>
          <w:p w:rsidR="00000000" w:rsidRDefault="00F435D4">
            <w:pPr>
              <w:rPr>
                <w:rFonts w:ascii="Arial" w:hAnsi="Arial" w:cs="Arial"/>
              </w:rPr>
            </w:pPr>
            <w:r>
              <w:rPr>
                <w:rFonts w:ascii="Arial" w:hAnsi="Arial" w:cs="Arial"/>
              </w:rPr>
              <w:t>University of Cape Town</w:t>
            </w:r>
          </w:p>
        </w:tc>
      </w:tr>
      <w:tr w:rsidR="00000000">
        <w:tc>
          <w:tcPr>
            <w:tcW w:w="2808" w:type="dxa"/>
          </w:tcPr>
          <w:p w:rsidR="00000000" w:rsidRDefault="00F435D4">
            <w:pPr>
              <w:rPr>
                <w:rFonts w:ascii="Arial" w:hAnsi="Arial" w:cs="Arial"/>
              </w:rPr>
            </w:pPr>
            <w:r>
              <w:rPr>
                <w:rFonts w:ascii="Arial" w:hAnsi="Arial" w:cs="Arial"/>
              </w:rPr>
              <w:t>Paul Contoyannis</w:t>
            </w:r>
          </w:p>
        </w:tc>
        <w:tc>
          <w:tcPr>
            <w:tcW w:w="6480" w:type="dxa"/>
          </w:tcPr>
          <w:p w:rsidR="00000000" w:rsidRDefault="00F435D4">
            <w:pPr>
              <w:rPr>
                <w:rFonts w:ascii="Arial" w:hAnsi="Arial" w:cs="Arial"/>
              </w:rPr>
            </w:pPr>
            <w:r>
              <w:rPr>
                <w:rFonts w:ascii="Arial" w:hAnsi="Arial" w:cs="Arial"/>
              </w:rPr>
              <w:t>McMaster University</w:t>
            </w:r>
          </w:p>
        </w:tc>
      </w:tr>
      <w:tr w:rsidR="00000000">
        <w:tc>
          <w:tcPr>
            <w:tcW w:w="2808" w:type="dxa"/>
          </w:tcPr>
          <w:p w:rsidR="00000000" w:rsidRDefault="00F435D4">
            <w:pPr>
              <w:rPr>
                <w:rFonts w:ascii="Arial" w:hAnsi="Arial" w:cs="Arial"/>
              </w:rPr>
            </w:pPr>
            <w:r>
              <w:rPr>
                <w:rFonts w:ascii="Arial" w:hAnsi="Arial" w:cs="Arial"/>
              </w:rPr>
              <w:t>Philip Cook</w:t>
            </w:r>
          </w:p>
        </w:tc>
        <w:tc>
          <w:tcPr>
            <w:tcW w:w="6480" w:type="dxa"/>
          </w:tcPr>
          <w:p w:rsidR="00000000" w:rsidRDefault="00F435D4">
            <w:pPr>
              <w:suppressAutoHyphens/>
              <w:rPr>
                <w:rFonts w:ascii="Arial" w:hAnsi="Arial" w:cs="Arial"/>
              </w:rPr>
            </w:pPr>
            <w:r>
              <w:rPr>
                <w:rFonts w:ascii="Arial" w:hAnsi="Arial" w:cs="Arial"/>
              </w:rPr>
              <w:t>Duke University</w:t>
            </w:r>
          </w:p>
        </w:tc>
      </w:tr>
      <w:tr w:rsidR="00000000">
        <w:tc>
          <w:tcPr>
            <w:tcW w:w="2808" w:type="dxa"/>
          </w:tcPr>
          <w:p w:rsidR="00000000" w:rsidRDefault="00F435D4">
            <w:pPr>
              <w:rPr>
                <w:rFonts w:ascii="Arial" w:hAnsi="Arial" w:cs="Arial"/>
              </w:rPr>
            </w:pPr>
            <w:r>
              <w:rPr>
                <w:rFonts w:ascii="Arial" w:hAnsi="Arial" w:cs="Arial"/>
              </w:rPr>
              <w:t>Richard Cookson</w:t>
            </w:r>
          </w:p>
        </w:tc>
        <w:tc>
          <w:tcPr>
            <w:tcW w:w="6480" w:type="dxa"/>
          </w:tcPr>
          <w:p w:rsidR="00000000" w:rsidRDefault="00F435D4">
            <w:pPr>
              <w:rPr>
                <w:rFonts w:ascii="Arial" w:hAnsi="Arial" w:cs="Arial"/>
              </w:rPr>
            </w:pPr>
            <w:r>
              <w:rPr>
                <w:rFonts w:ascii="Arial" w:hAnsi="Arial" w:cs="Arial"/>
              </w:rPr>
              <w:t>University of York</w:t>
            </w:r>
          </w:p>
        </w:tc>
      </w:tr>
      <w:tr w:rsidR="00000000">
        <w:tc>
          <w:tcPr>
            <w:tcW w:w="2808" w:type="dxa"/>
          </w:tcPr>
          <w:p w:rsidR="00000000" w:rsidRDefault="00F435D4">
            <w:pPr>
              <w:rPr>
                <w:rFonts w:ascii="Arial" w:hAnsi="Arial" w:cs="Arial"/>
                <w:lang w:val="it-IT"/>
              </w:rPr>
            </w:pPr>
            <w:r>
              <w:rPr>
                <w:rFonts w:ascii="Arial" w:hAnsi="Arial" w:cs="Arial"/>
              </w:rPr>
              <w:t>David M. Cut</w:t>
            </w:r>
            <w:r>
              <w:rPr>
                <w:rFonts w:ascii="Arial" w:hAnsi="Arial" w:cs="Arial"/>
              </w:rPr>
              <w:t>ler</w:t>
            </w:r>
          </w:p>
        </w:tc>
        <w:tc>
          <w:tcPr>
            <w:tcW w:w="6480" w:type="dxa"/>
          </w:tcPr>
          <w:p w:rsidR="00000000" w:rsidRDefault="00F435D4">
            <w:pPr>
              <w:rPr>
                <w:rFonts w:ascii="Arial" w:hAnsi="Arial" w:cs="Arial"/>
              </w:rPr>
            </w:pPr>
            <w:r>
              <w:rPr>
                <w:rFonts w:ascii="Arial" w:hAnsi="Arial" w:cs="Arial"/>
              </w:rPr>
              <w:t>Harvard University</w:t>
            </w:r>
          </w:p>
        </w:tc>
      </w:tr>
      <w:tr w:rsidR="00000000">
        <w:tc>
          <w:tcPr>
            <w:tcW w:w="2808" w:type="dxa"/>
          </w:tcPr>
          <w:p w:rsidR="00000000" w:rsidRDefault="00F435D4">
            <w:pPr>
              <w:rPr>
                <w:rFonts w:ascii="Arial" w:hAnsi="Arial" w:cs="Arial"/>
                <w:lang w:val="it-IT"/>
              </w:rPr>
            </w:pPr>
            <w:r>
              <w:rPr>
                <w:rFonts w:ascii="Arial" w:hAnsi="Arial" w:cs="Arial"/>
                <w:lang w:val="it-IT"/>
              </w:rPr>
              <w:t>Patricia M. Danzon</w:t>
            </w:r>
          </w:p>
        </w:tc>
        <w:tc>
          <w:tcPr>
            <w:tcW w:w="6480" w:type="dxa"/>
          </w:tcPr>
          <w:p w:rsidR="00000000" w:rsidRDefault="00F435D4">
            <w:pPr>
              <w:rPr>
                <w:rFonts w:ascii="Arial" w:hAnsi="Arial" w:cs="Arial"/>
              </w:rPr>
            </w:pPr>
            <w:r>
              <w:rPr>
                <w:rFonts w:ascii="Arial" w:hAnsi="Arial" w:cs="Arial"/>
              </w:rPr>
              <w:t>The Wharton School, University of Pennsylvania</w:t>
            </w:r>
          </w:p>
        </w:tc>
      </w:tr>
      <w:tr w:rsidR="00000000">
        <w:tc>
          <w:tcPr>
            <w:tcW w:w="2808" w:type="dxa"/>
          </w:tcPr>
          <w:p w:rsidR="00000000" w:rsidRDefault="00F435D4">
            <w:pPr>
              <w:rPr>
                <w:rFonts w:ascii="Arial" w:hAnsi="Arial" w:cs="Arial"/>
              </w:rPr>
            </w:pPr>
            <w:r>
              <w:rPr>
                <w:rFonts w:ascii="Arial" w:hAnsi="Arial" w:cs="Arial"/>
                <w:lang w:val="es-ES_tradnl"/>
              </w:rPr>
              <w:t>Diana De Graeve</w:t>
            </w:r>
          </w:p>
        </w:tc>
        <w:tc>
          <w:tcPr>
            <w:tcW w:w="6480" w:type="dxa"/>
          </w:tcPr>
          <w:p w:rsidR="00000000" w:rsidRDefault="00F435D4">
            <w:pPr>
              <w:rPr>
                <w:rFonts w:ascii="Arial" w:hAnsi="Arial" w:cs="Arial"/>
                <w:lang w:val="pt-BR"/>
              </w:rPr>
            </w:pPr>
            <w:r>
              <w:rPr>
                <w:rFonts w:ascii="Arial" w:hAnsi="Arial" w:cs="Arial"/>
              </w:rPr>
              <w:t>Universiteit Antwerpen</w:t>
            </w:r>
          </w:p>
        </w:tc>
      </w:tr>
      <w:tr w:rsidR="00000000">
        <w:tc>
          <w:tcPr>
            <w:tcW w:w="2808" w:type="dxa"/>
          </w:tcPr>
          <w:p w:rsidR="00000000" w:rsidRDefault="00F435D4">
            <w:pPr>
              <w:rPr>
                <w:rFonts w:ascii="Arial" w:hAnsi="Arial" w:cs="Arial"/>
              </w:rPr>
            </w:pPr>
            <w:r>
              <w:rPr>
                <w:rFonts w:ascii="Arial" w:hAnsi="Arial" w:cs="Arial"/>
              </w:rPr>
              <w:t>Jostein Grytten</w:t>
            </w:r>
          </w:p>
        </w:tc>
        <w:tc>
          <w:tcPr>
            <w:tcW w:w="6480" w:type="dxa"/>
          </w:tcPr>
          <w:p w:rsidR="00000000" w:rsidRDefault="00F435D4">
            <w:pPr>
              <w:rPr>
                <w:rFonts w:ascii="Arial" w:hAnsi="Arial" w:cs="Arial"/>
              </w:rPr>
            </w:pPr>
            <w:r>
              <w:rPr>
                <w:rFonts w:ascii="Arial" w:hAnsi="Arial" w:cs="Arial"/>
                <w:iCs/>
              </w:rPr>
              <w:t>University of Oslo</w:t>
            </w:r>
          </w:p>
        </w:tc>
      </w:tr>
      <w:tr w:rsidR="00000000">
        <w:tc>
          <w:tcPr>
            <w:tcW w:w="2808" w:type="dxa"/>
          </w:tcPr>
          <w:p w:rsidR="00000000" w:rsidRDefault="00F435D4">
            <w:pPr>
              <w:rPr>
                <w:rFonts w:ascii="Arial" w:hAnsi="Arial" w:cs="Arial"/>
              </w:rPr>
            </w:pPr>
            <w:r>
              <w:rPr>
                <w:rFonts w:ascii="Arial" w:hAnsi="Arial" w:cs="Arial"/>
              </w:rPr>
              <w:t>Nancy Devlin</w:t>
            </w:r>
          </w:p>
        </w:tc>
        <w:tc>
          <w:tcPr>
            <w:tcW w:w="6480" w:type="dxa"/>
          </w:tcPr>
          <w:p w:rsidR="00000000" w:rsidRDefault="00F435D4">
            <w:pPr>
              <w:rPr>
                <w:rFonts w:ascii="Arial" w:hAnsi="Arial" w:cs="Arial"/>
              </w:rPr>
            </w:pPr>
            <w:r>
              <w:rPr>
                <w:rFonts w:ascii="Arial" w:hAnsi="Arial" w:cs="Arial"/>
              </w:rPr>
              <w:t>City University</w:t>
            </w:r>
          </w:p>
        </w:tc>
      </w:tr>
      <w:tr w:rsidR="00000000">
        <w:tc>
          <w:tcPr>
            <w:tcW w:w="2808" w:type="dxa"/>
          </w:tcPr>
          <w:p w:rsidR="00000000" w:rsidRDefault="00F435D4">
            <w:pPr>
              <w:rPr>
                <w:rFonts w:ascii="Arial" w:hAnsi="Arial" w:cs="Arial"/>
              </w:rPr>
            </w:pPr>
            <w:r>
              <w:rPr>
                <w:rFonts w:ascii="Arial" w:hAnsi="Arial" w:cs="Arial"/>
                <w:lang w:val="it-IT"/>
              </w:rPr>
              <w:t>Livio Di Matteo</w:t>
            </w:r>
          </w:p>
        </w:tc>
        <w:tc>
          <w:tcPr>
            <w:tcW w:w="6480" w:type="dxa"/>
          </w:tcPr>
          <w:p w:rsidR="00000000" w:rsidRDefault="00F435D4">
            <w:pPr>
              <w:rPr>
                <w:rFonts w:ascii="Arial" w:hAnsi="Arial" w:cs="Arial"/>
              </w:rPr>
            </w:pPr>
            <w:r>
              <w:rPr>
                <w:rFonts w:ascii="Arial" w:hAnsi="Arial" w:cs="Arial"/>
              </w:rPr>
              <w:t>Lakehead University</w:t>
            </w:r>
          </w:p>
        </w:tc>
      </w:tr>
      <w:tr w:rsidR="00000000">
        <w:tc>
          <w:tcPr>
            <w:tcW w:w="2808" w:type="dxa"/>
          </w:tcPr>
          <w:p w:rsidR="00000000" w:rsidRDefault="00F435D4">
            <w:pPr>
              <w:widowControl w:val="0"/>
              <w:rPr>
                <w:rFonts w:ascii="Arial" w:hAnsi="Arial" w:cs="Arial"/>
              </w:rPr>
            </w:pPr>
            <w:r>
              <w:rPr>
                <w:rFonts w:ascii="Arial" w:hAnsi="Arial" w:cs="Arial"/>
                <w:lang w:val="pt-BR"/>
              </w:rPr>
              <w:t>Marisa Domino</w:t>
            </w:r>
          </w:p>
        </w:tc>
        <w:tc>
          <w:tcPr>
            <w:tcW w:w="6480" w:type="dxa"/>
          </w:tcPr>
          <w:p w:rsidR="00000000" w:rsidRDefault="00F435D4">
            <w:pPr>
              <w:rPr>
                <w:rFonts w:ascii="Arial" w:hAnsi="Arial" w:cs="Arial"/>
              </w:rPr>
            </w:pPr>
            <w:r>
              <w:rPr>
                <w:rFonts w:ascii="Arial" w:hAnsi="Arial" w:cs="Arial"/>
              </w:rPr>
              <w:t>Universi</w:t>
            </w:r>
            <w:r>
              <w:rPr>
                <w:rFonts w:ascii="Arial" w:hAnsi="Arial" w:cs="Arial"/>
              </w:rPr>
              <w:t>ty of North Carolina at Chapel Hill</w:t>
            </w:r>
          </w:p>
        </w:tc>
      </w:tr>
      <w:tr w:rsidR="00000000">
        <w:tc>
          <w:tcPr>
            <w:tcW w:w="2808" w:type="dxa"/>
          </w:tcPr>
          <w:p w:rsidR="00000000" w:rsidRDefault="00F435D4">
            <w:pPr>
              <w:rPr>
                <w:rFonts w:ascii="Arial" w:hAnsi="Arial" w:cs="Arial"/>
              </w:rPr>
            </w:pPr>
            <w:r>
              <w:rPr>
                <w:rFonts w:ascii="Arial" w:hAnsi="Arial" w:cs="Arial"/>
              </w:rPr>
              <w:t>Karen Eggleston</w:t>
            </w:r>
          </w:p>
        </w:tc>
        <w:tc>
          <w:tcPr>
            <w:tcW w:w="6480" w:type="dxa"/>
          </w:tcPr>
          <w:p w:rsidR="00000000" w:rsidRDefault="00F435D4">
            <w:pPr>
              <w:rPr>
                <w:rFonts w:ascii="Arial" w:hAnsi="Arial" w:cs="Arial"/>
              </w:rPr>
            </w:pPr>
            <w:r>
              <w:rPr>
                <w:rFonts w:ascii="Arial" w:hAnsi="Arial" w:cs="Arial"/>
              </w:rPr>
              <w:t>Tufts University</w:t>
            </w:r>
          </w:p>
        </w:tc>
      </w:tr>
      <w:tr w:rsidR="00000000">
        <w:tc>
          <w:tcPr>
            <w:tcW w:w="2808" w:type="dxa"/>
          </w:tcPr>
          <w:p w:rsidR="00000000" w:rsidRDefault="00F435D4">
            <w:pPr>
              <w:rPr>
                <w:rFonts w:ascii="Arial" w:hAnsi="Arial" w:cs="Arial"/>
              </w:rPr>
            </w:pPr>
            <w:r>
              <w:rPr>
                <w:rFonts w:ascii="Arial" w:hAnsi="Arial" w:cs="Arial"/>
              </w:rPr>
              <w:t>Ch. Eisenring</w:t>
            </w:r>
          </w:p>
        </w:tc>
        <w:tc>
          <w:tcPr>
            <w:tcW w:w="6480" w:type="dxa"/>
          </w:tcPr>
          <w:p w:rsidR="00000000" w:rsidRDefault="00F435D4">
            <w:pPr>
              <w:rPr>
                <w:rFonts w:ascii="Arial" w:hAnsi="Arial" w:cs="Arial"/>
              </w:rPr>
            </w:pPr>
            <w:r>
              <w:rPr>
                <w:rFonts w:ascii="Arial" w:hAnsi="Arial" w:cs="Arial"/>
              </w:rPr>
              <w:t>University of Bern</w:t>
            </w:r>
          </w:p>
        </w:tc>
      </w:tr>
      <w:tr w:rsidR="00000000">
        <w:tc>
          <w:tcPr>
            <w:tcW w:w="2808" w:type="dxa"/>
          </w:tcPr>
          <w:p w:rsidR="00000000" w:rsidRDefault="00F435D4">
            <w:pPr>
              <w:rPr>
                <w:rFonts w:ascii="Arial" w:hAnsi="Arial" w:cs="Arial"/>
              </w:rPr>
            </w:pPr>
            <w:r>
              <w:rPr>
                <w:rFonts w:ascii="Arial" w:hAnsi="Arial" w:cs="Arial"/>
              </w:rPr>
              <w:t>Randall P. Ellis</w:t>
            </w:r>
          </w:p>
        </w:tc>
        <w:tc>
          <w:tcPr>
            <w:tcW w:w="6480" w:type="dxa"/>
          </w:tcPr>
          <w:p w:rsidR="00000000" w:rsidRDefault="00F435D4">
            <w:pPr>
              <w:rPr>
                <w:rFonts w:ascii="Arial" w:hAnsi="Arial" w:cs="Arial"/>
              </w:rPr>
            </w:pPr>
            <w:r>
              <w:rPr>
                <w:rFonts w:ascii="Arial" w:hAnsi="Arial" w:cs="Arial"/>
              </w:rPr>
              <w:t>Boston University</w:t>
            </w:r>
          </w:p>
        </w:tc>
      </w:tr>
      <w:tr w:rsidR="00000000">
        <w:tc>
          <w:tcPr>
            <w:tcW w:w="2808" w:type="dxa"/>
          </w:tcPr>
          <w:p w:rsidR="00000000" w:rsidRDefault="00F435D4">
            <w:pPr>
              <w:rPr>
                <w:rFonts w:ascii="Arial" w:hAnsi="Arial" w:cs="Arial"/>
              </w:rPr>
            </w:pPr>
            <w:r>
              <w:rPr>
                <w:rFonts w:ascii="Arial" w:hAnsi="Arial" w:cs="Arial"/>
              </w:rPr>
              <w:t>David Feeny</w:t>
            </w:r>
          </w:p>
        </w:tc>
        <w:tc>
          <w:tcPr>
            <w:tcW w:w="6480" w:type="dxa"/>
          </w:tcPr>
          <w:p w:rsidR="00000000" w:rsidRDefault="00F435D4">
            <w:pPr>
              <w:rPr>
                <w:rFonts w:ascii="Arial" w:hAnsi="Arial" w:cs="Arial"/>
              </w:rPr>
            </w:pPr>
            <w:r>
              <w:rPr>
                <w:rFonts w:ascii="Arial" w:hAnsi="Arial" w:cs="Arial"/>
              </w:rPr>
              <w:t>Kaiser Permanente</w:t>
            </w:r>
          </w:p>
        </w:tc>
      </w:tr>
      <w:tr w:rsidR="00000000">
        <w:tc>
          <w:tcPr>
            <w:tcW w:w="2808" w:type="dxa"/>
          </w:tcPr>
          <w:p w:rsidR="00000000" w:rsidRDefault="00F435D4">
            <w:pPr>
              <w:rPr>
                <w:rFonts w:ascii="Arial" w:hAnsi="Arial" w:cs="Arial"/>
              </w:rPr>
            </w:pPr>
            <w:r>
              <w:rPr>
                <w:rFonts w:ascii="Arial" w:hAnsi="Arial" w:cs="Arial"/>
              </w:rPr>
              <w:t>Roger Feldman</w:t>
            </w:r>
          </w:p>
        </w:tc>
        <w:tc>
          <w:tcPr>
            <w:tcW w:w="6480" w:type="dxa"/>
          </w:tcPr>
          <w:p w:rsidR="00000000" w:rsidRDefault="00F435D4">
            <w:pPr>
              <w:rPr>
                <w:rFonts w:ascii="Arial" w:hAnsi="Arial" w:cs="Arial"/>
              </w:rPr>
            </w:pPr>
            <w:r>
              <w:rPr>
                <w:rFonts w:ascii="Arial" w:hAnsi="Arial" w:cs="Arial"/>
              </w:rPr>
              <w:t>University of Minnesota</w:t>
            </w:r>
          </w:p>
        </w:tc>
      </w:tr>
      <w:tr w:rsidR="00000000">
        <w:tc>
          <w:tcPr>
            <w:tcW w:w="2808" w:type="dxa"/>
          </w:tcPr>
          <w:p w:rsidR="00000000" w:rsidRDefault="00F435D4">
            <w:pPr>
              <w:rPr>
                <w:rFonts w:ascii="Arial" w:hAnsi="Arial" w:cs="Arial"/>
              </w:rPr>
            </w:pPr>
            <w:r>
              <w:rPr>
                <w:rFonts w:ascii="Arial" w:hAnsi="Arial" w:cs="Arial"/>
              </w:rPr>
              <w:t>Paul Feldstein</w:t>
            </w:r>
          </w:p>
        </w:tc>
        <w:tc>
          <w:tcPr>
            <w:tcW w:w="6480" w:type="dxa"/>
          </w:tcPr>
          <w:p w:rsidR="00000000" w:rsidRDefault="00F435D4">
            <w:pPr>
              <w:rPr>
                <w:rFonts w:ascii="Arial" w:hAnsi="Arial" w:cs="Arial"/>
              </w:rPr>
            </w:pPr>
            <w:r>
              <w:rPr>
                <w:rFonts w:ascii="Arial" w:hAnsi="Arial" w:cs="Arial"/>
              </w:rPr>
              <w:t>University of California</w:t>
            </w:r>
          </w:p>
        </w:tc>
      </w:tr>
      <w:tr w:rsidR="00000000">
        <w:tc>
          <w:tcPr>
            <w:tcW w:w="2808" w:type="dxa"/>
          </w:tcPr>
          <w:p w:rsidR="00000000" w:rsidRDefault="00F435D4">
            <w:pPr>
              <w:rPr>
                <w:rFonts w:ascii="Arial" w:hAnsi="Arial" w:cs="Arial"/>
              </w:rPr>
            </w:pPr>
            <w:r>
              <w:rPr>
                <w:rFonts w:ascii="Arial" w:hAnsi="Arial" w:cs="Arial"/>
                <w:lang w:val="pt-BR"/>
              </w:rPr>
              <w:t xml:space="preserve">Liz </w:t>
            </w:r>
            <w:r>
              <w:rPr>
                <w:rFonts w:ascii="Arial" w:hAnsi="Arial" w:cs="Arial"/>
                <w:lang w:val="pt-BR"/>
              </w:rPr>
              <w:t>Fenwick</w:t>
            </w:r>
          </w:p>
        </w:tc>
        <w:tc>
          <w:tcPr>
            <w:tcW w:w="6480" w:type="dxa"/>
          </w:tcPr>
          <w:p w:rsidR="00000000" w:rsidRDefault="00F435D4">
            <w:pPr>
              <w:rPr>
                <w:rFonts w:ascii="Arial" w:hAnsi="Arial" w:cs="Arial"/>
              </w:rPr>
            </w:pPr>
            <w:r>
              <w:rPr>
                <w:rFonts w:ascii="Arial" w:hAnsi="Arial" w:cs="Arial"/>
              </w:rPr>
              <w:t>University of York</w:t>
            </w:r>
          </w:p>
        </w:tc>
      </w:tr>
      <w:tr w:rsidR="00000000">
        <w:tc>
          <w:tcPr>
            <w:tcW w:w="2808" w:type="dxa"/>
          </w:tcPr>
          <w:p w:rsidR="00000000" w:rsidRDefault="00F435D4">
            <w:pPr>
              <w:widowControl w:val="0"/>
              <w:rPr>
                <w:rFonts w:ascii="Arial" w:hAnsi="Arial" w:cs="Arial"/>
              </w:rPr>
            </w:pPr>
            <w:r>
              <w:rPr>
                <w:rFonts w:ascii="Arial" w:hAnsi="Arial" w:cs="Arial"/>
              </w:rPr>
              <w:t>Steffen Fleßa</w:t>
            </w:r>
          </w:p>
        </w:tc>
        <w:tc>
          <w:tcPr>
            <w:tcW w:w="6480" w:type="dxa"/>
          </w:tcPr>
          <w:p w:rsidR="00000000" w:rsidRDefault="00F435D4">
            <w:pPr>
              <w:rPr>
                <w:rFonts w:ascii="Arial" w:hAnsi="Arial" w:cs="Arial"/>
              </w:rPr>
            </w:pPr>
            <w:r>
              <w:rPr>
                <w:rFonts w:ascii="Arial" w:hAnsi="Arial" w:cs="Arial"/>
                <w:bCs/>
              </w:rPr>
              <w:t>University of Greifswald</w:t>
            </w:r>
          </w:p>
        </w:tc>
      </w:tr>
      <w:tr w:rsidR="00000000">
        <w:tc>
          <w:tcPr>
            <w:tcW w:w="2808" w:type="dxa"/>
          </w:tcPr>
          <w:p w:rsidR="00000000" w:rsidRDefault="00F435D4">
            <w:pPr>
              <w:widowControl w:val="0"/>
              <w:rPr>
                <w:rFonts w:ascii="Arial" w:hAnsi="Arial" w:cs="Arial"/>
              </w:rPr>
            </w:pPr>
            <w:r>
              <w:rPr>
                <w:rFonts w:ascii="Arial" w:hAnsi="Arial" w:cs="Arial"/>
              </w:rPr>
              <w:t>Richard Foster</w:t>
            </w:r>
          </w:p>
        </w:tc>
        <w:tc>
          <w:tcPr>
            <w:tcW w:w="6480" w:type="dxa"/>
          </w:tcPr>
          <w:p w:rsidR="00000000" w:rsidRDefault="00F435D4">
            <w:pPr>
              <w:rPr>
                <w:rFonts w:ascii="Arial" w:hAnsi="Arial" w:cs="Arial"/>
              </w:rPr>
            </w:pPr>
            <w:r>
              <w:rPr>
                <w:rFonts w:ascii="Arial" w:hAnsi="Arial" w:cs="Arial"/>
              </w:rPr>
              <w:t>University of Colorado</w:t>
            </w:r>
          </w:p>
        </w:tc>
      </w:tr>
      <w:tr w:rsidR="00000000">
        <w:tc>
          <w:tcPr>
            <w:tcW w:w="2808" w:type="dxa"/>
          </w:tcPr>
          <w:p w:rsidR="00000000" w:rsidRDefault="00F435D4">
            <w:pPr>
              <w:rPr>
                <w:rFonts w:ascii="Arial" w:hAnsi="Arial" w:cs="Arial"/>
              </w:rPr>
            </w:pPr>
            <w:r>
              <w:rPr>
                <w:rFonts w:ascii="Arial" w:hAnsi="Arial" w:cs="Arial"/>
              </w:rPr>
              <w:t>Richard Frank</w:t>
            </w:r>
          </w:p>
        </w:tc>
        <w:tc>
          <w:tcPr>
            <w:tcW w:w="6480" w:type="dxa"/>
          </w:tcPr>
          <w:p w:rsidR="00000000" w:rsidRDefault="00F435D4">
            <w:pPr>
              <w:rPr>
                <w:rFonts w:ascii="Arial" w:hAnsi="Arial" w:cs="Arial"/>
              </w:rPr>
            </w:pPr>
            <w:r>
              <w:rPr>
                <w:rFonts w:ascii="Arial" w:hAnsi="Arial" w:cs="Arial"/>
              </w:rPr>
              <w:t>Harvard Medical School</w:t>
            </w:r>
          </w:p>
        </w:tc>
      </w:tr>
      <w:tr w:rsidR="00000000">
        <w:tc>
          <w:tcPr>
            <w:tcW w:w="2808" w:type="dxa"/>
          </w:tcPr>
          <w:p w:rsidR="00000000" w:rsidRDefault="00F435D4">
            <w:pPr>
              <w:autoSpaceDE w:val="0"/>
              <w:autoSpaceDN w:val="0"/>
              <w:adjustRightInd w:val="0"/>
              <w:rPr>
                <w:rFonts w:ascii="Arial" w:hAnsi="Arial" w:cs="Arial"/>
              </w:rPr>
            </w:pPr>
            <w:r>
              <w:rPr>
                <w:rFonts w:ascii="Arial" w:hAnsi="Arial" w:cs="Arial"/>
              </w:rPr>
              <w:t>Kevin Frick</w:t>
            </w:r>
          </w:p>
        </w:tc>
        <w:tc>
          <w:tcPr>
            <w:tcW w:w="6480" w:type="dxa"/>
          </w:tcPr>
          <w:p w:rsidR="00000000" w:rsidRDefault="00F435D4">
            <w:pPr>
              <w:rPr>
                <w:rFonts w:ascii="Arial" w:hAnsi="Arial" w:cs="Arial"/>
              </w:rPr>
            </w:pPr>
            <w:r>
              <w:rPr>
                <w:rFonts w:ascii="Arial" w:hAnsi="Arial" w:cs="Arial"/>
              </w:rPr>
              <w:t>Johns Hopkins Bloomberg School of Public Health</w:t>
            </w:r>
          </w:p>
        </w:tc>
      </w:tr>
      <w:tr w:rsidR="00000000">
        <w:tc>
          <w:tcPr>
            <w:tcW w:w="2808" w:type="dxa"/>
          </w:tcPr>
          <w:p w:rsidR="00000000" w:rsidRDefault="00F435D4">
            <w:pPr>
              <w:autoSpaceDE w:val="0"/>
              <w:autoSpaceDN w:val="0"/>
              <w:adjustRightInd w:val="0"/>
              <w:rPr>
                <w:rFonts w:ascii="Arial" w:hAnsi="Arial" w:cs="Arial"/>
              </w:rPr>
            </w:pPr>
            <w:r>
              <w:rPr>
                <w:rFonts w:ascii="Arial" w:hAnsi="Arial" w:cs="Arial"/>
                <w:lang w:val="nb-NO"/>
              </w:rPr>
              <w:t>Alan M. Garber</w:t>
            </w:r>
          </w:p>
        </w:tc>
        <w:tc>
          <w:tcPr>
            <w:tcW w:w="6480" w:type="dxa"/>
          </w:tcPr>
          <w:p w:rsidR="00000000" w:rsidRDefault="00F435D4">
            <w:pPr>
              <w:autoSpaceDE w:val="0"/>
              <w:autoSpaceDN w:val="0"/>
              <w:adjustRightInd w:val="0"/>
              <w:rPr>
                <w:rFonts w:ascii="Arial" w:hAnsi="Arial" w:cs="Arial"/>
              </w:rPr>
            </w:pPr>
            <w:r>
              <w:rPr>
                <w:rFonts w:ascii="Arial" w:hAnsi="Arial" w:cs="Arial"/>
              </w:rPr>
              <w:t>Stanford University</w:t>
            </w:r>
          </w:p>
        </w:tc>
      </w:tr>
      <w:tr w:rsidR="00000000">
        <w:tc>
          <w:tcPr>
            <w:tcW w:w="2808" w:type="dxa"/>
          </w:tcPr>
          <w:p w:rsidR="00000000" w:rsidRDefault="00F435D4">
            <w:pPr>
              <w:autoSpaceDE w:val="0"/>
              <w:autoSpaceDN w:val="0"/>
              <w:adjustRightInd w:val="0"/>
              <w:rPr>
                <w:rFonts w:ascii="Arial" w:hAnsi="Arial" w:cs="Arial"/>
              </w:rPr>
            </w:pPr>
            <w:r>
              <w:rPr>
                <w:rFonts w:ascii="Arial" w:hAnsi="Arial" w:cs="Arial"/>
              </w:rPr>
              <w:t>Martin Gaynor</w:t>
            </w:r>
          </w:p>
        </w:tc>
        <w:tc>
          <w:tcPr>
            <w:tcW w:w="6480" w:type="dxa"/>
          </w:tcPr>
          <w:p w:rsidR="00000000" w:rsidRDefault="00F435D4">
            <w:pPr>
              <w:autoSpaceDE w:val="0"/>
              <w:autoSpaceDN w:val="0"/>
              <w:adjustRightInd w:val="0"/>
              <w:rPr>
                <w:rFonts w:ascii="Arial" w:hAnsi="Arial" w:cs="Arial"/>
              </w:rPr>
            </w:pPr>
            <w:r>
              <w:rPr>
                <w:rFonts w:ascii="Arial" w:hAnsi="Arial" w:cs="Arial"/>
              </w:rPr>
              <w:t>Carnegie Mellon University</w:t>
            </w:r>
          </w:p>
        </w:tc>
      </w:tr>
      <w:tr w:rsidR="00000000">
        <w:tc>
          <w:tcPr>
            <w:tcW w:w="2808" w:type="dxa"/>
          </w:tcPr>
          <w:p w:rsidR="00000000" w:rsidRDefault="00F435D4">
            <w:pPr>
              <w:rPr>
                <w:rFonts w:ascii="Arial" w:hAnsi="Arial" w:cs="Arial"/>
              </w:rPr>
            </w:pPr>
            <w:r>
              <w:rPr>
                <w:rFonts w:ascii="Arial" w:hAnsi="Arial" w:cs="Arial"/>
              </w:rPr>
              <w:t>David C. Grabowski</w:t>
            </w:r>
          </w:p>
        </w:tc>
        <w:tc>
          <w:tcPr>
            <w:tcW w:w="6480" w:type="dxa"/>
          </w:tcPr>
          <w:p w:rsidR="00000000" w:rsidRDefault="00F435D4">
            <w:pPr>
              <w:rPr>
                <w:rFonts w:ascii="Arial" w:hAnsi="Arial" w:cs="Arial"/>
              </w:rPr>
            </w:pPr>
            <w:r>
              <w:rPr>
                <w:rFonts w:ascii="Arial" w:hAnsi="Arial" w:cs="Arial"/>
              </w:rPr>
              <w:t>University of Alabama at Birmingham</w:t>
            </w:r>
          </w:p>
        </w:tc>
      </w:tr>
      <w:tr w:rsidR="00000000">
        <w:tc>
          <w:tcPr>
            <w:tcW w:w="2808" w:type="dxa"/>
          </w:tcPr>
          <w:p w:rsidR="00000000" w:rsidRDefault="00F435D4">
            <w:pPr>
              <w:rPr>
                <w:rFonts w:ascii="Arial" w:hAnsi="Arial" w:cs="Arial"/>
              </w:rPr>
            </w:pPr>
            <w:r>
              <w:rPr>
                <w:rFonts w:ascii="Arial" w:hAnsi="Arial" w:cs="Arial"/>
              </w:rPr>
              <w:t>Alastair Gray</w:t>
            </w:r>
          </w:p>
        </w:tc>
        <w:tc>
          <w:tcPr>
            <w:tcW w:w="6480" w:type="dxa"/>
          </w:tcPr>
          <w:p w:rsidR="00000000" w:rsidRDefault="00F435D4">
            <w:pPr>
              <w:rPr>
                <w:rFonts w:ascii="Arial" w:hAnsi="Arial" w:cs="Arial"/>
              </w:rPr>
            </w:pPr>
            <w:r>
              <w:rPr>
                <w:rFonts w:ascii="Arial" w:hAnsi="Arial" w:cs="Arial"/>
              </w:rPr>
              <w:t>University of Oxford</w:t>
            </w:r>
          </w:p>
        </w:tc>
      </w:tr>
      <w:tr w:rsidR="00000000">
        <w:tc>
          <w:tcPr>
            <w:tcW w:w="2808" w:type="dxa"/>
          </w:tcPr>
          <w:p w:rsidR="00000000" w:rsidRDefault="00F435D4">
            <w:pPr>
              <w:rPr>
                <w:rFonts w:ascii="Arial" w:hAnsi="Arial" w:cs="Arial"/>
              </w:rPr>
            </w:pPr>
            <w:r>
              <w:rPr>
                <w:rFonts w:ascii="Arial" w:hAnsi="Arial" w:cs="Arial"/>
              </w:rPr>
              <w:lastRenderedPageBreak/>
              <w:t>Warren Greenberg</w:t>
            </w:r>
          </w:p>
        </w:tc>
        <w:tc>
          <w:tcPr>
            <w:tcW w:w="6480" w:type="dxa"/>
          </w:tcPr>
          <w:p w:rsidR="00000000" w:rsidRDefault="00F435D4">
            <w:pPr>
              <w:rPr>
                <w:rFonts w:ascii="Arial" w:hAnsi="Arial" w:cs="Arial"/>
              </w:rPr>
            </w:pPr>
            <w:r>
              <w:rPr>
                <w:rFonts w:ascii="Arial" w:hAnsi="Arial" w:cs="Arial"/>
              </w:rPr>
              <w:t>George Washington University</w:t>
            </w:r>
          </w:p>
        </w:tc>
      </w:tr>
      <w:tr w:rsidR="00000000">
        <w:tc>
          <w:tcPr>
            <w:tcW w:w="2808" w:type="dxa"/>
          </w:tcPr>
          <w:p w:rsidR="00000000" w:rsidRDefault="00F435D4">
            <w:pPr>
              <w:rPr>
                <w:rFonts w:ascii="Arial" w:hAnsi="Arial" w:cs="Arial"/>
              </w:rPr>
            </w:pPr>
            <w:r>
              <w:rPr>
                <w:rFonts w:ascii="Arial" w:hAnsi="Arial" w:cs="Arial"/>
              </w:rPr>
              <w:t>Richard Grieve</w:t>
            </w:r>
          </w:p>
        </w:tc>
        <w:tc>
          <w:tcPr>
            <w:tcW w:w="6480" w:type="dxa"/>
          </w:tcPr>
          <w:p w:rsidR="00000000" w:rsidRDefault="00F435D4">
            <w:pPr>
              <w:rPr>
                <w:rFonts w:ascii="Arial" w:hAnsi="Arial" w:cs="Arial"/>
              </w:rPr>
            </w:pPr>
            <w:r>
              <w:rPr>
                <w:rFonts w:ascii="Arial" w:hAnsi="Arial" w:cs="Arial"/>
              </w:rPr>
              <w:t>London School of Hygiene and Tropical Medicine</w:t>
            </w:r>
          </w:p>
        </w:tc>
      </w:tr>
      <w:tr w:rsidR="00000000">
        <w:tc>
          <w:tcPr>
            <w:tcW w:w="2808" w:type="dxa"/>
          </w:tcPr>
          <w:p w:rsidR="00000000" w:rsidRDefault="00F435D4">
            <w:pPr>
              <w:rPr>
                <w:rFonts w:ascii="Arial" w:hAnsi="Arial" w:cs="Arial"/>
                <w:lang w:val="it-IT"/>
              </w:rPr>
            </w:pPr>
            <w:r>
              <w:rPr>
                <w:rFonts w:ascii="Arial" w:hAnsi="Arial" w:cs="Arial"/>
                <w:lang w:val="it-IT"/>
              </w:rPr>
              <w:t>Michel Grignon</w:t>
            </w:r>
          </w:p>
        </w:tc>
        <w:tc>
          <w:tcPr>
            <w:tcW w:w="6480" w:type="dxa"/>
          </w:tcPr>
          <w:p w:rsidR="00000000" w:rsidRDefault="00F435D4">
            <w:pPr>
              <w:rPr>
                <w:rFonts w:ascii="Arial" w:hAnsi="Arial" w:cs="Arial"/>
                <w:lang w:val="it-IT"/>
              </w:rPr>
            </w:pPr>
            <w:r>
              <w:rPr>
                <w:rFonts w:ascii="Arial" w:hAnsi="Arial" w:cs="Arial"/>
                <w:lang w:val="it-IT"/>
              </w:rPr>
              <w:t>McMaster Un</w:t>
            </w:r>
            <w:r>
              <w:rPr>
                <w:rFonts w:ascii="Arial" w:hAnsi="Arial" w:cs="Arial"/>
                <w:lang w:val="it-IT"/>
              </w:rPr>
              <w:t>iversity</w:t>
            </w:r>
          </w:p>
        </w:tc>
      </w:tr>
      <w:tr w:rsidR="00000000">
        <w:tc>
          <w:tcPr>
            <w:tcW w:w="2808" w:type="dxa"/>
          </w:tcPr>
          <w:p w:rsidR="00000000" w:rsidRDefault="00F435D4">
            <w:pPr>
              <w:rPr>
                <w:rFonts w:ascii="Arial" w:hAnsi="Arial" w:cs="Arial"/>
              </w:rPr>
            </w:pPr>
            <w:r>
              <w:rPr>
                <w:rFonts w:ascii="Arial" w:hAnsi="Arial" w:cs="Arial"/>
              </w:rPr>
              <w:t>Paul Grootendorst</w:t>
            </w:r>
          </w:p>
        </w:tc>
        <w:tc>
          <w:tcPr>
            <w:tcW w:w="6480" w:type="dxa"/>
          </w:tcPr>
          <w:p w:rsidR="00000000" w:rsidRDefault="00F435D4">
            <w:pPr>
              <w:rPr>
                <w:rFonts w:ascii="Arial" w:hAnsi="Arial" w:cs="Arial"/>
                <w:bCs/>
              </w:rPr>
            </w:pPr>
            <w:r>
              <w:rPr>
                <w:rFonts w:ascii="Arial" w:hAnsi="Arial" w:cs="Arial"/>
                <w:bCs/>
              </w:rPr>
              <w:t xml:space="preserve">University of Toronto </w:t>
            </w:r>
          </w:p>
        </w:tc>
      </w:tr>
      <w:tr w:rsidR="00000000">
        <w:tc>
          <w:tcPr>
            <w:tcW w:w="2808" w:type="dxa"/>
          </w:tcPr>
          <w:p w:rsidR="00000000" w:rsidRDefault="00F435D4">
            <w:pPr>
              <w:rPr>
                <w:rFonts w:ascii="Arial" w:hAnsi="Arial" w:cs="Arial"/>
              </w:rPr>
            </w:pPr>
            <w:r>
              <w:rPr>
                <w:rFonts w:ascii="Arial" w:hAnsi="Arial" w:cs="Arial"/>
              </w:rPr>
              <w:t>Terje P. Hagen</w:t>
            </w:r>
          </w:p>
        </w:tc>
        <w:tc>
          <w:tcPr>
            <w:tcW w:w="6480" w:type="dxa"/>
          </w:tcPr>
          <w:p w:rsidR="00000000" w:rsidRDefault="00F435D4">
            <w:pPr>
              <w:rPr>
                <w:rFonts w:ascii="Arial" w:hAnsi="Arial" w:cs="Arial"/>
              </w:rPr>
            </w:pPr>
            <w:r>
              <w:rPr>
                <w:rFonts w:ascii="Arial" w:hAnsi="Arial" w:cs="Arial"/>
              </w:rPr>
              <w:t>University of Oslo</w:t>
            </w:r>
          </w:p>
        </w:tc>
      </w:tr>
      <w:tr w:rsidR="00000000">
        <w:tc>
          <w:tcPr>
            <w:tcW w:w="2808" w:type="dxa"/>
          </w:tcPr>
          <w:p w:rsidR="00000000" w:rsidRDefault="00F435D4">
            <w:pPr>
              <w:rPr>
                <w:rFonts w:ascii="Arial" w:hAnsi="Arial" w:cs="Arial"/>
              </w:rPr>
            </w:pPr>
            <w:r>
              <w:rPr>
                <w:rFonts w:ascii="Arial" w:hAnsi="Arial" w:cs="Arial"/>
              </w:rPr>
              <w:t>Kara Hanson</w:t>
            </w:r>
          </w:p>
        </w:tc>
        <w:tc>
          <w:tcPr>
            <w:tcW w:w="6480" w:type="dxa"/>
          </w:tcPr>
          <w:p w:rsidR="00000000" w:rsidRDefault="00F435D4">
            <w:pPr>
              <w:rPr>
                <w:rFonts w:ascii="Arial" w:hAnsi="Arial" w:cs="Arial"/>
              </w:rPr>
            </w:pPr>
            <w:r>
              <w:rPr>
                <w:rFonts w:ascii="Arial" w:hAnsi="Arial" w:cs="Arial"/>
              </w:rPr>
              <w:t>London School of Hygiene and Tropical Medicine</w:t>
            </w:r>
          </w:p>
        </w:tc>
      </w:tr>
      <w:tr w:rsidR="00000000">
        <w:tc>
          <w:tcPr>
            <w:tcW w:w="2808" w:type="dxa"/>
          </w:tcPr>
          <w:p w:rsidR="00000000" w:rsidRDefault="00F435D4">
            <w:pPr>
              <w:rPr>
                <w:rFonts w:ascii="Arial" w:hAnsi="Arial" w:cs="Arial"/>
              </w:rPr>
            </w:pPr>
            <w:r>
              <w:rPr>
                <w:rFonts w:ascii="Arial" w:hAnsi="Arial" w:cs="Arial"/>
              </w:rPr>
              <w:t>Alan Haycox</w:t>
            </w:r>
          </w:p>
        </w:tc>
        <w:tc>
          <w:tcPr>
            <w:tcW w:w="6480" w:type="dxa"/>
          </w:tcPr>
          <w:p w:rsidR="00000000" w:rsidRDefault="00F435D4">
            <w:pPr>
              <w:rPr>
                <w:rFonts w:ascii="Arial" w:hAnsi="Arial" w:cs="Arial"/>
              </w:rPr>
            </w:pPr>
            <w:r>
              <w:rPr>
                <w:rFonts w:ascii="Arial" w:hAnsi="Arial" w:cs="Arial"/>
              </w:rPr>
              <w:t>University of Liverpool</w:t>
            </w:r>
          </w:p>
        </w:tc>
      </w:tr>
      <w:tr w:rsidR="00000000">
        <w:tc>
          <w:tcPr>
            <w:tcW w:w="2808" w:type="dxa"/>
          </w:tcPr>
          <w:p w:rsidR="00000000" w:rsidRDefault="00F435D4">
            <w:pPr>
              <w:rPr>
                <w:rFonts w:ascii="Arial" w:hAnsi="Arial" w:cs="Arial"/>
                <w:bCs/>
              </w:rPr>
            </w:pPr>
            <w:r>
              <w:rPr>
                <w:rFonts w:ascii="Arial" w:hAnsi="Arial" w:cs="Arial"/>
              </w:rPr>
              <w:t>Stephen Heasell</w:t>
            </w:r>
          </w:p>
        </w:tc>
        <w:tc>
          <w:tcPr>
            <w:tcW w:w="6480" w:type="dxa"/>
          </w:tcPr>
          <w:p w:rsidR="00000000" w:rsidRDefault="00F435D4">
            <w:pPr>
              <w:autoSpaceDE w:val="0"/>
              <w:autoSpaceDN w:val="0"/>
              <w:adjustRightInd w:val="0"/>
              <w:rPr>
                <w:rFonts w:ascii="Arial" w:hAnsi="Arial" w:cs="Arial"/>
                <w:bCs/>
              </w:rPr>
            </w:pPr>
            <w:r>
              <w:rPr>
                <w:rFonts w:ascii="Arial" w:hAnsi="Arial" w:cs="Arial"/>
              </w:rPr>
              <w:t>Nottingham Trent University</w:t>
            </w:r>
          </w:p>
        </w:tc>
      </w:tr>
      <w:tr w:rsidR="00000000">
        <w:tc>
          <w:tcPr>
            <w:tcW w:w="2808" w:type="dxa"/>
          </w:tcPr>
          <w:p w:rsidR="00000000" w:rsidRDefault="00F435D4">
            <w:pPr>
              <w:rPr>
                <w:rFonts w:ascii="Arial" w:hAnsi="Arial" w:cs="Arial"/>
              </w:rPr>
            </w:pPr>
            <w:r>
              <w:rPr>
                <w:rFonts w:ascii="Arial" w:hAnsi="Arial" w:cs="Arial"/>
                <w:bCs/>
              </w:rPr>
              <w:t>Bradley Herring</w:t>
            </w:r>
          </w:p>
        </w:tc>
        <w:tc>
          <w:tcPr>
            <w:tcW w:w="6480" w:type="dxa"/>
          </w:tcPr>
          <w:p w:rsidR="00000000" w:rsidRDefault="00F435D4">
            <w:pPr>
              <w:autoSpaceDE w:val="0"/>
              <w:autoSpaceDN w:val="0"/>
              <w:adjustRightInd w:val="0"/>
              <w:rPr>
                <w:rFonts w:ascii="Arial" w:hAnsi="Arial" w:cs="Arial"/>
                <w:bCs/>
              </w:rPr>
            </w:pPr>
            <w:r>
              <w:rPr>
                <w:rFonts w:ascii="Arial" w:hAnsi="Arial" w:cs="Arial"/>
                <w:bCs/>
              </w:rPr>
              <w:t>Emory Unive</w:t>
            </w:r>
            <w:r>
              <w:rPr>
                <w:rFonts w:ascii="Arial" w:hAnsi="Arial" w:cs="Arial"/>
                <w:bCs/>
              </w:rPr>
              <w:t>rsity</w:t>
            </w:r>
          </w:p>
        </w:tc>
      </w:tr>
      <w:tr w:rsidR="00000000">
        <w:tc>
          <w:tcPr>
            <w:tcW w:w="2808" w:type="dxa"/>
          </w:tcPr>
          <w:p w:rsidR="00000000" w:rsidRDefault="00F435D4">
            <w:pPr>
              <w:rPr>
                <w:rFonts w:ascii="Arial" w:hAnsi="Arial" w:cs="Arial"/>
              </w:rPr>
            </w:pPr>
            <w:r>
              <w:rPr>
                <w:rFonts w:ascii="Arial" w:hAnsi="Arial" w:cs="Arial"/>
              </w:rPr>
              <w:t>Lanis Hicks</w:t>
            </w:r>
          </w:p>
        </w:tc>
        <w:tc>
          <w:tcPr>
            <w:tcW w:w="6480" w:type="dxa"/>
          </w:tcPr>
          <w:p w:rsidR="00000000" w:rsidRDefault="00F435D4">
            <w:pPr>
              <w:pStyle w:val="Default"/>
              <w:rPr>
                <w:rFonts w:ascii="Arial" w:hAnsi="Arial" w:cs="Arial"/>
                <w:color w:val="auto"/>
              </w:rPr>
            </w:pPr>
            <w:r>
              <w:rPr>
                <w:rFonts w:ascii="Arial" w:hAnsi="Arial" w:cs="Arial"/>
              </w:rPr>
              <w:t xml:space="preserve">University of Missouri </w:t>
            </w:r>
          </w:p>
        </w:tc>
      </w:tr>
      <w:tr w:rsidR="00000000">
        <w:tc>
          <w:tcPr>
            <w:tcW w:w="2808" w:type="dxa"/>
          </w:tcPr>
          <w:p w:rsidR="00000000" w:rsidRDefault="00F435D4">
            <w:pPr>
              <w:pStyle w:val="Default"/>
            </w:pPr>
            <w:r>
              <w:t>Richard Hirth</w:t>
            </w:r>
          </w:p>
        </w:tc>
        <w:tc>
          <w:tcPr>
            <w:tcW w:w="6480" w:type="dxa"/>
          </w:tcPr>
          <w:p w:rsidR="00000000" w:rsidRDefault="00F435D4">
            <w:pPr>
              <w:rPr>
                <w:rFonts w:ascii="Arial" w:hAnsi="Arial" w:cs="Arial"/>
              </w:rPr>
            </w:pPr>
            <w:r>
              <w:rPr>
                <w:rFonts w:ascii="Arial" w:hAnsi="Arial" w:cs="Arial"/>
              </w:rPr>
              <w:t>University of Michigan</w:t>
            </w:r>
          </w:p>
        </w:tc>
      </w:tr>
      <w:tr w:rsidR="00000000">
        <w:tc>
          <w:tcPr>
            <w:tcW w:w="2808" w:type="dxa"/>
          </w:tcPr>
          <w:p w:rsidR="00000000" w:rsidRDefault="00F435D4">
            <w:pPr>
              <w:pStyle w:val="Default"/>
            </w:pPr>
            <w:r>
              <w:t>Bruce Hollingsworth</w:t>
            </w:r>
          </w:p>
        </w:tc>
        <w:tc>
          <w:tcPr>
            <w:tcW w:w="6480" w:type="dxa"/>
          </w:tcPr>
          <w:p w:rsidR="00000000" w:rsidRDefault="00F435D4">
            <w:pPr>
              <w:rPr>
                <w:rFonts w:ascii="Arial" w:hAnsi="Arial" w:cs="Arial"/>
              </w:rPr>
            </w:pPr>
            <w:r>
              <w:rPr>
                <w:rFonts w:ascii="Arial" w:hAnsi="Arial" w:cs="Arial"/>
              </w:rPr>
              <w:t>Monash University, Melbourne</w:t>
            </w:r>
          </w:p>
        </w:tc>
      </w:tr>
      <w:tr w:rsidR="00000000">
        <w:tc>
          <w:tcPr>
            <w:tcW w:w="2808" w:type="dxa"/>
          </w:tcPr>
          <w:p w:rsidR="00000000" w:rsidRDefault="00F435D4">
            <w:pPr>
              <w:rPr>
                <w:rFonts w:ascii="Arial" w:hAnsi="Arial" w:cs="Arial"/>
              </w:rPr>
            </w:pPr>
            <w:r>
              <w:rPr>
                <w:rFonts w:ascii="Arial" w:hAnsi="Arial" w:cs="Arial"/>
              </w:rPr>
              <w:t>Douglas Hough</w:t>
            </w:r>
          </w:p>
        </w:tc>
        <w:tc>
          <w:tcPr>
            <w:tcW w:w="6480" w:type="dxa"/>
          </w:tcPr>
          <w:p w:rsidR="00000000" w:rsidRDefault="00F435D4">
            <w:pPr>
              <w:rPr>
                <w:rFonts w:ascii="Arial" w:hAnsi="Arial" w:cs="Arial"/>
              </w:rPr>
            </w:pPr>
            <w:r>
              <w:rPr>
                <w:rFonts w:ascii="Arial" w:hAnsi="Arial" w:cs="Arial"/>
              </w:rPr>
              <w:t>Johns Hopkins University</w:t>
            </w:r>
          </w:p>
        </w:tc>
      </w:tr>
      <w:tr w:rsidR="00000000">
        <w:tc>
          <w:tcPr>
            <w:tcW w:w="2808" w:type="dxa"/>
          </w:tcPr>
          <w:p w:rsidR="00000000" w:rsidRDefault="00F435D4">
            <w:pPr>
              <w:pStyle w:val="E-mailSignature"/>
              <w:rPr>
                <w:rFonts w:ascii="Arial" w:hAnsi="Arial" w:cs="Arial"/>
                <w:lang w:val="en-CA"/>
              </w:rPr>
            </w:pPr>
            <w:r>
              <w:rPr>
                <w:rFonts w:ascii="Arial" w:hAnsi="Arial" w:cs="Arial"/>
              </w:rPr>
              <w:t>Dyfrig Hughes</w:t>
            </w:r>
          </w:p>
        </w:tc>
        <w:tc>
          <w:tcPr>
            <w:tcW w:w="6480" w:type="dxa"/>
          </w:tcPr>
          <w:p w:rsidR="00000000" w:rsidRDefault="00F435D4">
            <w:pPr>
              <w:pStyle w:val="E-mailSignature"/>
              <w:rPr>
                <w:rFonts w:ascii="Arial" w:hAnsi="Arial" w:cs="Arial"/>
              </w:rPr>
            </w:pPr>
            <w:r>
              <w:rPr>
                <w:rFonts w:ascii="Arial" w:hAnsi="Arial" w:cs="Arial"/>
              </w:rPr>
              <w:t xml:space="preserve">Centre for the Economics of Health, IMSCaR </w:t>
            </w:r>
          </w:p>
        </w:tc>
      </w:tr>
      <w:tr w:rsidR="00000000">
        <w:tc>
          <w:tcPr>
            <w:tcW w:w="2808" w:type="dxa"/>
          </w:tcPr>
          <w:p w:rsidR="00000000" w:rsidRDefault="00F435D4">
            <w:pPr>
              <w:pStyle w:val="E-mailSignature"/>
              <w:rPr>
                <w:rFonts w:ascii="Arial" w:hAnsi="Arial" w:cs="Arial"/>
              </w:rPr>
            </w:pPr>
            <w:r>
              <w:rPr>
                <w:rFonts w:ascii="Arial" w:hAnsi="Arial" w:cs="Arial"/>
                <w:lang w:val="en-CA"/>
              </w:rPr>
              <w:t>Jeremiah Hurley</w:t>
            </w:r>
          </w:p>
        </w:tc>
        <w:tc>
          <w:tcPr>
            <w:tcW w:w="6480" w:type="dxa"/>
          </w:tcPr>
          <w:p w:rsidR="00000000" w:rsidRDefault="00F435D4">
            <w:pPr>
              <w:pStyle w:val="E-mailSignature"/>
              <w:rPr>
                <w:rFonts w:ascii="Arial" w:hAnsi="Arial" w:cs="Arial"/>
              </w:rPr>
            </w:pPr>
            <w:r>
              <w:rPr>
                <w:rFonts w:ascii="Arial" w:hAnsi="Arial" w:cs="Arial"/>
                <w:lang w:val="en-CA"/>
              </w:rPr>
              <w:t xml:space="preserve">McMaster </w:t>
            </w:r>
            <w:r>
              <w:rPr>
                <w:rFonts w:ascii="Arial" w:hAnsi="Arial" w:cs="Arial"/>
                <w:lang w:val="en-CA"/>
              </w:rPr>
              <w:t>University</w:t>
            </w:r>
          </w:p>
        </w:tc>
      </w:tr>
      <w:tr w:rsidR="00000000">
        <w:tc>
          <w:tcPr>
            <w:tcW w:w="2808" w:type="dxa"/>
          </w:tcPr>
          <w:p w:rsidR="00000000" w:rsidRDefault="00F435D4">
            <w:pPr>
              <w:rPr>
                <w:rFonts w:ascii="Arial" w:hAnsi="Arial" w:cs="Arial"/>
              </w:rPr>
            </w:pPr>
            <w:r>
              <w:rPr>
                <w:rFonts w:ascii="Arial" w:hAnsi="Arial" w:cs="Arial"/>
              </w:rPr>
              <w:t>Haiden Huskamp</w:t>
            </w:r>
          </w:p>
        </w:tc>
        <w:tc>
          <w:tcPr>
            <w:tcW w:w="6480" w:type="dxa"/>
          </w:tcPr>
          <w:p w:rsidR="00000000" w:rsidRDefault="00F435D4">
            <w:pPr>
              <w:rPr>
                <w:rFonts w:ascii="Arial" w:hAnsi="Arial" w:cs="Arial"/>
              </w:rPr>
            </w:pPr>
            <w:r>
              <w:rPr>
                <w:rFonts w:ascii="Arial" w:hAnsi="Arial" w:cs="Arial"/>
              </w:rPr>
              <w:t>Harvard Medical School</w:t>
            </w:r>
          </w:p>
        </w:tc>
      </w:tr>
      <w:tr w:rsidR="00000000">
        <w:tc>
          <w:tcPr>
            <w:tcW w:w="2808" w:type="dxa"/>
          </w:tcPr>
          <w:p w:rsidR="00000000" w:rsidRDefault="00F435D4">
            <w:pPr>
              <w:rPr>
                <w:rFonts w:ascii="Arial" w:hAnsi="Arial" w:cs="Arial"/>
              </w:rPr>
            </w:pPr>
            <w:r>
              <w:rPr>
                <w:rFonts w:ascii="Arial" w:hAnsi="Arial" w:cs="Arial"/>
                <w:lang w:val="nb-NO"/>
              </w:rPr>
              <w:t>Tor Iversen</w:t>
            </w:r>
          </w:p>
        </w:tc>
        <w:tc>
          <w:tcPr>
            <w:tcW w:w="6480" w:type="dxa"/>
          </w:tcPr>
          <w:p w:rsidR="00000000" w:rsidRDefault="00F435D4">
            <w:pPr>
              <w:autoSpaceDE w:val="0"/>
              <w:autoSpaceDN w:val="0"/>
              <w:adjustRightInd w:val="0"/>
              <w:rPr>
                <w:rFonts w:ascii="Arial" w:hAnsi="Arial" w:cs="Arial"/>
                <w:lang w:val="nb-NO"/>
              </w:rPr>
            </w:pPr>
            <w:r>
              <w:rPr>
                <w:rFonts w:ascii="Arial" w:hAnsi="Arial" w:cs="Arial"/>
                <w:lang w:val="nb-NO"/>
              </w:rPr>
              <w:t>University of Oslo</w:t>
            </w:r>
          </w:p>
        </w:tc>
      </w:tr>
      <w:tr w:rsidR="00000000">
        <w:tc>
          <w:tcPr>
            <w:tcW w:w="2808" w:type="dxa"/>
          </w:tcPr>
          <w:p w:rsidR="00000000" w:rsidRDefault="00F435D4">
            <w:pPr>
              <w:rPr>
                <w:rFonts w:ascii="Arial" w:hAnsi="Arial" w:cs="Arial"/>
                <w:spacing w:val="-3"/>
              </w:rPr>
            </w:pPr>
            <w:r>
              <w:rPr>
                <w:rFonts w:ascii="Arial" w:hAnsi="Arial" w:cs="Arial"/>
                <w:spacing w:val="-3"/>
              </w:rPr>
              <w:t>Stephen Jan</w:t>
            </w:r>
          </w:p>
        </w:tc>
        <w:tc>
          <w:tcPr>
            <w:tcW w:w="6480" w:type="dxa"/>
          </w:tcPr>
          <w:p w:rsidR="00000000" w:rsidRDefault="00F435D4">
            <w:pPr>
              <w:rPr>
                <w:rFonts w:ascii="Arial" w:hAnsi="Arial" w:cs="Arial"/>
              </w:rPr>
            </w:pPr>
            <w:r>
              <w:rPr>
                <w:rFonts w:ascii="Arial" w:hAnsi="Arial" w:cs="Arial"/>
              </w:rPr>
              <w:t>London School of Hygiene and Tropical Medicine</w:t>
            </w:r>
          </w:p>
        </w:tc>
      </w:tr>
      <w:tr w:rsidR="00000000">
        <w:tc>
          <w:tcPr>
            <w:tcW w:w="2808" w:type="dxa"/>
          </w:tcPr>
          <w:p w:rsidR="00000000" w:rsidRDefault="00F435D4">
            <w:pPr>
              <w:rPr>
                <w:rFonts w:ascii="Arial" w:hAnsi="Arial" w:cs="Arial"/>
              </w:rPr>
            </w:pPr>
            <w:r>
              <w:rPr>
                <w:rFonts w:ascii="Arial" w:hAnsi="Arial" w:cs="Arial"/>
                <w:spacing w:val="-3"/>
              </w:rPr>
              <w:t>Magnus Johannesson</w:t>
            </w:r>
          </w:p>
        </w:tc>
        <w:tc>
          <w:tcPr>
            <w:tcW w:w="6480" w:type="dxa"/>
          </w:tcPr>
          <w:p w:rsidR="00000000" w:rsidRDefault="00F435D4">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cs="Arial"/>
                <w:spacing w:val="-3"/>
              </w:rPr>
            </w:pPr>
            <w:r>
              <w:rPr>
                <w:rFonts w:ascii="Arial" w:hAnsi="Arial" w:cs="Arial"/>
                <w:spacing w:val="-3"/>
              </w:rPr>
              <w:t>Stockholm School of Economics</w:t>
            </w:r>
          </w:p>
        </w:tc>
      </w:tr>
      <w:tr w:rsidR="00000000">
        <w:tc>
          <w:tcPr>
            <w:tcW w:w="2808" w:type="dxa"/>
          </w:tcPr>
          <w:p w:rsidR="00000000" w:rsidRDefault="00F435D4">
            <w:pPr>
              <w:rPr>
                <w:rFonts w:ascii="Arial" w:hAnsi="Arial" w:cs="Arial"/>
              </w:rPr>
            </w:pPr>
            <w:r>
              <w:rPr>
                <w:rFonts w:ascii="Arial" w:hAnsi="Arial" w:cs="Arial"/>
              </w:rPr>
              <w:t>William G. Johnson</w:t>
            </w:r>
          </w:p>
        </w:tc>
        <w:tc>
          <w:tcPr>
            <w:tcW w:w="6480" w:type="dxa"/>
          </w:tcPr>
          <w:p w:rsidR="00000000" w:rsidRDefault="00F435D4">
            <w:pPr>
              <w:rPr>
                <w:rFonts w:ascii="Arial" w:hAnsi="Arial" w:cs="Arial"/>
              </w:rPr>
            </w:pPr>
            <w:r>
              <w:rPr>
                <w:rFonts w:ascii="Arial" w:hAnsi="Arial" w:cs="Arial"/>
              </w:rPr>
              <w:t>Arizona State University</w:t>
            </w:r>
          </w:p>
        </w:tc>
      </w:tr>
      <w:tr w:rsidR="00000000">
        <w:tc>
          <w:tcPr>
            <w:tcW w:w="2808" w:type="dxa"/>
          </w:tcPr>
          <w:p w:rsidR="00000000" w:rsidRDefault="00F435D4">
            <w:pPr>
              <w:rPr>
                <w:rFonts w:ascii="Arial" w:hAnsi="Arial" w:cs="Arial"/>
              </w:rPr>
            </w:pPr>
            <w:r>
              <w:rPr>
                <w:rFonts w:ascii="Arial" w:hAnsi="Arial" w:cs="Arial"/>
              </w:rPr>
              <w:t>Andrew Jones</w:t>
            </w:r>
          </w:p>
        </w:tc>
        <w:tc>
          <w:tcPr>
            <w:tcW w:w="6480" w:type="dxa"/>
          </w:tcPr>
          <w:p w:rsidR="00000000" w:rsidRDefault="00F435D4">
            <w:pPr>
              <w:rPr>
                <w:rFonts w:ascii="Arial" w:hAnsi="Arial" w:cs="Arial"/>
              </w:rPr>
            </w:pPr>
            <w:r>
              <w:rPr>
                <w:rFonts w:ascii="Arial" w:hAnsi="Arial" w:cs="Arial"/>
              </w:rPr>
              <w:t>Unive</w:t>
            </w:r>
            <w:r>
              <w:rPr>
                <w:rFonts w:ascii="Arial" w:hAnsi="Arial" w:cs="Arial"/>
              </w:rPr>
              <w:t>rsity of York</w:t>
            </w:r>
          </w:p>
        </w:tc>
      </w:tr>
      <w:tr w:rsidR="00000000">
        <w:tc>
          <w:tcPr>
            <w:tcW w:w="2808" w:type="dxa"/>
          </w:tcPr>
          <w:p w:rsidR="00000000" w:rsidRDefault="00F435D4">
            <w:pPr>
              <w:rPr>
                <w:rFonts w:ascii="Arial" w:hAnsi="Arial" w:cs="Arial"/>
              </w:rPr>
            </w:pPr>
            <w:r>
              <w:rPr>
                <w:rFonts w:ascii="Arial" w:hAnsi="Arial" w:cs="Arial"/>
              </w:rPr>
              <w:t>Meredith Kilgore</w:t>
            </w:r>
          </w:p>
        </w:tc>
        <w:tc>
          <w:tcPr>
            <w:tcW w:w="6480" w:type="dxa"/>
          </w:tcPr>
          <w:p w:rsidR="00000000" w:rsidRDefault="00F435D4">
            <w:pPr>
              <w:rPr>
                <w:rFonts w:ascii="Arial" w:hAnsi="Arial" w:cs="Arial"/>
              </w:rPr>
            </w:pPr>
            <w:r>
              <w:rPr>
                <w:rFonts w:ascii="Arial" w:hAnsi="Arial" w:cs="Arial"/>
              </w:rPr>
              <w:t xml:space="preserve">University of Alabama at Birmingham </w:t>
            </w:r>
          </w:p>
        </w:tc>
      </w:tr>
      <w:tr w:rsidR="00000000">
        <w:tc>
          <w:tcPr>
            <w:tcW w:w="2808" w:type="dxa"/>
          </w:tcPr>
          <w:p w:rsidR="00000000" w:rsidRDefault="00F435D4">
            <w:pPr>
              <w:rPr>
                <w:rFonts w:ascii="Arial" w:hAnsi="Arial" w:cs="Arial"/>
              </w:rPr>
            </w:pPr>
            <w:r>
              <w:rPr>
                <w:rFonts w:ascii="Arial" w:hAnsi="Arial" w:cs="Arial"/>
              </w:rPr>
              <w:t>Reiner Leidl</w:t>
            </w:r>
          </w:p>
        </w:tc>
        <w:tc>
          <w:tcPr>
            <w:tcW w:w="6480" w:type="dxa"/>
          </w:tcPr>
          <w:p w:rsidR="00000000" w:rsidRDefault="00F435D4">
            <w:pPr>
              <w:autoSpaceDE w:val="0"/>
              <w:autoSpaceDN w:val="0"/>
              <w:adjustRightInd w:val="0"/>
              <w:rPr>
                <w:rFonts w:ascii="Arial" w:hAnsi="Arial" w:cs="Arial"/>
              </w:rPr>
            </w:pPr>
            <w:r>
              <w:rPr>
                <w:rFonts w:ascii="Arial" w:hAnsi="Arial" w:cs="Arial"/>
              </w:rPr>
              <w:t>Ludwig-Maximilians-University</w:t>
            </w:r>
          </w:p>
        </w:tc>
      </w:tr>
      <w:tr w:rsidR="00000000">
        <w:tc>
          <w:tcPr>
            <w:tcW w:w="2808" w:type="dxa"/>
          </w:tcPr>
          <w:p w:rsidR="00000000" w:rsidRDefault="00F435D4">
            <w:pPr>
              <w:rPr>
                <w:rFonts w:ascii="Arial" w:hAnsi="Arial" w:cs="Arial"/>
              </w:rPr>
            </w:pPr>
            <w:r>
              <w:rPr>
                <w:rFonts w:ascii="Arial" w:hAnsi="Arial" w:cs="Arial"/>
                <w:lang w:val="fr-FR"/>
              </w:rPr>
              <w:t>Robert E. Leu</w:t>
            </w:r>
          </w:p>
        </w:tc>
        <w:tc>
          <w:tcPr>
            <w:tcW w:w="6480" w:type="dxa"/>
          </w:tcPr>
          <w:p w:rsidR="00000000" w:rsidRDefault="00F435D4">
            <w:pPr>
              <w:rPr>
                <w:rFonts w:ascii="Arial" w:hAnsi="Arial" w:cs="Arial"/>
              </w:rPr>
            </w:pPr>
            <w:r>
              <w:rPr>
                <w:rFonts w:ascii="Arial" w:hAnsi="Arial" w:cs="Arial"/>
              </w:rPr>
              <w:t>University of Bern</w:t>
            </w:r>
          </w:p>
        </w:tc>
      </w:tr>
      <w:tr w:rsidR="00000000">
        <w:tc>
          <w:tcPr>
            <w:tcW w:w="2808" w:type="dxa"/>
          </w:tcPr>
          <w:p w:rsidR="00000000" w:rsidRDefault="00F435D4">
            <w:pPr>
              <w:rPr>
                <w:rFonts w:ascii="Arial" w:hAnsi="Arial" w:cs="Arial"/>
              </w:rPr>
            </w:pPr>
            <w:r>
              <w:rPr>
                <w:rFonts w:ascii="Arial" w:hAnsi="Arial" w:cs="Arial"/>
              </w:rPr>
              <w:t>Don Lewis</w:t>
            </w:r>
          </w:p>
        </w:tc>
        <w:tc>
          <w:tcPr>
            <w:tcW w:w="6480" w:type="dxa"/>
          </w:tcPr>
          <w:p w:rsidR="00000000" w:rsidRDefault="00F435D4">
            <w:pPr>
              <w:rPr>
                <w:rFonts w:ascii="Arial" w:hAnsi="Arial" w:cs="Arial"/>
              </w:rPr>
            </w:pPr>
            <w:r>
              <w:rPr>
                <w:rFonts w:ascii="Arial" w:hAnsi="Arial" w:cs="Arial"/>
              </w:rPr>
              <w:t>University of Wollongong</w:t>
            </w:r>
          </w:p>
        </w:tc>
      </w:tr>
      <w:tr w:rsidR="00000000">
        <w:tc>
          <w:tcPr>
            <w:tcW w:w="2808" w:type="dxa"/>
          </w:tcPr>
          <w:p w:rsidR="00000000" w:rsidRDefault="00F435D4">
            <w:pPr>
              <w:rPr>
                <w:rFonts w:ascii="Arial" w:hAnsi="Arial" w:cs="Arial"/>
                <w:lang w:val="fr-FR"/>
              </w:rPr>
            </w:pPr>
            <w:r>
              <w:rPr>
                <w:rFonts w:ascii="Arial" w:hAnsi="Arial" w:cs="Arial"/>
              </w:rPr>
              <w:t>Björn Lindgren</w:t>
            </w:r>
          </w:p>
        </w:tc>
        <w:tc>
          <w:tcPr>
            <w:tcW w:w="6480" w:type="dxa"/>
          </w:tcPr>
          <w:p w:rsidR="00000000" w:rsidRDefault="00F435D4">
            <w:pPr>
              <w:rPr>
                <w:rFonts w:ascii="Arial" w:hAnsi="Arial" w:cs="Arial"/>
              </w:rPr>
            </w:pPr>
            <w:r>
              <w:rPr>
                <w:rFonts w:ascii="Arial" w:hAnsi="Arial" w:cs="Arial"/>
              </w:rPr>
              <w:t>Lunds Universitet Centre for Health Economics</w:t>
            </w:r>
          </w:p>
        </w:tc>
      </w:tr>
      <w:tr w:rsidR="00000000">
        <w:tc>
          <w:tcPr>
            <w:tcW w:w="2808" w:type="dxa"/>
          </w:tcPr>
          <w:p w:rsidR="00000000" w:rsidRDefault="00F435D4">
            <w:pPr>
              <w:rPr>
                <w:rFonts w:ascii="Arial" w:hAnsi="Arial" w:cs="Arial"/>
              </w:rPr>
            </w:pPr>
            <w:r>
              <w:rPr>
                <w:rFonts w:ascii="Arial" w:hAnsi="Arial" w:cs="Arial"/>
                <w:lang w:val="fr-FR"/>
              </w:rPr>
              <w:t>Guillem Ló</w:t>
            </w:r>
            <w:r>
              <w:rPr>
                <w:rFonts w:ascii="Arial" w:hAnsi="Arial" w:cs="Arial"/>
                <w:lang w:val="fr-FR"/>
              </w:rPr>
              <w:t>pez</w:t>
            </w:r>
          </w:p>
        </w:tc>
        <w:tc>
          <w:tcPr>
            <w:tcW w:w="6480" w:type="dxa"/>
          </w:tcPr>
          <w:p w:rsidR="00000000" w:rsidRDefault="00F435D4">
            <w:pPr>
              <w:rPr>
                <w:rFonts w:ascii="Arial" w:hAnsi="Arial" w:cs="Arial"/>
                <w:lang w:val="fr-FR"/>
              </w:rPr>
            </w:pPr>
            <w:r>
              <w:rPr>
                <w:rFonts w:ascii="Arial" w:hAnsi="Arial" w:cs="Arial"/>
              </w:rPr>
              <w:t xml:space="preserve">Universitat Pompeu Fabra, Barcelona </w:t>
            </w:r>
          </w:p>
        </w:tc>
      </w:tr>
      <w:tr w:rsidR="00000000">
        <w:tc>
          <w:tcPr>
            <w:tcW w:w="2808" w:type="dxa"/>
          </w:tcPr>
          <w:p w:rsidR="00000000" w:rsidRDefault="00F435D4">
            <w:pPr>
              <w:rPr>
                <w:rFonts w:ascii="Arial" w:hAnsi="Arial" w:cs="Arial"/>
              </w:rPr>
            </w:pPr>
            <w:r>
              <w:rPr>
                <w:rFonts w:ascii="Arial" w:hAnsi="Arial" w:cs="Arial"/>
                <w:bCs/>
              </w:rPr>
              <w:t>Joanne Lord</w:t>
            </w:r>
          </w:p>
        </w:tc>
        <w:tc>
          <w:tcPr>
            <w:tcW w:w="6480" w:type="dxa"/>
          </w:tcPr>
          <w:p w:rsidR="00000000" w:rsidRDefault="00F435D4">
            <w:pPr>
              <w:rPr>
                <w:rFonts w:ascii="Arial" w:hAnsi="Arial" w:cs="Arial"/>
              </w:rPr>
            </w:pPr>
            <w:r>
              <w:rPr>
                <w:rFonts w:ascii="Arial" w:hAnsi="Arial" w:cs="Arial"/>
              </w:rPr>
              <w:t>Imperial College London</w:t>
            </w:r>
          </w:p>
        </w:tc>
      </w:tr>
      <w:tr w:rsidR="00000000">
        <w:tc>
          <w:tcPr>
            <w:tcW w:w="2808" w:type="dxa"/>
          </w:tcPr>
          <w:p w:rsidR="00000000" w:rsidRDefault="00F435D4">
            <w:pPr>
              <w:rPr>
                <w:rFonts w:ascii="Arial" w:hAnsi="Arial" w:cs="Arial"/>
              </w:rPr>
            </w:pPr>
            <w:r>
              <w:rPr>
                <w:rFonts w:ascii="Arial" w:hAnsi="Arial" w:cs="Arial"/>
              </w:rPr>
              <w:t>Paula Lorgelly</w:t>
            </w:r>
          </w:p>
        </w:tc>
        <w:tc>
          <w:tcPr>
            <w:tcW w:w="6480" w:type="dxa"/>
          </w:tcPr>
          <w:p w:rsidR="00000000" w:rsidRDefault="00F435D4">
            <w:pPr>
              <w:rPr>
                <w:rFonts w:ascii="Arial" w:hAnsi="Arial" w:cs="Arial"/>
              </w:rPr>
            </w:pPr>
            <w:r>
              <w:rPr>
                <w:rFonts w:ascii="Arial" w:hAnsi="Arial" w:cs="Arial"/>
              </w:rPr>
              <w:t>University of East Anglia</w:t>
            </w:r>
          </w:p>
        </w:tc>
      </w:tr>
      <w:tr w:rsidR="00000000">
        <w:tc>
          <w:tcPr>
            <w:tcW w:w="2808" w:type="dxa"/>
          </w:tcPr>
          <w:p w:rsidR="00000000" w:rsidRDefault="00F435D4">
            <w:pPr>
              <w:rPr>
                <w:rFonts w:ascii="Arial" w:hAnsi="Arial" w:cs="Arial"/>
              </w:rPr>
            </w:pPr>
            <w:r>
              <w:rPr>
                <w:rFonts w:ascii="Arial" w:hAnsi="Arial" w:cs="Arial"/>
              </w:rPr>
              <w:t>Carl Hampus Lyttkens</w:t>
            </w:r>
          </w:p>
        </w:tc>
        <w:tc>
          <w:tcPr>
            <w:tcW w:w="6480" w:type="dxa"/>
          </w:tcPr>
          <w:p w:rsidR="00000000" w:rsidRDefault="00F435D4">
            <w:pPr>
              <w:rPr>
                <w:rFonts w:ascii="Arial" w:hAnsi="Arial" w:cs="Arial"/>
              </w:rPr>
            </w:pPr>
            <w:r>
              <w:rPr>
                <w:rFonts w:ascii="Arial" w:hAnsi="Arial" w:cs="Arial"/>
              </w:rPr>
              <w:t>Lund University</w:t>
            </w:r>
          </w:p>
        </w:tc>
      </w:tr>
      <w:tr w:rsidR="00000000">
        <w:tc>
          <w:tcPr>
            <w:tcW w:w="2808" w:type="dxa"/>
          </w:tcPr>
          <w:p w:rsidR="00000000" w:rsidRDefault="00F435D4">
            <w:pPr>
              <w:rPr>
                <w:rFonts w:ascii="Arial" w:hAnsi="Arial" w:cs="Arial"/>
              </w:rPr>
            </w:pPr>
            <w:r>
              <w:rPr>
                <w:rFonts w:ascii="Arial" w:hAnsi="Arial" w:cs="Arial"/>
              </w:rPr>
              <w:t>Albert Ma</w:t>
            </w:r>
          </w:p>
        </w:tc>
        <w:tc>
          <w:tcPr>
            <w:tcW w:w="6480" w:type="dxa"/>
          </w:tcPr>
          <w:p w:rsidR="00000000" w:rsidRDefault="00F435D4">
            <w:pPr>
              <w:rPr>
                <w:rFonts w:ascii="Arial" w:hAnsi="Arial" w:cs="Arial"/>
              </w:rPr>
            </w:pPr>
            <w:r>
              <w:rPr>
                <w:rFonts w:ascii="Arial" w:hAnsi="Arial" w:cs="Arial"/>
              </w:rPr>
              <w:t>Boston University</w:t>
            </w:r>
          </w:p>
        </w:tc>
      </w:tr>
      <w:tr w:rsidR="00000000">
        <w:tc>
          <w:tcPr>
            <w:tcW w:w="2808" w:type="dxa"/>
          </w:tcPr>
          <w:p w:rsidR="00000000" w:rsidRDefault="00F435D4">
            <w:pPr>
              <w:rPr>
                <w:rFonts w:ascii="Arial" w:hAnsi="Arial" w:cs="Arial"/>
              </w:rPr>
            </w:pPr>
            <w:r>
              <w:rPr>
                <w:rFonts w:ascii="Arial" w:hAnsi="Arial" w:cs="Arial"/>
              </w:rPr>
              <w:t>Douglas McCulloch</w:t>
            </w:r>
          </w:p>
        </w:tc>
        <w:tc>
          <w:tcPr>
            <w:tcW w:w="6480" w:type="dxa"/>
          </w:tcPr>
          <w:p w:rsidR="00000000" w:rsidRDefault="00F435D4">
            <w:pPr>
              <w:rPr>
                <w:rFonts w:ascii="Arial" w:hAnsi="Arial" w:cs="Arial"/>
              </w:rPr>
            </w:pPr>
            <w:r>
              <w:rPr>
                <w:rFonts w:ascii="Arial" w:hAnsi="Arial" w:cs="Arial"/>
              </w:rPr>
              <w:t>University of Ulster</w:t>
            </w:r>
          </w:p>
        </w:tc>
      </w:tr>
      <w:tr w:rsidR="00000000">
        <w:tc>
          <w:tcPr>
            <w:tcW w:w="2808" w:type="dxa"/>
          </w:tcPr>
          <w:p w:rsidR="00000000" w:rsidRDefault="00F435D4">
            <w:pPr>
              <w:rPr>
                <w:rFonts w:ascii="Arial" w:hAnsi="Arial" w:cs="Arial"/>
              </w:rPr>
            </w:pPr>
            <w:r>
              <w:rPr>
                <w:rFonts w:ascii="Arial" w:hAnsi="Arial" w:cs="Arial"/>
              </w:rPr>
              <w:t>Brendan McElroy</w:t>
            </w:r>
          </w:p>
        </w:tc>
        <w:tc>
          <w:tcPr>
            <w:tcW w:w="6480" w:type="dxa"/>
          </w:tcPr>
          <w:p w:rsidR="00000000" w:rsidRDefault="00F435D4">
            <w:pPr>
              <w:rPr>
                <w:rFonts w:ascii="Arial" w:hAnsi="Arial" w:cs="Arial"/>
              </w:rPr>
            </w:pPr>
            <w:r>
              <w:rPr>
                <w:rFonts w:ascii="Arial" w:hAnsi="Arial" w:cs="Arial"/>
              </w:rPr>
              <w:t>University C</w:t>
            </w:r>
            <w:r>
              <w:rPr>
                <w:rFonts w:ascii="Arial" w:hAnsi="Arial" w:cs="Arial"/>
              </w:rPr>
              <w:t>ollege Cork</w:t>
            </w:r>
          </w:p>
        </w:tc>
      </w:tr>
      <w:tr w:rsidR="00000000">
        <w:tc>
          <w:tcPr>
            <w:tcW w:w="2808" w:type="dxa"/>
          </w:tcPr>
          <w:p w:rsidR="00000000" w:rsidRDefault="00F435D4">
            <w:pPr>
              <w:rPr>
                <w:rFonts w:ascii="Arial" w:hAnsi="Arial" w:cs="Arial"/>
              </w:rPr>
            </w:pPr>
            <w:r>
              <w:rPr>
                <w:rFonts w:ascii="Arial" w:hAnsi="Arial" w:cs="Arial"/>
              </w:rPr>
              <w:t>Ali McGuire</w:t>
            </w:r>
          </w:p>
        </w:tc>
        <w:tc>
          <w:tcPr>
            <w:tcW w:w="6480" w:type="dxa"/>
          </w:tcPr>
          <w:p w:rsidR="00000000" w:rsidRDefault="00F435D4">
            <w:pPr>
              <w:rPr>
                <w:rFonts w:ascii="Arial" w:hAnsi="Arial" w:cs="Arial"/>
              </w:rPr>
            </w:pPr>
            <w:r>
              <w:rPr>
                <w:rFonts w:ascii="Arial" w:hAnsi="Arial" w:cs="Arial"/>
              </w:rPr>
              <w:t>London School of Economics</w:t>
            </w:r>
          </w:p>
        </w:tc>
      </w:tr>
      <w:tr w:rsidR="00000000">
        <w:tc>
          <w:tcPr>
            <w:tcW w:w="2808" w:type="dxa"/>
          </w:tcPr>
          <w:p w:rsidR="00000000" w:rsidRDefault="00F435D4">
            <w:pPr>
              <w:rPr>
                <w:rFonts w:ascii="Arial" w:hAnsi="Arial" w:cs="Arial"/>
              </w:rPr>
            </w:pPr>
            <w:r>
              <w:rPr>
                <w:rFonts w:ascii="Arial" w:hAnsi="Arial" w:cs="Arial"/>
              </w:rPr>
              <w:t>Barbara McPake</w:t>
            </w:r>
          </w:p>
        </w:tc>
        <w:tc>
          <w:tcPr>
            <w:tcW w:w="6480" w:type="dxa"/>
          </w:tcPr>
          <w:p w:rsidR="00000000" w:rsidRDefault="00F435D4">
            <w:pPr>
              <w:rPr>
                <w:rFonts w:ascii="Arial" w:hAnsi="Arial" w:cs="Arial"/>
              </w:rPr>
            </w:pPr>
            <w:r>
              <w:rPr>
                <w:rFonts w:ascii="Arial" w:hAnsi="Arial" w:cs="Arial"/>
              </w:rPr>
              <w:t>London School of Hygiene and Tropical Medicine</w:t>
            </w:r>
          </w:p>
        </w:tc>
      </w:tr>
      <w:tr w:rsidR="00000000">
        <w:tc>
          <w:tcPr>
            <w:tcW w:w="2808" w:type="dxa"/>
          </w:tcPr>
          <w:p w:rsidR="00000000" w:rsidRDefault="00F435D4">
            <w:pPr>
              <w:rPr>
                <w:rFonts w:ascii="Arial" w:hAnsi="Arial" w:cs="Arial"/>
              </w:rPr>
            </w:pPr>
            <w:r>
              <w:rPr>
                <w:rFonts w:ascii="Arial" w:hAnsi="Arial" w:cs="Arial"/>
              </w:rPr>
              <w:t>Stephane Mechoulan</w:t>
            </w:r>
          </w:p>
        </w:tc>
        <w:tc>
          <w:tcPr>
            <w:tcW w:w="6480" w:type="dxa"/>
          </w:tcPr>
          <w:p w:rsidR="00000000" w:rsidRDefault="00F435D4">
            <w:pPr>
              <w:rPr>
                <w:rFonts w:ascii="Arial" w:hAnsi="Arial" w:cs="Arial"/>
              </w:rPr>
            </w:pPr>
            <w:r>
              <w:rPr>
                <w:rFonts w:ascii="Arial" w:hAnsi="Arial" w:cs="Arial"/>
              </w:rPr>
              <w:t>University of Toronto</w:t>
            </w:r>
          </w:p>
        </w:tc>
      </w:tr>
      <w:tr w:rsidR="00000000">
        <w:tc>
          <w:tcPr>
            <w:tcW w:w="2808" w:type="dxa"/>
          </w:tcPr>
          <w:p w:rsidR="00000000" w:rsidRDefault="00F435D4">
            <w:pPr>
              <w:rPr>
                <w:rFonts w:ascii="Arial" w:hAnsi="Arial" w:cs="Arial"/>
              </w:rPr>
            </w:pPr>
            <w:r>
              <w:rPr>
                <w:rFonts w:ascii="Arial" w:hAnsi="Arial" w:cs="Arial"/>
              </w:rPr>
              <w:t>David Meltzer</w:t>
            </w:r>
          </w:p>
        </w:tc>
        <w:tc>
          <w:tcPr>
            <w:tcW w:w="6480" w:type="dxa"/>
          </w:tcPr>
          <w:p w:rsidR="00000000" w:rsidRDefault="00F435D4">
            <w:pPr>
              <w:rPr>
                <w:rFonts w:ascii="Arial" w:hAnsi="Arial" w:cs="Arial"/>
              </w:rPr>
            </w:pPr>
            <w:r>
              <w:rPr>
                <w:rFonts w:ascii="Arial" w:hAnsi="Arial" w:cs="Arial"/>
              </w:rPr>
              <w:t>University Of Chicago</w:t>
            </w:r>
          </w:p>
        </w:tc>
      </w:tr>
      <w:tr w:rsidR="00000000">
        <w:tc>
          <w:tcPr>
            <w:tcW w:w="2808" w:type="dxa"/>
          </w:tcPr>
          <w:p w:rsidR="00000000" w:rsidRDefault="00F435D4">
            <w:pPr>
              <w:rPr>
                <w:rFonts w:ascii="Arial" w:hAnsi="Arial" w:cs="Arial"/>
                <w:lang w:val="es-ES_tradnl"/>
              </w:rPr>
            </w:pPr>
            <w:r>
              <w:rPr>
                <w:rFonts w:ascii="Arial" w:hAnsi="Arial" w:cs="Arial"/>
                <w:lang w:val="it-IT"/>
              </w:rPr>
              <w:t>Celia Moh</w:t>
            </w:r>
          </w:p>
        </w:tc>
        <w:tc>
          <w:tcPr>
            <w:tcW w:w="6480" w:type="dxa"/>
          </w:tcPr>
          <w:p w:rsidR="00000000" w:rsidRDefault="00F435D4">
            <w:pPr>
              <w:rPr>
                <w:rFonts w:ascii="Arial" w:hAnsi="Arial" w:cs="Arial"/>
              </w:rPr>
            </w:pPr>
            <w:r>
              <w:rPr>
                <w:rFonts w:ascii="Arial" w:hAnsi="Arial" w:cs="Arial"/>
              </w:rPr>
              <w:t>The Wharton School, University of Pennsylvania</w:t>
            </w:r>
          </w:p>
        </w:tc>
      </w:tr>
      <w:tr w:rsidR="00000000">
        <w:tc>
          <w:tcPr>
            <w:tcW w:w="2808" w:type="dxa"/>
          </w:tcPr>
          <w:p w:rsidR="00000000" w:rsidRDefault="00F435D4">
            <w:pPr>
              <w:rPr>
                <w:rFonts w:ascii="Arial" w:hAnsi="Arial" w:cs="Arial"/>
              </w:rPr>
            </w:pPr>
            <w:r>
              <w:rPr>
                <w:rFonts w:ascii="Arial" w:hAnsi="Arial" w:cs="Arial"/>
              </w:rPr>
              <w:t>Joh</w:t>
            </w:r>
            <w:r>
              <w:rPr>
                <w:rFonts w:ascii="Arial" w:hAnsi="Arial" w:cs="Arial"/>
              </w:rPr>
              <w:t>n Moran</w:t>
            </w:r>
          </w:p>
        </w:tc>
        <w:tc>
          <w:tcPr>
            <w:tcW w:w="6480" w:type="dxa"/>
          </w:tcPr>
          <w:p w:rsidR="00000000" w:rsidRDefault="00F435D4">
            <w:pPr>
              <w:autoSpaceDE w:val="0"/>
              <w:autoSpaceDN w:val="0"/>
              <w:adjustRightInd w:val="0"/>
              <w:rPr>
                <w:rFonts w:ascii="Arial" w:hAnsi="Arial" w:cs="Arial"/>
              </w:rPr>
            </w:pPr>
            <w:r>
              <w:rPr>
                <w:rFonts w:ascii="Arial" w:hAnsi="Arial" w:cs="Arial"/>
              </w:rPr>
              <w:t>Syracuse University</w:t>
            </w:r>
          </w:p>
        </w:tc>
      </w:tr>
      <w:tr w:rsidR="00000000">
        <w:tc>
          <w:tcPr>
            <w:tcW w:w="2808" w:type="dxa"/>
          </w:tcPr>
          <w:p w:rsidR="00000000" w:rsidRDefault="00F435D4">
            <w:pPr>
              <w:rPr>
                <w:rFonts w:ascii="Arial" w:hAnsi="Arial" w:cs="Arial"/>
              </w:rPr>
            </w:pPr>
            <w:r>
              <w:rPr>
                <w:rFonts w:ascii="Arial" w:hAnsi="Arial" w:cs="Arial"/>
              </w:rPr>
              <w:t>Stephen Morris</w:t>
            </w:r>
          </w:p>
        </w:tc>
        <w:tc>
          <w:tcPr>
            <w:tcW w:w="6480" w:type="dxa"/>
          </w:tcPr>
          <w:p w:rsidR="00000000" w:rsidRDefault="00F435D4">
            <w:pPr>
              <w:rPr>
                <w:rFonts w:ascii="Arial" w:hAnsi="Arial" w:cs="Arial"/>
              </w:rPr>
            </w:pPr>
            <w:r>
              <w:rPr>
                <w:rFonts w:ascii="Arial" w:hAnsi="Arial" w:cs="Arial"/>
              </w:rPr>
              <w:t>Imperial College London</w:t>
            </w:r>
          </w:p>
        </w:tc>
      </w:tr>
      <w:tr w:rsidR="00000000">
        <w:tc>
          <w:tcPr>
            <w:tcW w:w="2808" w:type="dxa"/>
          </w:tcPr>
          <w:p w:rsidR="00000000" w:rsidRDefault="00F435D4">
            <w:pPr>
              <w:rPr>
                <w:rFonts w:ascii="Arial" w:hAnsi="Arial" w:cs="Arial"/>
              </w:rPr>
            </w:pPr>
            <w:r>
              <w:rPr>
                <w:rFonts w:ascii="Arial" w:hAnsi="Arial" w:cs="Arial"/>
              </w:rPr>
              <w:t>Michael A. Morrisey</w:t>
            </w:r>
          </w:p>
        </w:tc>
        <w:tc>
          <w:tcPr>
            <w:tcW w:w="6480" w:type="dxa"/>
          </w:tcPr>
          <w:p w:rsidR="00000000" w:rsidRDefault="00F435D4">
            <w:pPr>
              <w:rPr>
                <w:rFonts w:ascii="Arial" w:hAnsi="Arial" w:cs="Arial"/>
              </w:rPr>
            </w:pPr>
            <w:r>
              <w:rPr>
                <w:rFonts w:ascii="Arial" w:hAnsi="Arial" w:cs="Arial"/>
              </w:rPr>
              <w:t>University of Alabama at Birmingham</w:t>
            </w:r>
          </w:p>
        </w:tc>
      </w:tr>
      <w:tr w:rsidR="00000000">
        <w:tc>
          <w:tcPr>
            <w:tcW w:w="2808" w:type="dxa"/>
          </w:tcPr>
          <w:p w:rsidR="00000000" w:rsidRDefault="00F435D4">
            <w:pPr>
              <w:rPr>
                <w:rFonts w:ascii="Arial" w:hAnsi="Arial" w:cs="Arial"/>
              </w:rPr>
            </w:pPr>
            <w:r>
              <w:rPr>
                <w:rFonts w:ascii="Arial" w:hAnsi="Arial" w:cs="Arial"/>
              </w:rPr>
              <w:t>Michael B. Nichol</w:t>
            </w:r>
          </w:p>
        </w:tc>
        <w:tc>
          <w:tcPr>
            <w:tcW w:w="6480" w:type="dxa"/>
          </w:tcPr>
          <w:p w:rsidR="00000000" w:rsidRDefault="00F435D4">
            <w:pPr>
              <w:rPr>
                <w:rFonts w:ascii="Arial" w:hAnsi="Arial" w:cs="Arial"/>
              </w:rPr>
            </w:pPr>
            <w:r>
              <w:rPr>
                <w:rFonts w:ascii="Arial" w:hAnsi="Arial" w:cs="Arial"/>
              </w:rPr>
              <w:t>University of Southern California</w:t>
            </w:r>
          </w:p>
        </w:tc>
      </w:tr>
      <w:tr w:rsidR="00000000">
        <w:tc>
          <w:tcPr>
            <w:tcW w:w="2808" w:type="dxa"/>
          </w:tcPr>
          <w:p w:rsidR="00000000" w:rsidRDefault="00F435D4">
            <w:pPr>
              <w:rPr>
                <w:rFonts w:ascii="Arial" w:hAnsi="Arial" w:cs="Arial"/>
              </w:rPr>
            </w:pPr>
            <w:r>
              <w:rPr>
                <w:rFonts w:ascii="Arial" w:hAnsi="Arial" w:cs="Arial"/>
              </w:rPr>
              <w:t>Charles Normand</w:t>
            </w:r>
          </w:p>
        </w:tc>
        <w:tc>
          <w:tcPr>
            <w:tcW w:w="6480" w:type="dxa"/>
          </w:tcPr>
          <w:p w:rsidR="00000000" w:rsidRDefault="00F435D4">
            <w:pPr>
              <w:rPr>
                <w:rFonts w:ascii="Arial" w:hAnsi="Arial" w:cs="Arial"/>
              </w:rPr>
            </w:pPr>
            <w:r>
              <w:rPr>
                <w:rFonts w:ascii="Arial" w:hAnsi="Arial" w:cs="Arial"/>
              </w:rPr>
              <w:t>University of Dublin</w:t>
            </w:r>
          </w:p>
        </w:tc>
      </w:tr>
      <w:tr w:rsidR="00000000">
        <w:tc>
          <w:tcPr>
            <w:tcW w:w="2808" w:type="dxa"/>
          </w:tcPr>
          <w:p w:rsidR="00000000" w:rsidRDefault="00F435D4">
            <w:pPr>
              <w:rPr>
                <w:rFonts w:ascii="Arial" w:hAnsi="Arial" w:cs="Arial"/>
                <w:lang w:val="nb-NO"/>
              </w:rPr>
            </w:pPr>
            <w:r>
              <w:rPr>
                <w:rFonts w:ascii="Arial" w:hAnsi="Arial" w:cs="Arial"/>
              </w:rPr>
              <w:t>Edward C. Norton</w:t>
            </w:r>
          </w:p>
        </w:tc>
        <w:tc>
          <w:tcPr>
            <w:tcW w:w="6480" w:type="dxa"/>
          </w:tcPr>
          <w:p w:rsidR="00000000" w:rsidRDefault="00F435D4">
            <w:pPr>
              <w:rPr>
                <w:rFonts w:ascii="Arial" w:hAnsi="Arial" w:cs="Arial"/>
              </w:rPr>
            </w:pPr>
            <w:r>
              <w:rPr>
                <w:rFonts w:ascii="Arial" w:hAnsi="Arial" w:cs="Arial"/>
              </w:rPr>
              <w:t>Duke University</w:t>
            </w:r>
          </w:p>
        </w:tc>
      </w:tr>
      <w:tr w:rsidR="00000000">
        <w:tc>
          <w:tcPr>
            <w:tcW w:w="2808" w:type="dxa"/>
          </w:tcPr>
          <w:p w:rsidR="00000000" w:rsidRDefault="00F435D4">
            <w:pPr>
              <w:rPr>
                <w:rFonts w:ascii="Arial" w:hAnsi="Arial" w:cs="Arial"/>
              </w:rPr>
            </w:pPr>
            <w:r>
              <w:rPr>
                <w:rFonts w:ascii="Arial" w:hAnsi="Arial" w:cs="Arial"/>
              </w:rPr>
              <w:t xml:space="preserve">John </w:t>
            </w:r>
            <w:r>
              <w:rPr>
                <w:rFonts w:ascii="Arial" w:hAnsi="Arial" w:cs="Arial"/>
              </w:rPr>
              <w:t>A. Nyman</w:t>
            </w:r>
          </w:p>
        </w:tc>
        <w:tc>
          <w:tcPr>
            <w:tcW w:w="6480" w:type="dxa"/>
          </w:tcPr>
          <w:p w:rsidR="00000000" w:rsidRDefault="00F435D4">
            <w:pPr>
              <w:rPr>
                <w:rFonts w:ascii="Arial" w:hAnsi="Arial" w:cs="Arial"/>
              </w:rPr>
            </w:pPr>
            <w:r>
              <w:rPr>
                <w:rFonts w:ascii="Arial" w:hAnsi="Arial" w:cs="Arial"/>
              </w:rPr>
              <w:t>University of Minnesota</w:t>
            </w:r>
          </w:p>
        </w:tc>
      </w:tr>
      <w:tr w:rsidR="00000000">
        <w:tc>
          <w:tcPr>
            <w:tcW w:w="2808" w:type="dxa"/>
          </w:tcPr>
          <w:p w:rsidR="00000000" w:rsidRDefault="00F435D4">
            <w:pPr>
              <w:rPr>
                <w:rFonts w:ascii="Arial" w:hAnsi="Arial" w:cs="Arial"/>
              </w:rPr>
            </w:pPr>
            <w:r>
              <w:rPr>
                <w:rFonts w:ascii="Arial" w:hAnsi="Arial" w:cs="Arial"/>
              </w:rPr>
              <w:lastRenderedPageBreak/>
              <w:t>Owen O’Donnell</w:t>
            </w:r>
          </w:p>
        </w:tc>
        <w:tc>
          <w:tcPr>
            <w:tcW w:w="6480" w:type="dxa"/>
          </w:tcPr>
          <w:p w:rsidR="00000000" w:rsidRDefault="00F435D4">
            <w:pPr>
              <w:rPr>
                <w:rFonts w:ascii="Arial" w:hAnsi="Arial" w:cs="Arial"/>
              </w:rPr>
            </w:pPr>
            <w:r>
              <w:rPr>
                <w:rFonts w:ascii="Arial" w:hAnsi="Arial" w:cs="Arial"/>
              </w:rPr>
              <w:t>University of Macedonia</w:t>
            </w:r>
          </w:p>
        </w:tc>
      </w:tr>
      <w:tr w:rsidR="00000000">
        <w:tc>
          <w:tcPr>
            <w:tcW w:w="2808" w:type="dxa"/>
          </w:tcPr>
          <w:p w:rsidR="00000000" w:rsidRDefault="00F435D4">
            <w:pPr>
              <w:rPr>
                <w:rFonts w:ascii="Arial" w:hAnsi="Arial" w:cs="Arial"/>
              </w:rPr>
            </w:pPr>
            <w:r>
              <w:rPr>
                <w:rFonts w:ascii="Arial" w:hAnsi="Arial" w:cs="Arial"/>
              </w:rPr>
              <w:t>Stuart Peacock</w:t>
            </w:r>
          </w:p>
        </w:tc>
        <w:tc>
          <w:tcPr>
            <w:tcW w:w="6480" w:type="dxa"/>
          </w:tcPr>
          <w:p w:rsidR="00000000" w:rsidRDefault="00F435D4">
            <w:pPr>
              <w:rPr>
                <w:rFonts w:ascii="Arial" w:hAnsi="Arial" w:cs="Arial"/>
              </w:rPr>
            </w:pPr>
            <w:r>
              <w:rPr>
                <w:rFonts w:ascii="Arial" w:hAnsi="Arial" w:cs="Arial"/>
              </w:rPr>
              <w:t>Monash University</w:t>
            </w:r>
          </w:p>
        </w:tc>
      </w:tr>
      <w:tr w:rsidR="00000000">
        <w:tc>
          <w:tcPr>
            <w:tcW w:w="2808" w:type="dxa"/>
          </w:tcPr>
          <w:p w:rsidR="00000000" w:rsidRDefault="00F435D4">
            <w:pPr>
              <w:rPr>
                <w:rFonts w:ascii="Arial" w:hAnsi="Arial" w:cs="Arial"/>
              </w:rPr>
            </w:pPr>
            <w:r>
              <w:rPr>
                <w:rFonts w:ascii="Arial" w:hAnsi="Arial" w:cs="Arial"/>
                <w:lang w:val="pt-BR"/>
              </w:rPr>
              <w:t>João Pereira</w:t>
            </w:r>
          </w:p>
        </w:tc>
        <w:tc>
          <w:tcPr>
            <w:tcW w:w="6480" w:type="dxa"/>
          </w:tcPr>
          <w:p w:rsidR="00000000" w:rsidRDefault="00F435D4">
            <w:pPr>
              <w:pStyle w:val="NormalWeb"/>
              <w:spacing w:before="0" w:beforeAutospacing="0" w:after="0" w:afterAutospacing="0"/>
              <w:rPr>
                <w:rFonts w:ascii="Arial" w:hAnsi="Arial" w:cs="Arial"/>
                <w:lang w:val="pt-BR"/>
              </w:rPr>
            </w:pPr>
            <w:r>
              <w:rPr>
                <w:rFonts w:ascii="Arial" w:hAnsi="Arial" w:cs="Arial"/>
                <w:lang w:val="pt-BR"/>
              </w:rPr>
              <w:t xml:space="preserve">Universidade Nova de Lisboa </w:t>
            </w:r>
          </w:p>
        </w:tc>
      </w:tr>
      <w:tr w:rsidR="00000000">
        <w:tc>
          <w:tcPr>
            <w:tcW w:w="2808" w:type="dxa"/>
          </w:tcPr>
          <w:p w:rsidR="00000000" w:rsidRDefault="00F435D4">
            <w:pPr>
              <w:rPr>
                <w:rFonts w:ascii="Arial" w:hAnsi="Arial" w:cs="Arial"/>
              </w:rPr>
            </w:pPr>
            <w:r>
              <w:rPr>
                <w:rFonts w:ascii="Arial" w:hAnsi="Arial" w:cs="Arial"/>
              </w:rPr>
              <w:t>Thomas Rice</w:t>
            </w:r>
          </w:p>
        </w:tc>
        <w:tc>
          <w:tcPr>
            <w:tcW w:w="6480" w:type="dxa"/>
          </w:tcPr>
          <w:p w:rsidR="00000000" w:rsidRDefault="00F435D4">
            <w:pPr>
              <w:rPr>
                <w:rFonts w:ascii="Arial" w:hAnsi="Arial" w:cs="Arial"/>
              </w:rPr>
            </w:pPr>
            <w:r>
              <w:rPr>
                <w:rFonts w:ascii="Arial" w:hAnsi="Arial" w:cs="Arial"/>
              </w:rPr>
              <w:t>University of California</w:t>
            </w:r>
          </w:p>
        </w:tc>
      </w:tr>
      <w:tr w:rsidR="00000000">
        <w:tc>
          <w:tcPr>
            <w:tcW w:w="2808" w:type="dxa"/>
          </w:tcPr>
          <w:p w:rsidR="00000000" w:rsidRDefault="00F435D4">
            <w:pPr>
              <w:rPr>
                <w:rFonts w:ascii="Arial" w:hAnsi="Arial" w:cs="Arial"/>
              </w:rPr>
            </w:pPr>
            <w:r>
              <w:rPr>
                <w:rFonts w:ascii="Arial" w:hAnsi="Arial" w:cs="Arial"/>
              </w:rPr>
              <w:t>Tracey Sach</w:t>
            </w:r>
          </w:p>
        </w:tc>
        <w:tc>
          <w:tcPr>
            <w:tcW w:w="6480" w:type="dxa"/>
          </w:tcPr>
          <w:p w:rsidR="00000000" w:rsidRDefault="00F435D4">
            <w:pPr>
              <w:autoSpaceDE w:val="0"/>
              <w:autoSpaceDN w:val="0"/>
              <w:adjustRightInd w:val="0"/>
              <w:rPr>
                <w:rFonts w:ascii="Arial" w:hAnsi="Arial" w:cs="Arial"/>
              </w:rPr>
            </w:pPr>
            <w:r>
              <w:rPr>
                <w:rFonts w:ascii="Arial" w:hAnsi="Arial" w:cs="Arial"/>
              </w:rPr>
              <w:t>University of Nottingham</w:t>
            </w:r>
          </w:p>
        </w:tc>
      </w:tr>
      <w:tr w:rsidR="00000000">
        <w:tc>
          <w:tcPr>
            <w:tcW w:w="2808" w:type="dxa"/>
          </w:tcPr>
          <w:p w:rsidR="00000000" w:rsidRDefault="00F435D4">
            <w:pPr>
              <w:rPr>
                <w:rFonts w:ascii="Arial" w:hAnsi="Arial" w:cs="Arial"/>
              </w:rPr>
            </w:pPr>
            <w:r>
              <w:rPr>
                <w:rFonts w:ascii="Arial" w:hAnsi="Arial" w:cs="Arial"/>
              </w:rPr>
              <w:t>Nazmi Sari</w:t>
            </w:r>
          </w:p>
        </w:tc>
        <w:tc>
          <w:tcPr>
            <w:tcW w:w="6480" w:type="dxa"/>
          </w:tcPr>
          <w:p w:rsidR="00000000" w:rsidRDefault="00F435D4">
            <w:pPr>
              <w:rPr>
                <w:rFonts w:ascii="Arial" w:hAnsi="Arial" w:cs="Arial"/>
              </w:rPr>
            </w:pPr>
            <w:r>
              <w:rPr>
                <w:rFonts w:ascii="Arial" w:hAnsi="Arial" w:cs="Arial"/>
              </w:rPr>
              <w:t>University of Sask</w:t>
            </w:r>
            <w:r>
              <w:rPr>
                <w:rFonts w:ascii="Arial" w:hAnsi="Arial" w:cs="Arial"/>
              </w:rPr>
              <w:t>atchewan</w:t>
            </w:r>
          </w:p>
        </w:tc>
      </w:tr>
      <w:tr w:rsidR="00000000">
        <w:tc>
          <w:tcPr>
            <w:tcW w:w="2808" w:type="dxa"/>
          </w:tcPr>
          <w:p w:rsidR="00000000" w:rsidRDefault="00F435D4">
            <w:pPr>
              <w:rPr>
                <w:rFonts w:ascii="Arial" w:hAnsi="Arial" w:cs="Arial"/>
              </w:rPr>
            </w:pPr>
            <w:r>
              <w:rPr>
                <w:rFonts w:ascii="Arial" w:hAnsi="Arial" w:cs="Arial"/>
              </w:rPr>
              <w:t>Janelle Seymour</w:t>
            </w:r>
          </w:p>
        </w:tc>
        <w:tc>
          <w:tcPr>
            <w:tcW w:w="6480" w:type="dxa"/>
          </w:tcPr>
          <w:p w:rsidR="00000000" w:rsidRDefault="00F435D4">
            <w:pPr>
              <w:rPr>
                <w:rFonts w:ascii="Arial" w:hAnsi="Arial" w:cs="Arial"/>
              </w:rPr>
            </w:pPr>
            <w:r>
              <w:rPr>
                <w:rFonts w:ascii="Arial" w:hAnsi="Arial" w:cs="Arial"/>
              </w:rPr>
              <w:t>University of Aberdeen </w:t>
            </w:r>
          </w:p>
        </w:tc>
      </w:tr>
      <w:tr w:rsidR="00000000">
        <w:tc>
          <w:tcPr>
            <w:tcW w:w="2808" w:type="dxa"/>
          </w:tcPr>
          <w:p w:rsidR="00000000" w:rsidRDefault="00F435D4">
            <w:pPr>
              <w:rPr>
                <w:rFonts w:ascii="Arial" w:hAnsi="Arial" w:cs="Arial"/>
              </w:rPr>
            </w:pPr>
            <w:r>
              <w:rPr>
                <w:rFonts w:ascii="Arial" w:hAnsi="Arial" w:cs="Arial"/>
              </w:rPr>
              <w:t>Phil Shackley</w:t>
            </w:r>
          </w:p>
        </w:tc>
        <w:tc>
          <w:tcPr>
            <w:tcW w:w="6480" w:type="dxa"/>
          </w:tcPr>
          <w:p w:rsidR="00000000" w:rsidRDefault="00F435D4">
            <w:pPr>
              <w:rPr>
                <w:rFonts w:ascii="Arial" w:hAnsi="Arial" w:cs="Arial"/>
              </w:rPr>
            </w:pPr>
            <w:r>
              <w:rPr>
                <w:rFonts w:ascii="Arial" w:hAnsi="Arial" w:cs="Arial"/>
              </w:rPr>
              <w:t>University of Newcastle upon Tyne</w:t>
            </w:r>
          </w:p>
        </w:tc>
      </w:tr>
      <w:tr w:rsidR="00000000">
        <w:tc>
          <w:tcPr>
            <w:tcW w:w="2808" w:type="dxa"/>
          </w:tcPr>
          <w:p w:rsidR="00000000" w:rsidRDefault="00F435D4">
            <w:pPr>
              <w:rPr>
                <w:rFonts w:ascii="Arial" w:hAnsi="Arial" w:cs="Arial"/>
              </w:rPr>
            </w:pPr>
            <w:r>
              <w:rPr>
                <w:rFonts w:ascii="Arial" w:hAnsi="Arial" w:cs="Arial"/>
              </w:rPr>
              <w:t>Alan Shiell</w:t>
            </w:r>
          </w:p>
        </w:tc>
        <w:tc>
          <w:tcPr>
            <w:tcW w:w="6480" w:type="dxa"/>
          </w:tcPr>
          <w:p w:rsidR="00000000" w:rsidRDefault="00F435D4">
            <w:pPr>
              <w:rPr>
                <w:rFonts w:ascii="Arial" w:hAnsi="Arial" w:cs="Arial"/>
              </w:rPr>
            </w:pPr>
            <w:r>
              <w:rPr>
                <w:rFonts w:ascii="Arial" w:hAnsi="Arial" w:cs="Arial"/>
              </w:rPr>
              <w:t>University of Calgary</w:t>
            </w:r>
          </w:p>
        </w:tc>
      </w:tr>
      <w:tr w:rsidR="00000000">
        <w:tc>
          <w:tcPr>
            <w:tcW w:w="2808" w:type="dxa"/>
          </w:tcPr>
          <w:p w:rsidR="00000000" w:rsidRDefault="00F435D4">
            <w:pPr>
              <w:rPr>
                <w:rFonts w:ascii="Arial" w:hAnsi="Arial" w:cs="Arial"/>
              </w:rPr>
            </w:pPr>
            <w:r>
              <w:rPr>
                <w:rFonts w:ascii="Arial" w:hAnsi="Arial" w:cs="Arial"/>
              </w:rPr>
              <w:t>Edina Sinanovic</w:t>
            </w:r>
          </w:p>
        </w:tc>
        <w:tc>
          <w:tcPr>
            <w:tcW w:w="6480" w:type="dxa"/>
          </w:tcPr>
          <w:p w:rsidR="00000000" w:rsidRDefault="00F435D4">
            <w:pPr>
              <w:rPr>
                <w:rFonts w:ascii="Arial" w:hAnsi="Arial" w:cs="Arial"/>
              </w:rPr>
            </w:pPr>
            <w:r>
              <w:rPr>
                <w:rFonts w:ascii="Arial" w:hAnsi="Arial" w:cs="Arial"/>
              </w:rPr>
              <w:t>University of Cape Town</w:t>
            </w:r>
          </w:p>
        </w:tc>
      </w:tr>
      <w:tr w:rsidR="00000000">
        <w:tc>
          <w:tcPr>
            <w:tcW w:w="2808" w:type="dxa"/>
          </w:tcPr>
          <w:p w:rsidR="00000000" w:rsidRDefault="00F435D4">
            <w:pPr>
              <w:rPr>
                <w:rFonts w:ascii="Arial" w:hAnsi="Arial" w:cs="Arial"/>
              </w:rPr>
            </w:pPr>
            <w:r>
              <w:rPr>
                <w:rFonts w:ascii="Arial" w:hAnsi="Arial" w:cs="Arial"/>
                <w:lang w:val="nb-NO"/>
              </w:rPr>
              <w:t>Jonathan S. Skinner</w:t>
            </w:r>
          </w:p>
        </w:tc>
        <w:tc>
          <w:tcPr>
            <w:tcW w:w="6480" w:type="dxa"/>
          </w:tcPr>
          <w:p w:rsidR="00000000" w:rsidRDefault="00F435D4">
            <w:pPr>
              <w:rPr>
                <w:rFonts w:ascii="Arial" w:hAnsi="Arial" w:cs="Arial"/>
                <w:lang w:val="nb-NO"/>
              </w:rPr>
            </w:pPr>
            <w:r>
              <w:rPr>
                <w:rFonts w:ascii="Arial" w:hAnsi="Arial" w:cs="Arial"/>
              </w:rPr>
              <w:t>Dartmouth College</w:t>
            </w:r>
          </w:p>
        </w:tc>
      </w:tr>
      <w:tr w:rsidR="00000000">
        <w:tc>
          <w:tcPr>
            <w:tcW w:w="2808" w:type="dxa"/>
          </w:tcPr>
          <w:p w:rsidR="00000000" w:rsidRDefault="00F435D4">
            <w:pPr>
              <w:rPr>
                <w:rFonts w:ascii="Arial" w:hAnsi="Arial" w:cs="Arial"/>
              </w:rPr>
            </w:pPr>
            <w:r>
              <w:rPr>
                <w:rFonts w:ascii="Arial" w:hAnsi="Arial" w:cs="Arial"/>
              </w:rPr>
              <w:t xml:space="preserve">Frank A. Sloan </w:t>
            </w:r>
          </w:p>
        </w:tc>
        <w:tc>
          <w:tcPr>
            <w:tcW w:w="6480" w:type="dxa"/>
          </w:tcPr>
          <w:p w:rsidR="00000000" w:rsidRDefault="00F435D4">
            <w:pPr>
              <w:rPr>
                <w:rFonts w:ascii="Arial" w:hAnsi="Arial" w:cs="Arial"/>
              </w:rPr>
            </w:pPr>
            <w:r>
              <w:rPr>
                <w:rFonts w:ascii="Arial" w:hAnsi="Arial" w:cs="Arial"/>
              </w:rPr>
              <w:t>Duke University</w:t>
            </w:r>
          </w:p>
        </w:tc>
      </w:tr>
      <w:tr w:rsidR="00000000">
        <w:tc>
          <w:tcPr>
            <w:tcW w:w="2808" w:type="dxa"/>
          </w:tcPr>
          <w:p w:rsidR="00000000" w:rsidRDefault="00F435D4">
            <w:pPr>
              <w:rPr>
                <w:rFonts w:ascii="Arial" w:hAnsi="Arial" w:cs="Arial"/>
              </w:rPr>
            </w:pPr>
            <w:r>
              <w:rPr>
                <w:rFonts w:ascii="Arial" w:hAnsi="Arial" w:cs="Arial"/>
                <w:lang w:val="nb-NO"/>
              </w:rPr>
              <w:t>Greg Sto</w:t>
            </w:r>
            <w:r>
              <w:rPr>
                <w:rFonts w:ascii="Arial" w:hAnsi="Arial" w:cs="Arial"/>
                <w:lang w:val="nb-NO"/>
              </w:rPr>
              <w:t>ddart</w:t>
            </w:r>
          </w:p>
        </w:tc>
        <w:tc>
          <w:tcPr>
            <w:tcW w:w="6480" w:type="dxa"/>
          </w:tcPr>
          <w:p w:rsidR="00000000" w:rsidRDefault="00F435D4">
            <w:pPr>
              <w:rPr>
                <w:rFonts w:ascii="Arial" w:hAnsi="Arial" w:cs="Arial"/>
              </w:rPr>
            </w:pPr>
            <w:r>
              <w:rPr>
                <w:rFonts w:ascii="Arial" w:hAnsi="Arial" w:cs="Arial"/>
                <w:lang w:val="it-IT"/>
              </w:rPr>
              <w:t>McMaster University</w:t>
            </w:r>
          </w:p>
        </w:tc>
      </w:tr>
      <w:tr w:rsidR="00000000">
        <w:tc>
          <w:tcPr>
            <w:tcW w:w="2808" w:type="dxa"/>
          </w:tcPr>
          <w:p w:rsidR="00000000" w:rsidRDefault="00F435D4">
            <w:pPr>
              <w:rPr>
                <w:rFonts w:ascii="Arial" w:hAnsi="Arial" w:cs="Arial"/>
              </w:rPr>
            </w:pPr>
            <w:r>
              <w:rPr>
                <w:rFonts w:ascii="Arial" w:hAnsi="Arial" w:cs="Arial"/>
              </w:rPr>
              <w:t>Michael Thiede</w:t>
            </w:r>
          </w:p>
        </w:tc>
        <w:tc>
          <w:tcPr>
            <w:tcW w:w="6480" w:type="dxa"/>
          </w:tcPr>
          <w:p w:rsidR="00000000" w:rsidRDefault="00F435D4">
            <w:pPr>
              <w:rPr>
                <w:rFonts w:ascii="Arial" w:hAnsi="Arial" w:cs="Arial"/>
              </w:rPr>
            </w:pPr>
            <w:r>
              <w:rPr>
                <w:rFonts w:ascii="Arial" w:hAnsi="Arial" w:cs="Arial"/>
              </w:rPr>
              <w:t>University of Cape Town</w:t>
            </w:r>
          </w:p>
        </w:tc>
      </w:tr>
      <w:tr w:rsidR="00000000">
        <w:tc>
          <w:tcPr>
            <w:tcW w:w="2808" w:type="dxa"/>
          </w:tcPr>
          <w:p w:rsidR="00000000" w:rsidRDefault="00F435D4">
            <w:pPr>
              <w:autoSpaceDE w:val="0"/>
              <w:autoSpaceDN w:val="0"/>
              <w:adjustRightInd w:val="0"/>
              <w:rPr>
                <w:rFonts w:ascii="Arial" w:hAnsi="Arial" w:cs="Arial"/>
              </w:rPr>
            </w:pPr>
            <w:r>
              <w:rPr>
                <w:rFonts w:ascii="Arial" w:hAnsi="Arial" w:cs="Arial"/>
              </w:rPr>
              <w:t>Gary Tompkins</w:t>
            </w:r>
          </w:p>
        </w:tc>
        <w:tc>
          <w:tcPr>
            <w:tcW w:w="6480" w:type="dxa"/>
          </w:tcPr>
          <w:p w:rsidR="00000000" w:rsidRDefault="00F435D4">
            <w:pPr>
              <w:autoSpaceDE w:val="0"/>
              <w:autoSpaceDN w:val="0"/>
              <w:adjustRightInd w:val="0"/>
              <w:rPr>
                <w:rFonts w:ascii="Arial" w:hAnsi="Arial" w:cs="Arial"/>
              </w:rPr>
            </w:pPr>
            <w:r>
              <w:rPr>
                <w:rFonts w:ascii="Arial" w:hAnsi="Arial" w:cs="Arial"/>
              </w:rPr>
              <w:t>University of Regina</w:t>
            </w:r>
          </w:p>
        </w:tc>
      </w:tr>
      <w:tr w:rsidR="00000000">
        <w:tc>
          <w:tcPr>
            <w:tcW w:w="2808" w:type="dxa"/>
          </w:tcPr>
          <w:p w:rsidR="00000000" w:rsidRDefault="00F435D4">
            <w:pPr>
              <w:rPr>
                <w:rFonts w:ascii="Arial" w:hAnsi="Arial" w:cs="Arial"/>
              </w:rPr>
            </w:pPr>
            <w:r>
              <w:rPr>
                <w:rFonts w:ascii="Arial" w:hAnsi="Arial" w:cs="Arial"/>
              </w:rPr>
              <w:t>Bob Town</w:t>
            </w:r>
          </w:p>
        </w:tc>
        <w:tc>
          <w:tcPr>
            <w:tcW w:w="6480" w:type="dxa"/>
          </w:tcPr>
          <w:p w:rsidR="00000000" w:rsidRDefault="00F435D4">
            <w:pPr>
              <w:rPr>
                <w:rFonts w:ascii="Arial" w:hAnsi="Arial" w:cs="Arial"/>
              </w:rPr>
            </w:pPr>
            <w:r>
              <w:rPr>
                <w:rFonts w:ascii="Arial" w:hAnsi="Arial" w:cs="Arial"/>
                <w:bCs/>
              </w:rPr>
              <w:t>University of Minnesota</w:t>
            </w:r>
          </w:p>
        </w:tc>
      </w:tr>
      <w:tr w:rsidR="00000000">
        <w:tc>
          <w:tcPr>
            <w:tcW w:w="2808" w:type="dxa"/>
          </w:tcPr>
          <w:p w:rsidR="00000000" w:rsidRDefault="00F435D4">
            <w:pPr>
              <w:rPr>
                <w:rFonts w:ascii="Arial" w:hAnsi="Arial" w:cs="Arial"/>
              </w:rPr>
            </w:pPr>
            <w:r>
              <w:rPr>
                <w:rFonts w:ascii="Arial" w:hAnsi="Arial" w:cs="Arial"/>
              </w:rPr>
              <w:t>Aki Tsuchiya</w:t>
            </w:r>
          </w:p>
        </w:tc>
        <w:tc>
          <w:tcPr>
            <w:tcW w:w="6480" w:type="dxa"/>
          </w:tcPr>
          <w:p w:rsidR="00000000" w:rsidRDefault="00F435D4">
            <w:pPr>
              <w:autoSpaceDE w:val="0"/>
              <w:autoSpaceDN w:val="0"/>
              <w:adjustRightInd w:val="0"/>
              <w:rPr>
                <w:rFonts w:ascii="Arial" w:hAnsi="Arial" w:cs="Arial"/>
              </w:rPr>
            </w:pPr>
            <w:r>
              <w:rPr>
                <w:rFonts w:ascii="Arial" w:hAnsi="Arial" w:cs="Arial"/>
              </w:rPr>
              <w:t>University of Sheffield</w:t>
            </w:r>
          </w:p>
        </w:tc>
      </w:tr>
      <w:tr w:rsidR="00000000">
        <w:tc>
          <w:tcPr>
            <w:tcW w:w="2808" w:type="dxa"/>
          </w:tcPr>
          <w:p w:rsidR="00000000" w:rsidRDefault="00F435D4">
            <w:pPr>
              <w:rPr>
                <w:rFonts w:ascii="Arial" w:hAnsi="Arial" w:cs="Arial"/>
              </w:rPr>
            </w:pPr>
            <w:r>
              <w:rPr>
                <w:rFonts w:ascii="Arial" w:hAnsi="Arial" w:cs="Arial"/>
              </w:rPr>
              <w:t>Marjon van der Pol</w:t>
            </w:r>
          </w:p>
        </w:tc>
        <w:tc>
          <w:tcPr>
            <w:tcW w:w="6480" w:type="dxa"/>
          </w:tcPr>
          <w:p w:rsidR="00000000" w:rsidRDefault="00F435D4">
            <w:pPr>
              <w:autoSpaceDE w:val="0"/>
              <w:autoSpaceDN w:val="0"/>
              <w:adjustRightInd w:val="0"/>
              <w:rPr>
                <w:rFonts w:ascii="Arial" w:hAnsi="Arial" w:cs="Arial"/>
              </w:rPr>
            </w:pPr>
            <w:r>
              <w:rPr>
                <w:rFonts w:ascii="Arial" w:hAnsi="Arial" w:cs="Arial"/>
              </w:rPr>
              <w:t>University of Aberdeen</w:t>
            </w:r>
          </w:p>
        </w:tc>
      </w:tr>
      <w:tr w:rsidR="00000000">
        <w:tc>
          <w:tcPr>
            <w:tcW w:w="2808" w:type="dxa"/>
          </w:tcPr>
          <w:p w:rsidR="00000000" w:rsidRDefault="00F435D4">
            <w:pPr>
              <w:pStyle w:val="HTMLPreformatted"/>
              <w:rPr>
                <w:rFonts w:ascii="Arial" w:hAnsi="Arial" w:cs="Arial"/>
                <w:color w:val="auto"/>
                <w:sz w:val="24"/>
                <w:szCs w:val="24"/>
                <w:lang w:val="nl-NL"/>
              </w:rPr>
            </w:pPr>
            <w:r>
              <w:rPr>
                <w:rFonts w:ascii="Arial" w:hAnsi="Arial" w:cs="Arial"/>
                <w:sz w:val="24"/>
                <w:szCs w:val="24"/>
                <w:lang w:val="nl-NL"/>
              </w:rPr>
              <w:t>Wynand van de Ven</w:t>
            </w:r>
          </w:p>
        </w:tc>
        <w:tc>
          <w:tcPr>
            <w:tcW w:w="6480" w:type="dxa"/>
          </w:tcPr>
          <w:p w:rsidR="00000000" w:rsidRDefault="00F435D4">
            <w:pPr>
              <w:pStyle w:val="HTMLPreformatted"/>
              <w:rPr>
                <w:rFonts w:ascii="Arial" w:hAnsi="Arial" w:cs="Arial"/>
                <w:color w:val="auto"/>
                <w:sz w:val="24"/>
                <w:szCs w:val="24"/>
              </w:rPr>
            </w:pPr>
            <w:r>
              <w:rPr>
                <w:rFonts w:ascii="Arial" w:hAnsi="Arial" w:cs="Arial"/>
                <w:sz w:val="24"/>
                <w:szCs w:val="24"/>
              </w:rPr>
              <w:t>Erasmus University R</w:t>
            </w:r>
            <w:r>
              <w:rPr>
                <w:rFonts w:ascii="Arial" w:hAnsi="Arial" w:cs="Arial"/>
                <w:sz w:val="24"/>
                <w:szCs w:val="24"/>
              </w:rPr>
              <w:t>otterdam</w:t>
            </w:r>
          </w:p>
        </w:tc>
      </w:tr>
      <w:tr w:rsidR="00000000">
        <w:tc>
          <w:tcPr>
            <w:tcW w:w="2808" w:type="dxa"/>
          </w:tcPr>
          <w:p w:rsidR="00000000" w:rsidRDefault="00F435D4">
            <w:pPr>
              <w:rPr>
                <w:rFonts w:ascii="Arial" w:hAnsi="Arial" w:cs="Arial"/>
              </w:rPr>
            </w:pPr>
            <w:r>
              <w:rPr>
                <w:rFonts w:ascii="Arial" w:hAnsi="Arial" w:cs="Arial"/>
              </w:rPr>
              <w:t>Eddy van Doorslaer</w:t>
            </w:r>
          </w:p>
        </w:tc>
        <w:tc>
          <w:tcPr>
            <w:tcW w:w="6480" w:type="dxa"/>
          </w:tcPr>
          <w:p w:rsidR="00000000" w:rsidRDefault="00F435D4">
            <w:pPr>
              <w:rPr>
                <w:rFonts w:ascii="Arial" w:hAnsi="Arial" w:cs="Arial"/>
              </w:rPr>
            </w:pPr>
            <w:r>
              <w:rPr>
                <w:rFonts w:ascii="Arial" w:hAnsi="Arial" w:cs="Arial"/>
              </w:rPr>
              <w:t>Erasmus University, The Netherlands</w:t>
            </w:r>
          </w:p>
        </w:tc>
      </w:tr>
      <w:tr w:rsidR="00000000">
        <w:tc>
          <w:tcPr>
            <w:tcW w:w="2808" w:type="dxa"/>
          </w:tcPr>
          <w:p w:rsidR="00000000" w:rsidRDefault="00F435D4">
            <w:pPr>
              <w:rPr>
                <w:rFonts w:ascii="Arial" w:hAnsi="Arial" w:cs="Arial"/>
              </w:rPr>
            </w:pPr>
            <w:r>
              <w:rPr>
                <w:rFonts w:ascii="Arial" w:hAnsi="Arial" w:cs="Arial"/>
                <w:lang w:val="nl-NL"/>
              </w:rPr>
              <w:t>Tom Van Ourti</w:t>
            </w:r>
          </w:p>
        </w:tc>
        <w:tc>
          <w:tcPr>
            <w:tcW w:w="6480" w:type="dxa"/>
          </w:tcPr>
          <w:p w:rsidR="00000000" w:rsidRDefault="00F435D4">
            <w:pPr>
              <w:rPr>
                <w:rFonts w:ascii="Arial" w:hAnsi="Arial" w:cs="Arial"/>
              </w:rPr>
            </w:pPr>
            <w:r>
              <w:rPr>
                <w:rFonts w:ascii="Arial" w:hAnsi="Arial" w:cs="Arial"/>
              </w:rPr>
              <w:t>Erasmus University Rotterdam</w:t>
            </w:r>
          </w:p>
        </w:tc>
      </w:tr>
      <w:tr w:rsidR="00000000">
        <w:tc>
          <w:tcPr>
            <w:tcW w:w="2808" w:type="dxa"/>
          </w:tcPr>
          <w:p w:rsidR="00000000" w:rsidRDefault="00F435D4">
            <w:pPr>
              <w:rPr>
                <w:rFonts w:ascii="Arial" w:hAnsi="Arial" w:cs="Arial"/>
              </w:rPr>
            </w:pPr>
            <w:r>
              <w:rPr>
                <w:rFonts w:ascii="Arial" w:hAnsi="Arial" w:cs="Arial"/>
                <w:lang w:val="en-CA"/>
              </w:rPr>
              <w:t>Rebecca Warburton</w:t>
            </w:r>
          </w:p>
        </w:tc>
        <w:tc>
          <w:tcPr>
            <w:tcW w:w="6480" w:type="dxa"/>
          </w:tcPr>
          <w:p w:rsidR="00000000" w:rsidRDefault="00F435D4">
            <w:pPr>
              <w:rPr>
                <w:rFonts w:ascii="Arial" w:hAnsi="Arial" w:cs="Arial"/>
              </w:rPr>
            </w:pPr>
            <w:r>
              <w:rPr>
                <w:rFonts w:ascii="Arial" w:hAnsi="Arial" w:cs="Arial"/>
                <w:lang w:val="en-CA"/>
              </w:rPr>
              <w:t>University of Victoria</w:t>
            </w:r>
          </w:p>
        </w:tc>
      </w:tr>
      <w:tr w:rsidR="00000000">
        <w:tc>
          <w:tcPr>
            <w:tcW w:w="2808" w:type="dxa"/>
          </w:tcPr>
          <w:p w:rsidR="00000000" w:rsidRDefault="00F435D4">
            <w:pPr>
              <w:rPr>
                <w:rFonts w:ascii="Arial" w:hAnsi="Arial" w:cs="Arial"/>
              </w:rPr>
            </w:pPr>
            <w:r>
              <w:rPr>
                <w:rFonts w:ascii="Arial" w:hAnsi="Arial" w:cs="Arial"/>
              </w:rPr>
              <w:t>David Whynes</w:t>
            </w:r>
          </w:p>
        </w:tc>
        <w:tc>
          <w:tcPr>
            <w:tcW w:w="6480" w:type="dxa"/>
          </w:tcPr>
          <w:p w:rsidR="00000000" w:rsidRDefault="00F435D4">
            <w:pPr>
              <w:autoSpaceDE w:val="0"/>
              <w:autoSpaceDN w:val="0"/>
              <w:adjustRightInd w:val="0"/>
              <w:rPr>
                <w:rFonts w:ascii="Arial" w:hAnsi="Arial" w:cs="Arial"/>
              </w:rPr>
            </w:pPr>
            <w:r>
              <w:rPr>
                <w:rFonts w:ascii="Arial" w:hAnsi="Arial" w:cs="Arial"/>
              </w:rPr>
              <w:t>University of Nottingham</w:t>
            </w:r>
          </w:p>
        </w:tc>
      </w:tr>
      <w:tr w:rsidR="00000000">
        <w:tc>
          <w:tcPr>
            <w:tcW w:w="2808" w:type="dxa"/>
          </w:tcPr>
          <w:p w:rsidR="00000000" w:rsidRDefault="00F435D4">
            <w:pPr>
              <w:rPr>
                <w:rFonts w:ascii="Arial" w:hAnsi="Arial" w:cs="Arial"/>
              </w:rPr>
            </w:pPr>
            <w:r>
              <w:rPr>
                <w:rFonts w:ascii="Arial" w:hAnsi="Arial" w:cs="Arial"/>
                <w:lang w:val="en-CA"/>
              </w:rPr>
              <w:fldChar w:fldCharType="begin"/>
            </w:r>
            <w:r>
              <w:rPr>
                <w:rFonts w:ascii="Arial" w:hAnsi="Arial" w:cs="Arial"/>
                <w:lang w:val="en-CA"/>
              </w:rPr>
              <w:instrText xml:space="preserve"> SEQ CHAPTER \h \r 1</w:instrText>
            </w:r>
            <w:r>
              <w:rPr>
                <w:rFonts w:ascii="Arial" w:hAnsi="Arial" w:cs="Arial"/>
                <w:lang w:val="en-CA"/>
              </w:rPr>
              <w:fldChar w:fldCharType="end"/>
            </w:r>
            <w:r>
              <w:rPr>
                <w:rFonts w:ascii="Arial" w:hAnsi="Arial" w:cs="Arial"/>
              </w:rPr>
              <w:t>Aaron Yelowitz</w:t>
            </w:r>
          </w:p>
        </w:tc>
        <w:tc>
          <w:tcPr>
            <w:tcW w:w="6480" w:type="dxa"/>
          </w:tcPr>
          <w:p w:rsidR="00000000" w:rsidRDefault="00F435D4">
            <w:pPr>
              <w:rPr>
                <w:rFonts w:ascii="Arial" w:hAnsi="Arial" w:cs="Arial"/>
              </w:rPr>
            </w:pPr>
            <w:r>
              <w:rPr>
                <w:rFonts w:ascii="Arial" w:hAnsi="Arial" w:cs="Arial"/>
                <w:lang w:val="en-CA"/>
              </w:rPr>
              <w:fldChar w:fldCharType="begin"/>
            </w:r>
            <w:r>
              <w:rPr>
                <w:rFonts w:ascii="Arial" w:hAnsi="Arial" w:cs="Arial"/>
                <w:lang w:val="en-CA"/>
              </w:rPr>
              <w:instrText xml:space="preserve"> SEQ CHAPTER \h \r 1</w:instrText>
            </w:r>
            <w:r>
              <w:rPr>
                <w:rFonts w:ascii="Arial" w:hAnsi="Arial" w:cs="Arial"/>
                <w:lang w:val="en-CA"/>
              </w:rPr>
              <w:fldChar w:fldCharType="end"/>
            </w:r>
            <w:r>
              <w:rPr>
                <w:rFonts w:ascii="Arial" w:hAnsi="Arial" w:cs="Arial"/>
              </w:rPr>
              <w:t>Univer</w:t>
            </w:r>
            <w:r>
              <w:rPr>
                <w:rFonts w:ascii="Arial" w:hAnsi="Arial" w:cs="Arial"/>
              </w:rPr>
              <w:t>sity of Kentucky</w:t>
            </w:r>
          </w:p>
        </w:tc>
      </w:tr>
    </w:tbl>
    <w:p w:rsidR="00000000" w:rsidRDefault="00F435D4">
      <w:pPr>
        <w:autoSpaceDE w:val="0"/>
        <w:autoSpaceDN w:val="0"/>
        <w:adjustRightInd w:val="0"/>
        <w:spacing w:line="480" w:lineRule="auto"/>
        <w:rPr>
          <w:rFonts w:ascii="Arial" w:hAnsi="Arial" w:cs="Arial"/>
          <w:bCs/>
          <w:lang w:val="en-US"/>
        </w:rPr>
      </w:pPr>
    </w:p>
    <w:p w:rsidR="00000000" w:rsidRDefault="00F435D4">
      <w:pPr>
        <w:autoSpaceDE w:val="0"/>
        <w:autoSpaceDN w:val="0"/>
        <w:adjustRightInd w:val="0"/>
        <w:spacing w:line="480" w:lineRule="auto"/>
        <w:rPr>
          <w:rFonts w:ascii="Arial" w:hAnsi="Arial" w:cs="Arial"/>
          <w:b/>
          <w:lang w:val="en-US"/>
        </w:rPr>
      </w:pPr>
      <w:r>
        <w:rPr>
          <w:rFonts w:ascii="Arial" w:hAnsi="Arial" w:cs="Arial"/>
          <w:bCs/>
          <w:lang w:val="en-US"/>
        </w:rPr>
        <w:br w:type="page"/>
      </w:r>
      <w:r>
        <w:rPr>
          <w:rFonts w:ascii="Arial" w:hAnsi="Arial" w:cs="Arial"/>
          <w:b/>
          <w:lang w:val="en-US"/>
        </w:rPr>
        <w:lastRenderedPageBreak/>
        <w:t xml:space="preserve">Appendix 2 </w:t>
      </w:r>
    </w:p>
    <w:p w:rsidR="00000000" w:rsidRDefault="00F435D4">
      <w:pPr>
        <w:autoSpaceDE w:val="0"/>
        <w:autoSpaceDN w:val="0"/>
        <w:adjustRightInd w:val="0"/>
        <w:spacing w:line="480" w:lineRule="auto"/>
        <w:rPr>
          <w:rFonts w:ascii="Arial" w:hAnsi="Arial" w:cs="Arial"/>
          <w:b/>
          <w:lang w:val="en-US"/>
        </w:rPr>
      </w:pPr>
      <w:r>
        <w:rPr>
          <w:rFonts w:ascii="Arial" w:hAnsi="Arial" w:cs="Arial"/>
          <w:b/>
          <w:lang w:val="en-US"/>
        </w:rPr>
        <w:t>Top 142 health economics journal articles</w:t>
      </w:r>
      <w:r>
        <w:rPr>
          <w:rFonts w:ascii="Arial" w:hAnsi="Arial" w:cs="Arial"/>
          <w:b/>
          <w:bCs/>
          <w:lang w:val="en-US"/>
        </w:rPr>
        <w:t xml:space="preserve"> by frequency of citation on reading lists and, within bands, by alphabetical order of first author’s surname</w:t>
      </w:r>
      <w:r>
        <w:rPr>
          <w:rFonts w:ascii="Arial" w:hAnsi="Arial" w:cs="Arial"/>
          <w:b/>
          <w:lang w:val="en-US"/>
        </w:rPr>
        <w:t xml:space="preserve"> </w:t>
      </w:r>
    </w:p>
    <w:tbl>
      <w:tblPr>
        <w:tblW w:w="10080" w:type="dxa"/>
        <w:tblInd w:w="108" w:type="dxa"/>
        <w:tblLayout w:type="fixed"/>
        <w:tblLook w:val="0000"/>
      </w:tblPr>
      <w:tblGrid>
        <w:gridCol w:w="720"/>
        <w:gridCol w:w="2340"/>
        <w:gridCol w:w="720"/>
        <w:gridCol w:w="6300"/>
      </w:tblGrid>
      <w:tr w:rsidR="00000000">
        <w:trPr>
          <w:cantSplit/>
          <w:trHeight w:val="503"/>
          <w:tblHeader/>
        </w:trPr>
        <w:tc>
          <w:tcPr>
            <w:tcW w:w="720" w:type="dxa"/>
            <w:tcBorders>
              <w:bottom w:val="single" w:sz="4" w:space="0" w:color="auto"/>
            </w:tcBorders>
            <w:vAlign w:val="center"/>
          </w:tcPr>
          <w:p w:rsidR="00000000" w:rsidRDefault="00F435D4">
            <w:pPr>
              <w:jc w:val="center"/>
              <w:rPr>
                <w:rFonts w:ascii="Arial" w:hAnsi="Arial" w:cs="Arial"/>
                <w:b/>
                <w:sz w:val="20"/>
                <w:szCs w:val="20"/>
              </w:rPr>
            </w:pPr>
          </w:p>
        </w:tc>
        <w:tc>
          <w:tcPr>
            <w:tcW w:w="2340" w:type="dxa"/>
            <w:tcBorders>
              <w:bottom w:val="single" w:sz="4" w:space="0" w:color="auto"/>
            </w:tcBorders>
            <w:vAlign w:val="center"/>
          </w:tcPr>
          <w:p w:rsidR="00000000" w:rsidRDefault="00F435D4">
            <w:pPr>
              <w:rPr>
                <w:rFonts w:ascii="Arial" w:hAnsi="Arial" w:cs="Arial"/>
                <w:b/>
                <w:sz w:val="20"/>
                <w:szCs w:val="20"/>
              </w:rPr>
            </w:pPr>
            <w:r>
              <w:rPr>
                <w:rFonts w:ascii="Arial" w:hAnsi="Arial" w:cs="Arial"/>
                <w:b/>
                <w:sz w:val="20"/>
                <w:szCs w:val="20"/>
              </w:rPr>
              <w:t>Code</w:t>
            </w:r>
          </w:p>
        </w:tc>
        <w:tc>
          <w:tcPr>
            <w:tcW w:w="720" w:type="dxa"/>
            <w:tcBorders>
              <w:bottom w:val="single" w:sz="4" w:space="0" w:color="auto"/>
            </w:tcBorders>
            <w:vAlign w:val="center"/>
          </w:tcPr>
          <w:p w:rsidR="00000000" w:rsidRDefault="00F435D4">
            <w:pPr>
              <w:ind w:left="-108" w:right="-108"/>
              <w:jc w:val="center"/>
              <w:rPr>
                <w:rFonts w:ascii="Arial" w:hAnsi="Arial" w:cs="Arial"/>
                <w:b/>
                <w:sz w:val="20"/>
                <w:szCs w:val="20"/>
              </w:rPr>
            </w:pPr>
            <w:r>
              <w:rPr>
                <w:rFonts w:ascii="Arial" w:hAnsi="Arial" w:cs="Arial"/>
                <w:b/>
                <w:sz w:val="20"/>
                <w:szCs w:val="20"/>
              </w:rPr>
              <w:t># of citat.</w:t>
            </w:r>
          </w:p>
        </w:tc>
        <w:tc>
          <w:tcPr>
            <w:tcW w:w="6300" w:type="dxa"/>
            <w:tcBorders>
              <w:bottom w:val="single" w:sz="4" w:space="0" w:color="auto"/>
            </w:tcBorders>
            <w:vAlign w:val="center"/>
          </w:tcPr>
          <w:p w:rsidR="00000000" w:rsidRDefault="00F435D4">
            <w:pPr>
              <w:rPr>
                <w:rFonts w:ascii="Arial" w:hAnsi="Arial" w:cs="Arial"/>
                <w:b/>
                <w:sz w:val="20"/>
                <w:szCs w:val="20"/>
              </w:rPr>
            </w:pPr>
            <w:r>
              <w:rPr>
                <w:rFonts w:ascii="Arial" w:hAnsi="Arial" w:cs="Arial"/>
                <w:b/>
                <w:sz w:val="20"/>
                <w:szCs w:val="20"/>
              </w:rPr>
              <w:t>Article citation</w:t>
            </w:r>
          </w:p>
        </w:tc>
      </w:tr>
      <w:tr w:rsidR="00000000">
        <w:trPr>
          <w:cantSplit/>
          <w:trHeight w:val="270"/>
        </w:trPr>
        <w:tc>
          <w:tcPr>
            <w:tcW w:w="720" w:type="dxa"/>
            <w:tcBorders>
              <w:top w:val="single" w:sz="4" w:space="0" w:color="auto"/>
              <w:bottom w:val="single" w:sz="4" w:space="0" w:color="auto"/>
            </w:tcBorders>
            <w:vAlign w:val="center"/>
          </w:tcPr>
          <w:p w:rsidR="00000000" w:rsidRDefault="00F435D4">
            <w:pPr>
              <w:jc w:val="center"/>
              <w:rPr>
                <w:rFonts w:ascii="Arial" w:hAnsi="Arial" w:cs="Arial"/>
                <w:sz w:val="20"/>
                <w:szCs w:val="20"/>
              </w:rPr>
            </w:pPr>
            <w:r>
              <w:rPr>
                <w:rFonts w:ascii="Arial" w:hAnsi="Arial" w:cs="Arial"/>
                <w:sz w:val="20"/>
                <w:szCs w:val="20"/>
              </w:rPr>
              <w:t>≥30</w:t>
            </w:r>
          </w:p>
        </w:tc>
        <w:tc>
          <w:tcPr>
            <w:tcW w:w="2340" w:type="dxa"/>
            <w:tcBorders>
              <w:top w:val="single" w:sz="4" w:space="0" w:color="auto"/>
              <w:bottom w:val="single" w:sz="4" w:space="0" w:color="auto"/>
            </w:tcBorders>
            <w:vAlign w:val="center"/>
          </w:tcPr>
          <w:p w:rsidR="00000000" w:rsidRDefault="00F435D4">
            <w:pPr>
              <w:rPr>
                <w:rFonts w:ascii="Arial" w:hAnsi="Arial" w:cs="Arial"/>
                <w:sz w:val="20"/>
                <w:szCs w:val="20"/>
              </w:rPr>
            </w:pPr>
            <w:r>
              <w:rPr>
                <w:rFonts w:ascii="Arial" w:hAnsi="Arial" w:cs="Arial"/>
                <w:sz w:val="20"/>
                <w:szCs w:val="20"/>
              </w:rPr>
              <w:t>Arrow (1963)</w:t>
            </w:r>
          </w:p>
        </w:tc>
        <w:tc>
          <w:tcPr>
            <w:tcW w:w="720" w:type="dxa"/>
            <w:tcBorders>
              <w:top w:val="single" w:sz="4" w:space="0" w:color="auto"/>
              <w:bottom w:val="single" w:sz="4" w:space="0" w:color="auto"/>
            </w:tcBorders>
            <w:vAlign w:val="center"/>
          </w:tcPr>
          <w:p w:rsidR="00000000" w:rsidRDefault="00F435D4">
            <w:pPr>
              <w:jc w:val="center"/>
              <w:rPr>
                <w:rFonts w:ascii="Arial" w:hAnsi="Arial" w:cs="Arial"/>
                <w:sz w:val="20"/>
                <w:szCs w:val="20"/>
              </w:rPr>
            </w:pPr>
            <w:r>
              <w:rPr>
                <w:rFonts w:ascii="Arial" w:hAnsi="Arial" w:cs="Arial"/>
                <w:sz w:val="20"/>
                <w:szCs w:val="20"/>
              </w:rPr>
              <w:t>31</w:t>
            </w:r>
          </w:p>
        </w:tc>
        <w:tc>
          <w:tcPr>
            <w:tcW w:w="6300" w:type="dxa"/>
            <w:tcBorders>
              <w:top w:val="single" w:sz="4" w:space="0" w:color="auto"/>
              <w:bottom w:val="single" w:sz="4" w:space="0" w:color="auto"/>
            </w:tcBorders>
            <w:vAlign w:val="bottom"/>
          </w:tcPr>
          <w:p w:rsidR="00000000" w:rsidRDefault="00F435D4">
            <w:pPr>
              <w:rPr>
                <w:rFonts w:ascii="Arial" w:hAnsi="Arial" w:cs="Arial"/>
                <w:sz w:val="20"/>
                <w:szCs w:val="20"/>
              </w:rPr>
            </w:pPr>
            <w:r>
              <w:rPr>
                <w:rFonts w:ascii="Arial" w:hAnsi="Arial" w:cs="Arial"/>
                <w:sz w:val="20"/>
                <w:szCs w:val="20"/>
              </w:rPr>
              <w:t>Arrow KJ. Uncert</w:t>
            </w:r>
            <w:r>
              <w:rPr>
                <w:rFonts w:ascii="Arial" w:hAnsi="Arial" w:cs="Arial"/>
                <w:sz w:val="20"/>
                <w:szCs w:val="20"/>
              </w:rPr>
              <w:t xml:space="preserve">ainty and the welfare economics of medical care. </w:t>
            </w:r>
            <w:r>
              <w:rPr>
                <w:rFonts w:ascii="Arial" w:hAnsi="Arial" w:cs="Arial"/>
                <w:i/>
                <w:sz w:val="20"/>
                <w:szCs w:val="20"/>
              </w:rPr>
              <w:t>American Economic Review</w:t>
            </w:r>
            <w:r>
              <w:rPr>
                <w:rFonts w:ascii="Arial" w:hAnsi="Arial" w:cs="Arial"/>
                <w:sz w:val="20"/>
                <w:szCs w:val="20"/>
              </w:rPr>
              <w:t xml:space="preserve"> 1963; </w:t>
            </w:r>
            <w:r>
              <w:rPr>
                <w:rFonts w:ascii="Arial" w:hAnsi="Arial" w:cs="Arial"/>
                <w:b/>
                <w:sz w:val="20"/>
                <w:szCs w:val="20"/>
              </w:rPr>
              <w:t>53(5)</w:t>
            </w:r>
            <w:r>
              <w:rPr>
                <w:rFonts w:ascii="Arial" w:hAnsi="Arial" w:cs="Arial"/>
                <w:sz w:val="20"/>
                <w:szCs w:val="20"/>
              </w:rPr>
              <w:t>: 941-973.</w:t>
            </w:r>
          </w:p>
        </w:tc>
      </w:tr>
      <w:tr w:rsidR="00000000">
        <w:trPr>
          <w:cantSplit/>
          <w:trHeight w:val="701"/>
        </w:trPr>
        <w:tc>
          <w:tcPr>
            <w:tcW w:w="720" w:type="dxa"/>
            <w:tcBorders>
              <w:top w:val="single" w:sz="4" w:space="0" w:color="auto"/>
              <w:bottom w:val="single" w:sz="4" w:space="0" w:color="auto"/>
            </w:tcBorders>
            <w:vAlign w:val="center"/>
          </w:tcPr>
          <w:p w:rsidR="00000000" w:rsidRDefault="00F435D4">
            <w:pPr>
              <w:jc w:val="center"/>
              <w:rPr>
                <w:rFonts w:ascii="Arial" w:hAnsi="Arial" w:cs="Arial"/>
                <w:sz w:val="20"/>
                <w:szCs w:val="20"/>
              </w:rPr>
            </w:pPr>
            <w:r>
              <w:rPr>
                <w:rFonts w:ascii="Arial" w:hAnsi="Arial" w:cs="Arial"/>
                <w:sz w:val="20"/>
                <w:szCs w:val="20"/>
              </w:rPr>
              <w:t>≥25</w:t>
            </w:r>
          </w:p>
        </w:tc>
        <w:tc>
          <w:tcPr>
            <w:tcW w:w="2340" w:type="dxa"/>
            <w:tcBorders>
              <w:top w:val="single" w:sz="4" w:space="0" w:color="auto"/>
              <w:bottom w:val="single" w:sz="4" w:space="0" w:color="auto"/>
            </w:tcBorders>
            <w:vAlign w:val="center"/>
          </w:tcPr>
          <w:p w:rsidR="00000000" w:rsidRDefault="00F435D4">
            <w:pPr>
              <w:rPr>
                <w:rFonts w:ascii="Arial" w:hAnsi="Arial" w:cs="Arial"/>
                <w:sz w:val="20"/>
                <w:szCs w:val="20"/>
              </w:rPr>
            </w:pPr>
            <w:r>
              <w:rPr>
                <w:rFonts w:ascii="Arial" w:hAnsi="Arial" w:cs="Arial"/>
                <w:sz w:val="20"/>
                <w:szCs w:val="20"/>
              </w:rPr>
              <w:t>Manning (1987)</w:t>
            </w:r>
          </w:p>
        </w:tc>
        <w:tc>
          <w:tcPr>
            <w:tcW w:w="720" w:type="dxa"/>
            <w:tcBorders>
              <w:top w:val="single" w:sz="4" w:space="0" w:color="auto"/>
              <w:bottom w:val="single" w:sz="4" w:space="0" w:color="auto"/>
            </w:tcBorders>
            <w:vAlign w:val="center"/>
          </w:tcPr>
          <w:p w:rsidR="00000000" w:rsidRDefault="00F435D4">
            <w:pPr>
              <w:jc w:val="center"/>
              <w:rPr>
                <w:rFonts w:ascii="Arial" w:hAnsi="Arial" w:cs="Arial"/>
                <w:sz w:val="20"/>
                <w:szCs w:val="20"/>
              </w:rPr>
            </w:pPr>
            <w:r>
              <w:rPr>
                <w:rFonts w:ascii="Arial" w:hAnsi="Arial" w:cs="Arial"/>
                <w:sz w:val="20"/>
                <w:szCs w:val="20"/>
              </w:rPr>
              <w:t>27</w:t>
            </w:r>
          </w:p>
        </w:tc>
        <w:tc>
          <w:tcPr>
            <w:tcW w:w="6300" w:type="dxa"/>
            <w:tcBorders>
              <w:top w:val="single" w:sz="4" w:space="0" w:color="auto"/>
              <w:bottom w:val="single" w:sz="4" w:space="0" w:color="auto"/>
            </w:tcBorders>
            <w:vAlign w:val="bottom"/>
          </w:tcPr>
          <w:p w:rsidR="00000000" w:rsidRDefault="00F435D4">
            <w:pPr>
              <w:rPr>
                <w:rFonts w:ascii="Arial" w:hAnsi="Arial" w:cs="Arial"/>
                <w:sz w:val="20"/>
                <w:szCs w:val="20"/>
              </w:rPr>
            </w:pPr>
            <w:r>
              <w:rPr>
                <w:rFonts w:ascii="Arial" w:hAnsi="Arial" w:cs="Arial"/>
                <w:sz w:val="20"/>
                <w:szCs w:val="20"/>
              </w:rPr>
              <w:t>Manning WG, Newhouse JP, Duan N, Keeler EB, Leibowitz A. Health insurance and the demand for health care: evidence from a randomized expe</w:t>
            </w:r>
            <w:r>
              <w:rPr>
                <w:rFonts w:ascii="Arial" w:hAnsi="Arial" w:cs="Arial"/>
                <w:sz w:val="20"/>
                <w:szCs w:val="20"/>
              </w:rPr>
              <w:t xml:space="preserve">riment. </w:t>
            </w:r>
            <w:r>
              <w:rPr>
                <w:rFonts w:ascii="Arial" w:hAnsi="Arial" w:cs="Arial"/>
                <w:i/>
                <w:sz w:val="20"/>
                <w:szCs w:val="20"/>
              </w:rPr>
              <w:t>American Economic Review</w:t>
            </w:r>
            <w:r>
              <w:rPr>
                <w:rFonts w:ascii="Arial" w:hAnsi="Arial" w:cs="Arial"/>
                <w:sz w:val="20"/>
                <w:szCs w:val="20"/>
              </w:rPr>
              <w:t xml:space="preserve"> 1987; </w:t>
            </w:r>
            <w:r>
              <w:rPr>
                <w:rFonts w:ascii="Arial" w:hAnsi="Arial" w:cs="Arial"/>
                <w:b/>
                <w:sz w:val="20"/>
                <w:szCs w:val="20"/>
              </w:rPr>
              <w:t>77(3)</w:t>
            </w:r>
            <w:r>
              <w:rPr>
                <w:rFonts w:ascii="Arial" w:hAnsi="Arial" w:cs="Arial"/>
                <w:sz w:val="20"/>
                <w:szCs w:val="20"/>
              </w:rPr>
              <w:t>: 251-277.</w:t>
            </w:r>
          </w:p>
        </w:tc>
      </w:tr>
      <w:tr w:rsidR="00000000">
        <w:trPr>
          <w:cantSplit/>
          <w:trHeight w:val="270"/>
        </w:trPr>
        <w:tc>
          <w:tcPr>
            <w:tcW w:w="720" w:type="dxa"/>
            <w:tcBorders>
              <w:top w:val="single" w:sz="4" w:space="0" w:color="auto"/>
            </w:tcBorders>
            <w:vAlign w:val="center"/>
          </w:tcPr>
          <w:p w:rsidR="00000000" w:rsidRDefault="00F435D4">
            <w:pPr>
              <w:ind w:right="-108"/>
              <w:jc w:val="center"/>
              <w:rPr>
                <w:rFonts w:ascii="Arial" w:hAnsi="Arial" w:cs="Arial"/>
                <w:sz w:val="20"/>
                <w:szCs w:val="20"/>
              </w:rPr>
            </w:pPr>
            <w:r>
              <w:rPr>
                <w:rFonts w:ascii="Arial" w:hAnsi="Arial" w:cs="Arial"/>
                <w:sz w:val="20"/>
                <w:szCs w:val="20"/>
              </w:rPr>
              <w:t>≥15</w:t>
            </w:r>
          </w:p>
        </w:tc>
        <w:tc>
          <w:tcPr>
            <w:tcW w:w="2340" w:type="dxa"/>
            <w:tcBorders>
              <w:top w:val="single" w:sz="4" w:space="0" w:color="auto"/>
            </w:tcBorders>
            <w:vAlign w:val="center"/>
          </w:tcPr>
          <w:p w:rsidR="00000000" w:rsidRDefault="00F435D4">
            <w:pPr>
              <w:rPr>
                <w:rFonts w:ascii="Arial" w:hAnsi="Arial" w:cs="Arial"/>
                <w:sz w:val="20"/>
                <w:szCs w:val="20"/>
              </w:rPr>
            </w:pPr>
            <w:r>
              <w:rPr>
                <w:rFonts w:ascii="Arial" w:hAnsi="Arial" w:cs="Arial"/>
                <w:sz w:val="20"/>
                <w:szCs w:val="20"/>
              </w:rPr>
              <w:t>Torrance (1986)</w:t>
            </w:r>
          </w:p>
        </w:tc>
        <w:tc>
          <w:tcPr>
            <w:tcW w:w="720" w:type="dxa"/>
            <w:tcBorders>
              <w:top w:val="single" w:sz="4" w:space="0" w:color="auto"/>
            </w:tcBorders>
            <w:vAlign w:val="center"/>
          </w:tcPr>
          <w:p w:rsidR="00000000" w:rsidRDefault="00F435D4">
            <w:pPr>
              <w:jc w:val="center"/>
              <w:rPr>
                <w:rFonts w:ascii="Arial" w:hAnsi="Arial" w:cs="Arial"/>
                <w:sz w:val="20"/>
                <w:szCs w:val="20"/>
              </w:rPr>
            </w:pPr>
            <w:r>
              <w:rPr>
                <w:rFonts w:ascii="Arial" w:hAnsi="Arial" w:cs="Arial"/>
                <w:sz w:val="20"/>
                <w:szCs w:val="20"/>
              </w:rPr>
              <w:t>20</w:t>
            </w:r>
          </w:p>
        </w:tc>
        <w:tc>
          <w:tcPr>
            <w:tcW w:w="6300" w:type="dxa"/>
            <w:tcBorders>
              <w:top w:val="single" w:sz="4" w:space="0" w:color="auto"/>
            </w:tcBorders>
            <w:vAlign w:val="bottom"/>
          </w:tcPr>
          <w:p w:rsidR="00000000" w:rsidRDefault="00F435D4">
            <w:pPr>
              <w:rPr>
                <w:rFonts w:ascii="Arial" w:hAnsi="Arial" w:cs="Arial"/>
                <w:sz w:val="20"/>
                <w:szCs w:val="20"/>
              </w:rPr>
            </w:pPr>
            <w:r>
              <w:rPr>
                <w:rFonts w:ascii="Arial" w:hAnsi="Arial" w:cs="Arial"/>
                <w:sz w:val="20"/>
                <w:szCs w:val="20"/>
              </w:rPr>
              <w:t xml:space="preserve">Torrance GW. Measurement of health state utilities for economic appraisal: a review. </w:t>
            </w:r>
            <w:r>
              <w:rPr>
                <w:rFonts w:ascii="Arial" w:hAnsi="Arial" w:cs="Arial"/>
                <w:i/>
                <w:sz w:val="20"/>
                <w:szCs w:val="20"/>
              </w:rPr>
              <w:t>Journal of Health Economics</w:t>
            </w:r>
            <w:r>
              <w:rPr>
                <w:rFonts w:ascii="Arial" w:hAnsi="Arial" w:cs="Arial"/>
                <w:sz w:val="20"/>
                <w:szCs w:val="20"/>
              </w:rPr>
              <w:t xml:space="preserve"> 1986; </w:t>
            </w:r>
            <w:r>
              <w:rPr>
                <w:rFonts w:ascii="Arial" w:hAnsi="Arial" w:cs="Arial"/>
                <w:b/>
                <w:sz w:val="20"/>
                <w:szCs w:val="20"/>
              </w:rPr>
              <w:t>5</w:t>
            </w:r>
            <w:r>
              <w:rPr>
                <w:rFonts w:ascii="Arial" w:hAnsi="Arial" w:cs="Arial"/>
                <w:sz w:val="20"/>
                <w:szCs w:val="20"/>
              </w:rPr>
              <w:t>: 1-30.</w:t>
            </w:r>
          </w:p>
        </w:tc>
      </w:tr>
      <w:tr w:rsidR="00000000">
        <w:trPr>
          <w:cantSplit/>
          <w:trHeight w:val="270"/>
        </w:trPr>
        <w:tc>
          <w:tcPr>
            <w:tcW w:w="720" w:type="dxa"/>
            <w:tcBorders>
              <w:bottom w:val="single" w:sz="4" w:space="0" w:color="auto"/>
            </w:tcBorders>
            <w:vAlign w:val="center"/>
          </w:tcPr>
          <w:p w:rsidR="00000000" w:rsidRDefault="00F435D4">
            <w:pPr>
              <w:ind w:right="-108"/>
              <w:jc w:val="center"/>
              <w:rPr>
                <w:rFonts w:ascii="Arial" w:hAnsi="Arial" w:cs="Arial"/>
                <w:sz w:val="20"/>
                <w:szCs w:val="20"/>
              </w:rPr>
            </w:pPr>
          </w:p>
        </w:tc>
        <w:tc>
          <w:tcPr>
            <w:tcW w:w="2340" w:type="dxa"/>
            <w:tcBorders>
              <w:bottom w:val="single" w:sz="4" w:space="0" w:color="auto"/>
            </w:tcBorders>
            <w:vAlign w:val="center"/>
          </w:tcPr>
          <w:p w:rsidR="00000000" w:rsidRDefault="00F435D4">
            <w:pPr>
              <w:ind w:right="-108"/>
              <w:rPr>
                <w:rFonts w:ascii="Arial" w:hAnsi="Arial" w:cs="Arial"/>
                <w:sz w:val="20"/>
                <w:szCs w:val="20"/>
              </w:rPr>
            </w:pPr>
            <w:r>
              <w:rPr>
                <w:rFonts w:ascii="Arial" w:hAnsi="Arial" w:cs="Arial"/>
                <w:sz w:val="20"/>
                <w:szCs w:val="20"/>
              </w:rPr>
              <w:t>Grossman (1972)</w:t>
            </w:r>
          </w:p>
        </w:tc>
        <w:tc>
          <w:tcPr>
            <w:tcW w:w="720" w:type="dxa"/>
            <w:tcBorders>
              <w:bottom w:val="single" w:sz="4" w:space="0" w:color="auto"/>
            </w:tcBorders>
            <w:vAlign w:val="center"/>
          </w:tcPr>
          <w:p w:rsidR="00000000" w:rsidRDefault="00F435D4">
            <w:pPr>
              <w:jc w:val="center"/>
              <w:rPr>
                <w:rFonts w:ascii="Arial" w:hAnsi="Arial" w:cs="Arial"/>
                <w:sz w:val="20"/>
                <w:szCs w:val="20"/>
              </w:rPr>
            </w:pPr>
            <w:r>
              <w:rPr>
                <w:rFonts w:ascii="Arial" w:hAnsi="Arial" w:cs="Arial"/>
                <w:sz w:val="20"/>
                <w:szCs w:val="20"/>
              </w:rPr>
              <w:t>19</w:t>
            </w:r>
          </w:p>
        </w:tc>
        <w:tc>
          <w:tcPr>
            <w:tcW w:w="6300" w:type="dxa"/>
            <w:tcBorders>
              <w:bottom w:val="single" w:sz="4" w:space="0" w:color="auto"/>
            </w:tcBorders>
            <w:vAlign w:val="bottom"/>
          </w:tcPr>
          <w:p w:rsidR="00000000" w:rsidRDefault="00F435D4">
            <w:pPr>
              <w:rPr>
                <w:rFonts w:ascii="Arial" w:hAnsi="Arial" w:cs="Arial"/>
                <w:sz w:val="20"/>
                <w:szCs w:val="20"/>
              </w:rPr>
            </w:pPr>
            <w:r>
              <w:rPr>
                <w:rFonts w:ascii="Arial" w:hAnsi="Arial" w:cs="Arial"/>
                <w:sz w:val="20"/>
                <w:szCs w:val="20"/>
              </w:rPr>
              <w:t>Grossman M. On the concept o</w:t>
            </w:r>
            <w:r>
              <w:rPr>
                <w:rFonts w:ascii="Arial" w:hAnsi="Arial" w:cs="Arial"/>
                <w:sz w:val="20"/>
                <w:szCs w:val="20"/>
              </w:rPr>
              <w:t xml:space="preserve">f health capital and the demand for health. </w:t>
            </w:r>
            <w:r>
              <w:rPr>
                <w:rFonts w:ascii="Arial" w:hAnsi="Arial" w:cs="Arial"/>
                <w:i/>
                <w:sz w:val="20"/>
                <w:szCs w:val="20"/>
              </w:rPr>
              <w:t>Journal of Political Economy</w:t>
            </w:r>
            <w:r>
              <w:rPr>
                <w:rFonts w:ascii="Arial" w:hAnsi="Arial" w:cs="Arial"/>
                <w:sz w:val="20"/>
                <w:szCs w:val="20"/>
              </w:rPr>
              <w:t xml:space="preserve"> 1972; </w:t>
            </w:r>
            <w:r>
              <w:rPr>
                <w:rFonts w:ascii="Arial" w:hAnsi="Arial" w:cs="Arial"/>
                <w:b/>
                <w:sz w:val="20"/>
                <w:szCs w:val="20"/>
              </w:rPr>
              <w:t>80</w:t>
            </w:r>
            <w:r>
              <w:rPr>
                <w:rFonts w:ascii="Arial" w:hAnsi="Arial" w:cs="Arial"/>
                <w:sz w:val="20"/>
                <w:szCs w:val="20"/>
              </w:rPr>
              <w:t>: 223-255.</w:t>
            </w:r>
          </w:p>
        </w:tc>
      </w:tr>
      <w:tr w:rsidR="00000000">
        <w:trPr>
          <w:cantSplit/>
          <w:trHeight w:val="270"/>
        </w:trPr>
        <w:tc>
          <w:tcPr>
            <w:tcW w:w="720" w:type="dxa"/>
            <w:tcBorders>
              <w:top w:val="single" w:sz="4" w:space="0" w:color="auto"/>
            </w:tcBorders>
            <w:vAlign w:val="center"/>
          </w:tcPr>
          <w:p w:rsidR="00000000" w:rsidRDefault="00F435D4">
            <w:pPr>
              <w:jc w:val="center"/>
              <w:rPr>
                <w:rFonts w:ascii="Arial" w:hAnsi="Arial" w:cs="Arial"/>
                <w:sz w:val="20"/>
                <w:szCs w:val="20"/>
              </w:rPr>
            </w:pPr>
            <w:r>
              <w:rPr>
                <w:rFonts w:ascii="Arial" w:hAnsi="Arial" w:cs="Arial"/>
                <w:sz w:val="20"/>
                <w:szCs w:val="20"/>
              </w:rPr>
              <w:t>≥10</w:t>
            </w:r>
          </w:p>
        </w:tc>
        <w:tc>
          <w:tcPr>
            <w:tcW w:w="2340" w:type="dxa"/>
            <w:tcBorders>
              <w:top w:val="single" w:sz="4" w:space="0" w:color="auto"/>
            </w:tcBorders>
            <w:vAlign w:val="center"/>
          </w:tcPr>
          <w:p w:rsidR="00000000" w:rsidRDefault="00F435D4">
            <w:pPr>
              <w:ind w:right="-108"/>
              <w:rPr>
                <w:rFonts w:ascii="Arial" w:hAnsi="Arial" w:cs="Arial"/>
                <w:sz w:val="20"/>
                <w:szCs w:val="20"/>
              </w:rPr>
            </w:pPr>
            <w:r>
              <w:rPr>
                <w:rFonts w:ascii="Arial" w:hAnsi="Arial" w:cs="Arial"/>
                <w:sz w:val="20"/>
                <w:szCs w:val="20"/>
              </w:rPr>
              <w:t>Newhouse (1996)</w:t>
            </w:r>
          </w:p>
        </w:tc>
        <w:tc>
          <w:tcPr>
            <w:tcW w:w="720" w:type="dxa"/>
            <w:tcBorders>
              <w:top w:val="single" w:sz="4" w:space="0" w:color="auto"/>
            </w:tcBorders>
            <w:vAlign w:val="center"/>
          </w:tcPr>
          <w:p w:rsidR="00000000" w:rsidRDefault="00F435D4">
            <w:pPr>
              <w:jc w:val="center"/>
              <w:rPr>
                <w:rFonts w:ascii="Arial" w:hAnsi="Arial" w:cs="Arial"/>
                <w:sz w:val="20"/>
                <w:szCs w:val="20"/>
              </w:rPr>
            </w:pPr>
            <w:r>
              <w:rPr>
                <w:rFonts w:ascii="Arial" w:hAnsi="Arial" w:cs="Arial"/>
                <w:sz w:val="20"/>
                <w:szCs w:val="20"/>
              </w:rPr>
              <w:t>13</w:t>
            </w:r>
          </w:p>
        </w:tc>
        <w:tc>
          <w:tcPr>
            <w:tcW w:w="6300" w:type="dxa"/>
            <w:tcBorders>
              <w:top w:val="single" w:sz="4" w:space="0" w:color="auto"/>
            </w:tcBorders>
            <w:vAlign w:val="bottom"/>
          </w:tcPr>
          <w:p w:rsidR="00000000" w:rsidRDefault="00F435D4">
            <w:pPr>
              <w:rPr>
                <w:rFonts w:ascii="Arial" w:hAnsi="Arial" w:cs="Arial"/>
                <w:sz w:val="20"/>
                <w:szCs w:val="20"/>
              </w:rPr>
            </w:pPr>
            <w:r>
              <w:rPr>
                <w:rFonts w:ascii="Arial" w:hAnsi="Arial" w:cs="Arial"/>
                <w:sz w:val="20"/>
                <w:szCs w:val="20"/>
              </w:rPr>
              <w:t xml:space="preserve">Newhouse JP. Reimbursing health plans and health providers: efficiency in production versus selection. </w:t>
            </w:r>
            <w:r>
              <w:rPr>
                <w:rFonts w:ascii="Arial" w:hAnsi="Arial" w:cs="Arial"/>
                <w:i/>
                <w:sz w:val="20"/>
                <w:szCs w:val="20"/>
              </w:rPr>
              <w:t>Journal of Economic Literature</w:t>
            </w:r>
            <w:r>
              <w:rPr>
                <w:rFonts w:ascii="Arial" w:hAnsi="Arial" w:cs="Arial"/>
                <w:sz w:val="20"/>
                <w:szCs w:val="20"/>
              </w:rPr>
              <w:t xml:space="preserve"> 1996; </w:t>
            </w:r>
            <w:r>
              <w:rPr>
                <w:rFonts w:ascii="Arial" w:hAnsi="Arial" w:cs="Arial"/>
                <w:b/>
                <w:sz w:val="20"/>
                <w:szCs w:val="20"/>
              </w:rPr>
              <w:t>34(3)</w:t>
            </w:r>
            <w:r>
              <w:rPr>
                <w:rFonts w:ascii="Arial" w:hAnsi="Arial" w:cs="Arial"/>
                <w:sz w:val="20"/>
                <w:szCs w:val="20"/>
              </w:rPr>
              <w:t>: 1236-1263.</w:t>
            </w:r>
          </w:p>
        </w:tc>
      </w:tr>
      <w:tr w:rsidR="00000000">
        <w:trPr>
          <w:cantSplit/>
          <w:trHeight w:val="270"/>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Pauly (1968)</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12</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Pauly MV. The economics of moral hazard: comment. </w:t>
            </w:r>
            <w:r>
              <w:rPr>
                <w:rFonts w:ascii="Arial" w:hAnsi="Arial" w:cs="Arial"/>
                <w:i/>
                <w:sz w:val="20"/>
                <w:szCs w:val="20"/>
              </w:rPr>
              <w:t>American Economic Review</w:t>
            </w:r>
            <w:r>
              <w:rPr>
                <w:rFonts w:ascii="Arial" w:hAnsi="Arial" w:cs="Arial"/>
                <w:sz w:val="20"/>
                <w:szCs w:val="20"/>
              </w:rPr>
              <w:t xml:space="preserve"> 1968; </w:t>
            </w:r>
            <w:r>
              <w:rPr>
                <w:rFonts w:ascii="Arial" w:hAnsi="Arial" w:cs="Arial"/>
                <w:b/>
                <w:sz w:val="20"/>
                <w:szCs w:val="20"/>
              </w:rPr>
              <w:t>58(3)</w:t>
            </w:r>
            <w:r>
              <w:rPr>
                <w:rFonts w:ascii="Arial" w:hAnsi="Arial" w:cs="Arial"/>
                <w:sz w:val="20"/>
                <w:szCs w:val="20"/>
              </w:rPr>
              <w:t>: 531-753.</w:t>
            </w:r>
          </w:p>
        </w:tc>
      </w:tr>
      <w:tr w:rsidR="00000000">
        <w:trPr>
          <w:cantSplit/>
          <w:trHeight w:val="404"/>
        </w:trPr>
        <w:tc>
          <w:tcPr>
            <w:tcW w:w="720" w:type="dxa"/>
            <w:vAlign w:val="center"/>
          </w:tcPr>
          <w:p w:rsidR="00000000" w:rsidRDefault="00F435D4">
            <w:pPr>
              <w:jc w:val="center"/>
              <w:rPr>
                <w:rFonts w:ascii="Arial" w:hAnsi="Arial" w:cs="Arial"/>
                <w:sz w:val="20"/>
                <w:szCs w:val="20"/>
                <w:lang w:val="fr-CA"/>
              </w:rPr>
            </w:pPr>
          </w:p>
        </w:tc>
        <w:tc>
          <w:tcPr>
            <w:tcW w:w="2340" w:type="dxa"/>
            <w:vAlign w:val="center"/>
          </w:tcPr>
          <w:p w:rsidR="00000000" w:rsidRDefault="00F435D4">
            <w:pPr>
              <w:rPr>
                <w:rFonts w:ascii="Arial" w:hAnsi="Arial" w:cs="Arial"/>
                <w:sz w:val="20"/>
                <w:szCs w:val="20"/>
              </w:rPr>
            </w:pPr>
            <w:r>
              <w:rPr>
                <w:rFonts w:ascii="Arial" w:hAnsi="Arial" w:cs="Arial"/>
                <w:sz w:val="20"/>
                <w:szCs w:val="20"/>
                <w:lang w:val="fr-CA"/>
              </w:rPr>
              <w:t>Buxton (</w:t>
            </w:r>
            <w:r>
              <w:rPr>
                <w:rFonts w:ascii="Arial" w:hAnsi="Arial" w:cs="Arial"/>
                <w:sz w:val="20"/>
                <w:szCs w:val="20"/>
              </w:rPr>
              <w:t>1997)</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11</w:t>
            </w:r>
          </w:p>
        </w:tc>
        <w:tc>
          <w:tcPr>
            <w:tcW w:w="6300" w:type="dxa"/>
            <w:vAlign w:val="bottom"/>
          </w:tcPr>
          <w:p w:rsidR="00000000" w:rsidRDefault="00F435D4">
            <w:pPr>
              <w:rPr>
                <w:rFonts w:ascii="Arial" w:hAnsi="Arial" w:cs="Arial"/>
                <w:sz w:val="20"/>
                <w:szCs w:val="20"/>
              </w:rPr>
            </w:pPr>
            <w:r>
              <w:rPr>
                <w:rFonts w:ascii="Arial" w:hAnsi="Arial" w:cs="Arial"/>
                <w:sz w:val="20"/>
                <w:szCs w:val="20"/>
                <w:lang w:val="fr-CA"/>
              </w:rPr>
              <w:t xml:space="preserve">Buxton MJ, Drummond MF, et al. </w:t>
            </w:r>
            <w:r>
              <w:rPr>
                <w:rFonts w:ascii="Arial" w:hAnsi="Arial" w:cs="Arial"/>
                <w:sz w:val="20"/>
                <w:szCs w:val="20"/>
              </w:rPr>
              <w:t xml:space="preserve">Modelling in economic evaluation: an unavoidable fact of life. </w:t>
            </w:r>
            <w:r>
              <w:rPr>
                <w:rFonts w:ascii="Arial" w:hAnsi="Arial" w:cs="Arial"/>
                <w:i/>
                <w:sz w:val="20"/>
                <w:szCs w:val="20"/>
              </w:rPr>
              <w:t>Health Eco</w:t>
            </w:r>
            <w:r>
              <w:rPr>
                <w:rFonts w:ascii="Arial" w:hAnsi="Arial" w:cs="Arial"/>
                <w:i/>
                <w:sz w:val="20"/>
                <w:szCs w:val="20"/>
              </w:rPr>
              <w:t>nomics</w:t>
            </w:r>
            <w:r>
              <w:rPr>
                <w:rFonts w:ascii="Arial" w:hAnsi="Arial" w:cs="Arial"/>
                <w:sz w:val="20"/>
                <w:szCs w:val="20"/>
              </w:rPr>
              <w:t xml:space="preserve"> 1997; </w:t>
            </w:r>
            <w:r>
              <w:rPr>
                <w:rFonts w:ascii="Arial" w:hAnsi="Arial" w:cs="Arial"/>
                <w:b/>
                <w:sz w:val="20"/>
                <w:szCs w:val="20"/>
              </w:rPr>
              <w:t>6</w:t>
            </w:r>
            <w:r>
              <w:rPr>
                <w:rFonts w:ascii="Arial" w:hAnsi="Arial" w:cs="Arial"/>
                <w:sz w:val="20"/>
                <w:szCs w:val="20"/>
              </w:rPr>
              <w:t>: 217-227.</w:t>
            </w:r>
          </w:p>
        </w:tc>
      </w:tr>
      <w:tr w:rsidR="00000000">
        <w:trPr>
          <w:cantSplit/>
          <w:trHeight w:val="255"/>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Harris (1977)</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11</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Harris JE. The internal organisation of hospitals: some economic implications. </w:t>
            </w:r>
            <w:r>
              <w:rPr>
                <w:rFonts w:ascii="Arial" w:hAnsi="Arial" w:cs="Arial"/>
                <w:i/>
                <w:sz w:val="20"/>
                <w:szCs w:val="20"/>
              </w:rPr>
              <w:t>Bell Journal of Economics</w:t>
            </w:r>
            <w:r>
              <w:rPr>
                <w:rFonts w:ascii="Arial" w:hAnsi="Arial" w:cs="Arial"/>
                <w:sz w:val="20"/>
                <w:szCs w:val="20"/>
              </w:rPr>
              <w:t xml:space="preserve"> 1977; </w:t>
            </w:r>
            <w:r>
              <w:rPr>
                <w:rFonts w:ascii="Arial" w:hAnsi="Arial" w:cs="Arial"/>
                <w:b/>
                <w:sz w:val="20"/>
                <w:szCs w:val="20"/>
              </w:rPr>
              <w:t>8</w:t>
            </w:r>
            <w:r>
              <w:rPr>
                <w:rFonts w:ascii="Arial" w:hAnsi="Arial" w:cs="Arial"/>
                <w:sz w:val="20"/>
                <w:szCs w:val="20"/>
              </w:rPr>
              <w:t>: 467-482.</w:t>
            </w:r>
          </w:p>
        </w:tc>
      </w:tr>
      <w:tr w:rsidR="00000000">
        <w:trPr>
          <w:cantSplit/>
          <w:trHeight w:val="510"/>
        </w:trPr>
        <w:tc>
          <w:tcPr>
            <w:tcW w:w="720" w:type="dxa"/>
            <w:vAlign w:val="center"/>
          </w:tcPr>
          <w:p w:rsidR="00000000" w:rsidRDefault="00F435D4">
            <w:pPr>
              <w:jc w:val="center"/>
              <w:rPr>
                <w:rFonts w:ascii="Arial" w:hAnsi="Arial" w:cs="Arial"/>
                <w:sz w:val="20"/>
                <w:szCs w:val="20"/>
                <w:lang w:val="it-IT"/>
              </w:rPr>
            </w:pPr>
          </w:p>
        </w:tc>
        <w:tc>
          <w:tcPr>
            <w:tcW w:w="2340" w:type="dxa"/>
            <w:vAlign w:val="center"/>
          </w:tcPr>
          <w:p w:rsidR="00000000" w:rsidRDefault="00F435D4">
            <w:pPr>
              <w:rPr>
                <w:rFonts w:ascii="Arial" w:hAnsi="Arial" w:cs="Arial"/>
                <w:sz w:val="20"/>
                <w:szCs w:val="20"/>
              </w:rPr>
            </w:pPr>
            <w:r>
              <w:rPr>
                <w:rFonts w:ascii="Arial" w:hAnsi="Arial" w:cs="Arial"/>
                <w:sz w:val="20"/>
                <w:szCs w:val="20"/>
                <w:lang w:val="it-IT"/>
              </w:rPr>
              <w:t>Labelle (</w:t>
            </w:r>
            <w:r>
              <w:rPr>
                <w:rFonts w:ascii="Arial" w:hAnsi="Arial" w:cs="Arial"/>
                <w:sz w:val="20"/>
                <w:szCs w:val="20"/>
              </w:rPr>
              <w:t>1994)</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11</w:t>
            </w:r>
          </w:p>
        </w:tc>
        <w:tc>
          <w:tcPr>
            <w:tcW w:w="6300" w:type="dxa"/>
            <w:vAlign w:val="bottom"/>
          </w:tcPr>
          <w:p w:rsidR="00000000" w:rsidRDefault="00F435D4">
            <w:pPr>
              <w:rPr>
                <w:rFonts w:ascii="Arial" w:hAnsi="Arial" w:cs="Arial"/>
                <w:sz w:val="20"/>
                <w:szCs w:val="20"/>
              </w:rPr>
            </w:pPr>
            <w:r>
              <w:rPr>
                <w:rFonts w:ascii="Arial" w:hAnsi="Arial" w:cs="Arial"/>
                <w:sz w:val="20"/>
                <w:szCs w:val="20"/>
                <w:lang w:val="en-US"/>
              </w:rPr>
              <w:t xml:space="preserve">Labelle R, Stoddart G, Rice T. </w:t>
            </w:r>
            <w:r>
              <w:rPr>
                <w:rFonts w:ascii="Arial" w:hAnsi="Arial" w:cs="Arial"/>
                <w:sz w:val="20"/>
                <w:szCs w:val="20"/>
              </w:rPr>
              <w:t>A re-examination of the meaning an imp</w:t>
            </w:r>
            <w:r>
              <w:rPr>
                <w:rFonts w:ascii="Arial" w:hAnsi="Arial" w:cs="Arial"/>
                <w:sz w:val="20"/>
                <w:szCs w:val="20"/>
              </w:rPr>
              <w:t xml:space="preserve">ortance of supplier induced demand. </w:t>
            </w:r>
            <w:r>
              <w:rPr>
                <w:rFonts w:ascii="Arial" w:hAnsi="Arial" w:cs="Arial"/>
                <w:i/>
                <w:sz w:val="20"/>
                <w:szCs w:val="20"/>
              </w:rPr>
              <w:t>Journal of Health Economics</w:t>
            </w:r>
            <w:r>
              <w:rPr>
                <w:rFonts w:ascii="Arial" w:hAnsi="Arial" w:cs="Arial"/>
                <w:sz w:val="20"/>
                <w:szCs w:val="20"/>
              </w:rPr>
              <w:t xml:space="preserve"> 1994; </w:t>
            </w:r>
            <w:r>
              <w:rPr>
                <w:rFonts w:ascii="Arial" w:hAnsi="Arial" w:cs="Arial"/>
                <w:b/>
                <w:sz w:val="20"/>
                <w:szCs w:val="20"/>
              </w:rPr>
              <w:t>13</w:t>
            </w:r>
            <w:r>
              <w:rPr>
                <w:rFonts w:ascii="Arial" w:hAnsi="Arial" w:cs="Arial"/>
                <w:sz w:val="20"/>
                <w:szCs w:val="20"/>
              </w:rPr>
              <w:t>: 347-368.</w:t>
            </w:r>
          </w:p>
        </w:tc>
      </w:tr>
      <w:tr w:rsidR="00000000">
        <w:trPr>
          <w:cantSplit/>
          <w:trHeight w:val="270"/>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Rothschild (1976)</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11</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Rothschild M and Stiglitz. Equilibrium in competitive insurance markets: an essay on the economics of imperfect information. </w:t>
            </w:r>
            <w:r>
              <w:rPr>
                <w:rFonts w:ascii="Arial" w:hAnsi="Arial" w:cs="Arial"/>
                <w:i/>
                <w:sz w:val="20"/>
                <w:szCs w:val="20"/>
              </w:rPr>
              <w:t>Quarterly Journal of Econ</w:t>
            </w:r>
            <w:r>
              <w:rPr>
                <w:rFonts w:ascii="Arial" w:hAnsi="Arial" w:cs="Arial"/>
                <w:i/>
                <w:sz w:val="20"/>
                <w:szCs w:val="20"/>
              </w:rPr>
              <w:t>omics</w:t>
            </w:r>
            <w:r>
              <w:rPr>
                <w:rFonts w:ascii="Arial" w:hAnsi="Arial" w:cs="Arial"/>
                <w:sz w:val="20"/>
                <w:szCs w:val="20"/>
              </w:rPr>
              <w:t xml:space="preserve"> 1976; </w:t>
            </w:r>
            <w:r>
              <w:rPr>
                <w:rFonts w:ascii="Arial" w:hAnsi="Arial" w:cs="Arial"/>
                <w:b/>
                <w:sz w:val="20"/>
                <w:szCs w:val="20"/>
              </w:rPr>
              <w:t>90(4)</w:t>
            </w:r>
            <w:r>
              <w:rPr>
                <w:rFonts w:ascii="Arial" w:hAnsi="Arial" w:cs="Arial"/>
                <w:sz w:val="20"/>
                <w:szCs w:val="20"/>
              </w:rPr>
              <w:t>: 629-649.</w:t>
            </w:r>
          </w:p>
        </w:tc>
      </w:tr>
      <w:tr w:rsidR="00000000">
        <w:trPr>
          <w:cantSplit/>
          <w:trHeight w:val="255"/>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Cutler (1998)</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10</w:t>
            </w:r>
          </w:p>
        </w:tc>
        <w:tc>
          <w:tcPr>
            <w:tcW w:w="6300" w:type="dxa"/>
            <w:vAlign w:val="bottom"/>
          </w:tcPr>
          <w:p w:rsidR="00000000" w:rsidRDefault="00F435D4">
            <w:pPr>
              <w:rPr>
                <w:rFonts w:ascii="Arial" w:hAnsi="Arial" w:cs="Arial"/>
                <w:sz w:val="20"/>
                <w:szCs w:val="20"/>
              </w:rPr>
            </w:pPr>
            <w:r>
              <w:rPr>
                <w:rFonts w:ascii="Arial" w:hAnsi="Arial" w:cs="Arial"/>
                <w:sz w:val="20"/>
                <w:szCs w:val="20"/>
                <w:lang w:val="en-US"/>
              </w:rPr>
              <w:t xml:space="preserve">Cutler DM and Reber S. </w:t>
            </w:r>
            <w:r>
              <w:rPr>
                <w:rFonts w:ascii="Arial" w:hAnsi="Arial" w:cs="Arial"/>
                <w:sz w:val="20"/>
                <w:szCs w:val="20"/>
              </w:rPr>
              <w:t xml:space="preserve">Paying for health insurance: the trade-off between competition and adverse selection. </w:t>
            </w:r>
            <w:r>
              <w:rPr>
                <w:rFonts w:ascii="Arial" w:hAnsi="Arial" w:cs="Arial"/>
                <w:i/>
                <w:sz w:val="20"/>
                <w:szCs w:val="20"/>
              </w:rPr>
              <w:t>Quarterly Journal of Economics</w:t>
            </w:r>
            <w:r>
              <w:rPr>
                <w:rFonts w:ascii="Arial" w:hAnsi="Arial" w:cs="Arial"/>
                <w:sz w:val="20"/>
                <w:szCs w:val="20"/>
              </w:rPr>
              <w:t xml:space="preserve"> 1998; </w:t>
            </w:r>
            <w:r>
              <w:rPr>
                <w:rFonts w:ascii="Arial" w:hAnsi="Arial" w:cs="Arial"/>
                <w:b/>
                <w:sz w:val="20"/>
                <w:szCs w:val="20"/>
              </w:rPr>
              <w:t>113</w:t>
            </w:r>
            <w:r>
              <w:rPr>
                <w:rFonts w:ascii="Arial" w:hAnsi="Arial" w:cs="Arial"/>
                <w:sz w:val="20"/>
                <w:szCs w:val="20"/>
              </w:rPr>
              <w:t>: 433-466.</w:t>
            </w:r>
          </w:p>
        </w:tc>
      </w:tr>
      <w:tr w:rsidR="00000000">
        <w:trPr>
          <w:cantSplit/>
          <w:trHeight w:val="525"/>
        </w:trPr>
        <w:tc>
          <w:tcPr>
            <w:tcW w:w="720" w:type="dxa"/>
            <w:tcBorders>
              <w:bottom w:val="single" w:sz="4" w:space="0" w:color="auto"/>
            </w:tcBorders>
            <w:vAlign w:val="center"/>
          </w:tcPr>
          <w:p w:rsidR="00000000" w:rsidRDefault="00F435D4">
            <w:pPr>
              <w:jc w:val="center"/>
              <w:rPr>
                <w:rFonts w:ascii="Arial" w:hAnsi="Arial" w:cs="Arial"/>
                <w:sz w:val="20"/>
                <w:szCs w:val="20"/>
              </w:rPr>
            </w:pPr>
          </w:p>
        </w:tc>
        <w:tc>
          <w:tcPr>
            <w:tcW w:w="2340" w:type="dxa"/>
            <w:tcBorders>
              <w:bottom w:val="single" w:sz="4" w:space="0" w:color="auto"/>
            </w:tcBorders>
            <w:vAlign w:val="center"/>
          </w:tcPr>
          <w:p w:rsidR="00000000" w:rsidRDefault="00F435D4">
            <w:pPr>
              <w:rPr>
                <w:rFonts w:ascii="Arial" w:hAnsi="Arial" w:cs="Arial"/>
                <w:sz w:val="20"/>
                <w:szCs w:val="20"/>
              </w:rPr>
            </w:pPr>
            <w:r>
              <w:rPr>
                <w:rFonts w:ascii="Arial" w:hAnsi="Arial" w:cs="Arial"/>
                <w:sz w:val="20"/>
                <w:szCs w:val="20"/>
              </w:rPr>
              <w:t>McGuire (1991)</w:t>
            </w:r>
          </w:p>
        </w:tc>
        <w:tc>
          <w:tcPr>
            <w:tcW w:w="720" w:type="dxa"/>
            <w:tcBorders>
              <w:bottom w:val="single" w:sz="4" w:space="0" w:color="auto"/>
            </w:tcBorders>
            <w:vAlign w:val="center"/>
          </w:tcPr>
          <w:p w:rsidR="00000000" w:rsidRDefault="00F435D4">
            <w:pPr>
              <w:jc w:val="center"/>
              <w:rPr>
                <w:rFonts w:ascii="Arial" w:hAnsi="Arial" w:cs="Arial"/>
                <w:sz w:val="20"/>
                <w:szCs w:val="20"/>
              </w:rPr>
            </w:pPr>
            <w:r>
              <w:rPr>
                <w:rFonts w:ascii="Arial" w:hAnsi="Arial" w:cs="Arial"/>
                <w:sz w:val="20"/>
                <w:szCs w:val="20"/>
              </w:rPr>
              <w:t>10</w:t>
            </w:r>
          </w:p>
        </w:tc>
        <w:tc>
          <w:tcPr>
            <w:tcW w:w="6300" w:type="dxa"/>
            <w:tcBorders>
              <w:bottom w:val="single" w:sz="4" w:space="0" w:color="auto"/>
            </w:tcBorders>
            <w:vAlign w:val="bottom"/>
          </w:tcPr>
          <w:p w:rsidR="00000000" w:rsidRDefault="00F435D4">
            <w:pPr>
              <w:rPr>
                <w:rFonts w:ascii="Arial" w:hAnsi="Arial" w:cs="Arial"/>
                <w:sz w:val="20"/>
                <w:szCs w:val="20"/>
              </w:rPr>
            </w:pPr>
            <w:r>
              <w:rPr>
                <w:rFonts w:ascii="Arial" w:hAnsi="Arial" w:cs="Arial"/>
                <w:sz w:val="20"/>
                <w:szCs w:val="20"/>
              </w:rPr>
              <w:t>McGuire TG and Pauly MV. Phys</w:t>
            </w:r>
            <w:r>
              <w:rPr>
                <w:rFonts w:ascii="Arial" w:hAnsi="Arial" w:cs="Arial"/>
                <w:sz w:val="20"/>
                <w:szCs w:val="20"/>
              </w:rPr>
              <w:t xml:space="preserve">ician response to fee changes with multiple payers. </w:t>
            </w:r>
            <w:r>
              <w:rPr>
                <w:rFonts w:ascii="Arial" w:hAnsi="Arial" w:cs="Arial"/>
                <w:i/>
                <w:sz w:val="20"/>
                <w:szCs w:val="20"/>
              </w:rPr>
              <w:t>Journal of Health Economics</w:t>
            </w:r>
            <w:r>
              <w:rPr>
                <w:rFonts w:ascii="Arial" w:hAnsi="Arial" w:cs="Arial"/>
                <w:sz w:val="20"/>
                <w:szCs w:val="20"/>
              </w:rPr>
              <w:t xml:space="preserve"> 1991; </w:t>
            </w:r>
            <w:r>
              <w:rPr>
                <w:rFonts w:ascii="Arial" w:hAnsi="Arial" w:cs="Arial"/>
                <w:b/>
                <w:sz w:val="20"/>
                <w:szCs w:val="20"/>
              </w:rPr>
              <w:t>10(4)</w:t>
            </w:r>
            <w:r>
              <w:rPr>
                <w:rFonts w:ascii="Arial" w:hAnsi="Arial" w:cs="Arial"/>
                <w:sz w:val="20"/>
                <w:szCs w:val="20"/>
              </w:rPr>
              <w:t>: 385-410.</w:t>
            </w:r>
          </w:p>
        </w:tc>
      </w:tr>
      <w:tr w:rsidR="00000000">
        <w:trPr>
          <w:cantSplit/>
          <w:trHeight w:val="510"/>
        </w:trPr>
        <w:tc>
          <w:tcPr>
            <w:tcW w:w="720" w:type="dxa"/>
            <w:tcBorders>
              <w:top w:val="single" w:sz="4" w:space="0" w:color="auto"/>
            </w:tcBorders>
            <w:vAlign w:val="center"/>
          </w:tcPr>
          <w:p w:rsidR="00000000" w:rsidRDefault="00F435D4">
            <w:pPr>
              <w:jc w:val="center"/>
              <w:rPr>
                <w:rFonts w:ascii="Arial" w:hAnsi="Arial" w:cs="Arial"/>
                <w:sz w:val="20"/>
                <w:szCs w:val="20"/>
              </w:rPr>
            </w:pPr>
            <w:r>
              <w:rPr>
                <w:rFonts w:ascii="Arial" w:hAnsi="Arial" w:cs="Arial"/>
                <w:sz w:val="20"/>
                <w:szCs w:val="20"/>
              </w:rPr>
              <w:t>≥9</w:t>
            </w:r>
          </w:p>
        </w:tc>
        <w:tc>
          <w:tcPr>
            <w:tcW w:w="2340" w:type="dxa"/>
            <w:tcBorders>
              <w:top w:val="single" w:sz="4" w:space="0" w:color="auto"/>
            </w:tcBorders>
            <w:vAlign w:val="center"/>
          </w:tcPr>
          <w:p w:rsidR="00000000" w:rsidRDefault="00F435D4">
            <w:pPr>
              <w:rPr>
                <w:rFonts w:ascii="Arial" w:hAnsi="Arial" w:cs="Arial"/>
                <w:sz w:val="20"/>
                <w:szCs w:val="20"/>
              </w:rPr>
            </w:pPr>
            <w:r>
              <w:rPr>
                <w:rFonts w:ascii="Arial" w:hAnsi="Arial" w:cs="Arial"/>
                <w:sz w:val="20"/>
                <w:szCs w:val="20"/>
              </w:rPr>
              <w:t>Drummond (1993)</w:t>
            </w:r>
          </w:p>
        </w:tc>
        <w:tc>
          <w:tcPr>
            <w:tcW w:w="720" w:type="dxa"/>
            <w:tcBorders>
              <w:top w:val="single" w:sz="4" w:space="0" w:color="auto"/>
            </w:tcBorders>
            <w:vAlign w:val="center"/>
          </w:tcPr>
          <w:p w:rsidR="00000000" w:rsidRDefault="00F435D4">
            <w:pPr>
              <w:jc w:val="center"/>
              <w:rPr>
                <w:rFonts w:ascii="Arial" w:hAnsi="Arial" w:cs="Arial"/>
                <w:sz w:val="20"/>
                <w:szCs w:val="20"/>
              </w:rPr>
            </w:pPr>
            <w:r>
              <w:rPr>
                <w:rFonts w:ascii="Arial" w:hAnsi="Arial" w:cs="Arial"/>
                <w:sz w:val="20"/>
                <w:szCs w:val="20"/>
              </w:rPr>
              <w:t>9</w:t>
            </w:r>
          </w:p>
        </w:tc>
        <w:tc>
          <w:tcPr>
            <w:tcW w:w="6300" w:type="dxa"/>
            <w:tcBorders>
              <w:top w:val="single" w:sz="4" w:space="0" w:color="auto"/>
            </w:tcBorders>
            <w:vAlign w:val="bottom"/>
          </w:tcPr>
          <w:p w:rsidR="00000000" w:rsidRDefault="00F435D4">
            <w:pPr>
              <w:rPr>
                <w:rFonts w:ascii="Arial" w:hAnsi="Arial" w:cs="Arial"/>
                <w:sz w:val="20"/>
                <w:szCs w:val="20"/>
              </w:rPr>
            </w:pPr>
            <w:r>
              <w:rPr>
                <w:rFonts w:ascii="Arial" w:hAnsi="Arial" w:cs="Arial"/>
                <w:sz w:val="20"/>
                <w:szCs w:val="20"/>
              </w:rPr>
              <w:t xml:space="preserve">Drummond MF, Torrance G and Mason J. Cost-effectiveness league tables: more harm than good? </w:t>
            </w:r>
            <w:r>
              <w:rPr>
                <w:rFonts w:ascii="Arial" w:hAnsi="Arial" w:cs="Arial"/>
                <w:i/>
                <w:sz w:val="20"/>
                <w:szCs w:val="20"/>
              </w:rPr>
              <w:t>Social Science and Medicine</w:t>
            </w:r>
            <w:r>
              <w:rPr>
                <w:rFonts w:ascii="Arial" w:hAnsi="Arial" w:cs="Arial"/>
                <w:sz w:val="20"/>
                <w:szCs w:val="20"/>
              </w:rPr>
              <w:t xml:space="preserve"> 1993; </w:t>
            </w:r>
            <w:r>
              <w:rPr>
                <w:rFonts w:ascii="Arial" w:hAnsi="Arial" w:cs="Arial"/>
                <w:b/>
                <w:sz w:val="20"/>
                <w:szCs w:val="20"/>
              </w:rPr>
              <w:t>37</w:t>
            </w:r>
            <w:r>
              <w:rPr>
                <w:rFonts w:ascii="Arial" w:hAnsi="Arial" w:cs="Arial"/>
                <w:sz w:val="20"/>
                <w:szCs w:val="20"/>
              </w:rPr>
              <w:t>: 33</w:t>
            </w:r>
            <w:r>
              <w:rPr>
                <w:rFonts w:ascii="Arial" w:hAnsi="Arial" w:cs="Arial"/>
                <w:sz w:val="20"/>
                <w:szCs w:val="20"/>
              </w:rPr>
              <w:t>-40.</w:t>
            </w:r>
          </w:p>
        </w:tc>
      </w:tr>
      <w:tr w:rsidR="00000000">
        <w:trPr>
          <w:cantSplit/>
          <w:trHeight w:val="510"/>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Olsen (1998)</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9</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Olsen JA and Donaldson C. Helicopters, hearts and hips: using willingness to pay to set priorities for public sector health care programmes. </w:t>
            </w:r>
            <w:r>
              <w:rPr>
                <w:rFonts w:ascii="Arial" w:hAnsi="Arial" w:cs="Arial"/>
                <w:i/>
                <w:sz w:val="20"/>
                <w:szCs w:val="20"/>
              </w:rPr>
              <w:t>Social Science and Medicine</w:t>
            </w:r>
            <w:r>
              <w:rPr>
                <w:rFonts w:ascii="Arial" w:hAnsi="Arial" w:cs="Arial"/>
                <w:sz w:val="20"/>
                <w:szCs w:val="20"/>
              </w:rPr>
              <w:t xml:space="preserve"> 1998; </w:t>
            </w:r>
            <w:r>
              <w:rPr>
                <w:rFonts w:ascii="Arial" w:hAnsi="Arial" w:cs="Arial"/>
                <w:b/>
                <w:sz w:val="20"/>
                <w:szCs w:val="20"/>
              </w:rPr>
              <w:t>46</w:t>
            </w:r>
            <w:r>
              <w:rPr>
                <w:rFonts w:ascii="Arial" w:hAnsi="Arial" w:cs="Arial"/>
                <w:sz w:val="20"/>
                <w:szCs w:val="20"/>
              </w:rPr>
              <w:t>: 1-12.</w:t>
            </w:r>
          </w:p>
        </w:tc>
      </w:tr>
      <w:tr w:rsidR="00000000">
        <w:trPr>
          <w:cantSplit/>
          <w:trHeight w:val="255"/>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Viscusi (1993)</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9</w:t>
            </w:r>
          </w:p>
        </w:tc>
        <w:tc>
          <w:tcPr>
            <w:tcW w:w="6300" w:type="dxa"/>
            <w:vAlign w:val="bottom"/>
          </w:tcPr>
          <w:p w:rsidR="00000000" w:rsidRDefault="00F435D4">
            <w:pPr>
              <w:rPr>
                <w:rFonts w:ascii="Arial" w:hAnsi="Arial" w:cs="Arial"/>
                <w:sz w:val="20"/>
                <w:szCs w:val="20"/>
              </w:rPr>
            </w:pPr>
            <w:r>
              <w:rPr>
                <w:rFonts w:ascii="Arial" w:hAnsi="Arial" w:cs="Arial"/>
                <w:sz w:val="20"/>
                <w:szCs w:val="20"/>
              </w:rPr>
              <w:t>Viscusi WK. The value of risks</w:t>
            </w:r>
            <w:r>
              <w:rPr>
                <w:rFonts w:ascii="Arial" w:hAnsi="Arial" w:cs="Arial"/>
                <w:sz w:val="20"/>
                <w:szCs w:val="20"/>
              </w:rPr>
              <w:t xml:space="preserve"> to life and health. </w:t>
            </w:r>
            <w:r>
              <w:rPr>
                <w:rFonts w:ascii="Arial" w:hAnsi="Arial" w:cs="Arial"/>
                <w:i/>
                <w:sz w:val="20"/>
                <w:szCs w:val="20"/>
              </w:rPr>
              <w:t>Journal of Economic Literature</w:t>
            </w:r>
            <w:r>
              <w:rPr>
                <w:rFonts w:ascii="Arial" w:hAnsi="Arial" w:cs="Arial"/>
                <w:sz w:val="20"/>
                <w:szCs w:val="20"/>
              </w:rPr>
              <w:t xml:space="preserve"> 1993; </w:t>
            </w:r>
            <w:r>
              <w:rPr>
                <w:rFonts w:ascii="Arial" w:hAnsi="Arial" w:cs="Arial"/>
                <w:b/>
                <w:sz w:val="20"/>
                <w:szCs w:val="20"/>
              </w:rPr>
              <w:t>31(4)</w:t>
            </w:r>
            <w:r>
              <w:rPr>
                <w:rFonts w:ascii="Arial" w:hAnsi="Arial" w:cs="Arial"/>
                <w:sz w:val="20"/>
                <w:szCs w:val="20"/>
              </w:rPr>
              <w:t>: 1912-1946.</w:t>
            </w:r>
          </w:p>
        </w:tc>
      </w:tr>
      <w:tr w:rsidR="00000000">
        <w:trPr>
          <w:cantSplit/>
          <w:trHeight w:val="270"/>
        </w:trPr>
        <w:tc>
          <w:tcPr>
            <w:tcW w:w="720" w:type="dxa"/>
            <w:tcBorders>
              <w:bottom w:val="single" w:sz="4" w:space="0" w:color="auto"/>
            </w:tcBorders>
            <w:vAlign w:val="center"/>
          </w:tcPr>
          <w:p w:rsidR="00000000" w:rsidRDefault="00F435D4">
            <w:pPr>
              <w:jc w:val="center"/>
              <w:rPr>
                <w:rFonts w:ascii="Arial" w:hAnsi="Arial" w:cs="Arial"/>
                <w:sz w:val="20"/>
                <w:szCs w:val="20"/>
              </w:rPr>
            </w:pPr>
          </w:p>
        </w:tc>
        <w:tc>
          <w:tcPr>
            <w:tcW w:w="2340" w:type="dxa"/>
            <w:tcBorders>
              <w:bottom w:val="single" w:sz="4" w:space="0" w:color="auto"/>
            </w:tcBorders>
            <w:vAlign w:val="center"/>
          </w:tcPr>
          <w:p w:rsidR="00000000" w:rsidRDefault="00F435D4">
            <w:pPr>
              <w:rPr>
                <w:rFonts w:ascii="Arial" w:hAnsi="Arial" w:cs="Arial"/>
                <w:sz w:val="20"/>
                <w:szCs w:val="20"/>
              </w:rPr>
            </w:pPr>
            <w:r>
              <w:rPr>
                <w:rFonts w:ascii="Arial" w:hAnsi="Arial" w:cs="Arial"/>
                <w:sz w:val="20"/>
                <w:szCs w:val="20"/>
              </w:rPr>
              <w:t>Weisbrod (1991)</w:t>
            </w:r>
          </w:p>
        </w:tc>
        <w:tc>
          <w:tcPr>
            <w:tcW w:w="720" w:type="dxa"/>
            <w:tcBorders>
              <w:bottom w:val="single" w:sz="4" w:space="0" w:color="auto"/>
            </w:tcBorders>
            <w:vAlign w:val="center"/>
          </w:tcPr>
          <w:p w:rsidR="00000000" w:rsidRDefault="00F435D4">
            <w:pPr>
              <w:jc w:val="center"/>
              <w:rPr>
                <w:rFonts w:ascii="Arial" w:hAnsi="Arial" w:cs="Arial"/>
                <w:sz w:val="20"/>
                <w:szCs w:val="20"/>
              </w:rPr>
            </w:pPr>
            <w:r>
              <w:rPr>
                <w:rFonts w:ascii="Arial" w:hAnsi="Arial" w:cs="Arial"/>
                <w:sz w:val="20"/>
                <w:szCs w:val="20"/>
              </w:rPr>
              <w:t>9</w:t>
            </w:r>
          </w:p>
        </w:tc>
        <w:tc>
          <w:tcPr>
            <w:tcW w:w="6300" w:type="dxa"/>
            <w:tcBorders>
              <w:bottom w:val="single" w:sz="4" w:space="0" w:color="auto"/>
            </w:tcBorders>
            <w:vAlign w:val="bottom"/>
          </w:tcPr>
          <w:p w:rsidR="00000000" w:rsidRDefault="00F435D4">
            <w:pPr>
              <w:rPr>
                <w:rFonts w:ascii="Arial" w:hAnsi="Arial" w:cs="Arial"/>
                <w:sz w:val="20"/>
                <w:szCs w:val="20"/>
              </w:rPr>
            </w:pPr>
            <w:r>
              <w:rPr>
                <w:rFonts w:ascii="Arial" w:hAnsi="Arial" w:cs="Arial"/>
                <w:sz w:val="20"/>
                <w:szCs w:val="20"/>
              </w:rPr>
              <w:t xml:space="preserve">Weisbrod BA. The health care quadrilemma: an essay on technological change, insurance, quality of care, and cost containment. </w:t>
            </w:r>
            <w:r>
              <w:rPr>
                <w:rFonts w:ascii="Arial" w:hAnsi="Arial" w:cs="Arial"/>
                <w:i/>
                <w:sz w:val="20"/>
                <w:szCs w:val="20"/>
              </w:rPr>
              <w:t>Journal of Economic Literature</w:t>
            </w:r>
            <w:r>
              <w:rPr>
                <w:rFonts w:ascii="Arial" w:hAnsi="Arial" w:cs="Arial"/>
                <w:sz w:val="20"/>
                <w:szCs w:val="20"/>
              </w:rPr>
              <w:t xml:space="preserve"> 199</w:t>
            </w:r>
            <w:r>
              <w:rPr>
                <w:rFonts w:ascii="Arial" w:hAnsi="Arial" w:cs="Arial"/>
                <w:sz w:val="20"/>
                <w:szCs w:val="20"/>
              </w:rPr>
              <w:t xml:space="preserve">1; </w:t>
            </w:r>
            <w:r>
              <w:rPr>
                <w:rFonts w:ascii="Arial" w:hAnsi="Arial" w:cs="Arial"/>
                <w:b/>
                <w:sz w:val="20"/>
                <w:szCs w:val="20"/>
              </w:rPr>
              <w:t>29(2)</w:t>
            </w:r>
            <w:r>
              <w:rPr>
                <w:rFonts w:ascii="Arial" w:hAnsi="Arial" w:cs="Arial"/>
                <w:sz w:val="20"/>
                <w:szCs w:val="20"/>
              </w:rPr>
              <w:t>: 523-552.</w:t>
            </w:r>
          </w:p>
        </w:tc>
      </w:tr>
      <w:tr w:rsidR="00000000">
        <w:trPr>
          <w:cantSplit/>
          <w:trHeight w:val="255"/>
        </w:trPr>
        <w:tc>
          <w:tcPr>
            <w:tcW w:w="720" w:type="dxa"/>
            <w:tcBorders>
              <w:top w:val="single" w:sz="4" w:space="0" w:color="auto"/>
            </w:tcBorders>
            <w:vAlign w:val="center"/>
          </w:tcPr>
          <w:p w:rsidR="00000000" w:rsidRDefault="00F435D4">
            <w:pPr>
              <w:jc w:val="center"/>
              <w:rPr>
                <w:rFonts w:ascii="Arial" w:hAnsi="Arial" w:cs="Arial"/>
                <w:sz w:val="20"/>
                <w:szCs w:val="20"/>
              </w:rPr>
            </w:pPr>
            <w:r>
              <w:rPr>
                <w:rFonts w:ascii="Arial" w:hAnsi="Arial" w:cs="Arial"/>
                <w:sz w:val="20"/>
                <w:szCs w:val="20"/>
              </w:rPr>
              <w:t>≥8</w:t>
            </w:r>
          </w:p>
        </w:tc>
        <w:tc>
          <w:tcPr>
            <w:tcW w:w="2340" w:type="dxa"/>
            <w:tcBorders>
              <w:top w:val="single" w:sz="4" w:space="0" w:color="auto"/>
            </w:tcBorders>
            <w:vAlign w:val="center"/>
          </w:tcPr>
          <w:p w:rsidR="00000000" w:rsidRDefault="00F435D4">
            <w:pPr>
              <w:rPr>
                <w:rFonts w:ascii="Arial" w:hAnsi="Arial" w:cs="Arial"/>
                <w:sz w:val="20"/>
                <w:szCs w:val="20"/>
              </w:rPr>
            </w:pPr>
            <w:r>
              <w:rPr>
                <w:rFonts w:ascii="Arial" w:hAnsi="Arial" w:cs="Arial"/>
                <w:sz w:val="20"/>
                <w:szCs w:val="20"/>
              </w:rPr>
              <w:t>Brazier (1999)</w:t>
            </w:r>
          </w:p>
        </w:tc>
        <w:tc>
          <w:tcPr>
            <w:tcW w:w="720" w:type="dxa"/>
            <w:tcBorders>
              <w:top w:val="single" w:sz="4" w:space="0" w:color="auto"/>
            </w:tcBorders>
            <w:vAlign w:val="center"/>
          </w:tcPr>
          <w:p w:rsidR="00000000" w:rsidRDefault="00F435D4">
            <w:pPr>
              <w:jc w:val="center"/>
              <w:rPr>
                <w:rFonts w:ascii="Arial" w:hAnsi="Arial" w:cs="Arial"/>
                <w:sz w:val="20"/>
                <w:szCs w:val="20"/>
              </w:rPr>
            </w:pPr>
            <w:r>
              <w:rPr>
                <w:rFonts w:ascii="Arial" w:hAnsi="Arial" w:cs="Arial"/>
                <w:sz w:val="20"/>
                <w:szCs w:val="20"/>
              </w:rPr>
              <w:t>8</w:t>
            </w:r>
          </w:p>
        </w:tc>
        <w:tc>
          <w:tcPr>
            <w:tcW w:w="6300" w:type="dxa"/>
            <w:tcBorders>
              <w:top w:val="single" w:sz="4" w:space="0" w:color="auto"/>
            </w:tcBorders>
            <w:vAlign w:val="bottom"/>
          </w:tcPr>
          <w:p w:rsidR="00000000" w:rsidRDefault="00F435D4">
            <w:pPr>
              <w:rPr>
                <w:rFonts w:ascii="Arial" w:hAnsi="Arial" w:cs="Arial"/>
                <w:sz w:val="20"/>
                <w:szCs w:val="20"/>
              </w:rPr>
            </w:pPr>
            <w:r>
              <w:rPr>
                <w:rFonts w:ascii="Arial" w:hAnsi="Arial" w:cs="Arial"/>
                <w:sz w:val="20"/>
                <w:szCs w:val="20"/>
              </w:rPr>
              <w:t xml:space="preserve">Brazier J, et al. A review of the use of health status measures in economic evaluation. </w:t>
            </w:r>
            <w:r>
              <w:rPr>
                <w:rFonts w:ascii="Arial" w:hAnsi="Arial" w:cs="Arial"/>
                <w:i/>
                <w:sz w:val="20"/>
                <w:szCs w:val="20"/>
              </w:rPr>
              <w:t xml:space="preserve">Health Technology Assessment </w:t>
            </w:r>
            <w:r>
              <w:rPr>
                <w:rFonts w:ascii="Arial" w:hAnsi="Arial" w:cs="Arial"/>
                <w:sz w:val="20"/>
                <w:szCs w:val="20"/>
              </w:rPr>
              <w:t xml:space="preserve">1999; </w:t>
            </w:r>
            <w:r>
              <w:rPr>
                <w:rFonts w:ascii="Arial" w:hAnsi="Arial" w:cs="Arial"/>
                <w:b/>
                <w:sz w:val="20"/>
                <w:szCs w:val="20"/>
              </w:rPr>
              <w:t>3(9)</w:t>
            </w:r>
            <w:r>
              <w:rPr>
                <w:rFonts w:ascii="Arial" w:hAnsi="Arial" w:cs="Arial"/>
                <w:sz w:val="20"/>
                <w:szCs w:val="20"/>
              </w:rPr>
              <w:t>: 1-164.</w:t>
            </w:r>
          </w:p>
        </w:tc>
      </w:tr>
      <w:tr w:rsidR="00000000">
        <w:trPr>
          <w:cantSplit/>
          <w:trHeight w:val="510"/>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Ellis (1993)</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8</w:t>
            </w:r>
          </w:p>
        </w:tc>
        <w:tc>
          <w:tcPr>
            <w:tcW w:w="6300" w:type="dxa"/>
            <w:vAlign w:val="bottom"/>
          </w:tcPr>
          <w:p w:rsidR="00000000" w:rsidRDefault="00F435D4">
            <w:pPr>
              <w:rPr>
                <w:rFonts w:ascii="Arial" w:hAnsi="Arial" w:cs="Arial"/>
                <w:sz w:val="20"/>
                <w:szCs w:val="20"/>
              </w:rPr>
            </w:pPr>
            <w:r>
              <w:rPr>
                <w:rFonts w:ascii="Arial" w:hAnsi="Arial" w:cs="Arial"/>
                <w:sz w:val="20"/>
                <w:szCs w:val="20"/>
              </w:rPr>
              <w:t>Ellis RP and McGuire TG. Supply-side and demand-side cost shari</w:t>
            </w:r>
            <w:r>
              <w:rPr>
                <w:rFonts w:ascii="Arial" w:hAnsi="Arial" w:cs="Arial"/>
                <w:sz w:val="20"/>
                <w:szCs w:val="20"/>
              </w:rPr>
              <w:t xml:space="preserve">ng in health care. </w:t>
            </w:r>
            <w:r>
              <w:rPr>
                <w:rFonts w:ascii="Arial" w:hAnsi="Arial" w:cs="Arial"/>
                <w:i/>
                <w:sz w:val="20"/>
                <w:szCs w:val="20"/>
              </w:rPr>
              <w:t>Journal of Economic Perspectives</w:t>
            </w:r>
            <w:r>
              <w:rPr>
                <w:rFonts w:ascii="Arial" w:hAnsi="Arial" w:cs="Arial"/>
                <w:sz w:val="20"/>
                <w:szCs w:val="20"/>
              </w:rPr>
              <w:t xml:space="preserve"> 1993; 7(4):135-151.</w:t>
            </w:r>
          </w:p>
        </w:tc>
      </w:tr>
      <w:tr w:rsidR="00000000">
        <w:trPr>
          <w:cantSplit/>
          <w:trHeight w:val="255"/>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Feldman (1991)</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8</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Feldman R and Dowd B. A new estimate of the welfare loss from excess health insurance. </w:t>
            </w:r>
            <w:r>
              <w:rPr>
                <w:rFonts w:ascii="Arial" w:hAnsi="Arial" w:cs="Arial"/>
                <w:i/>
                <w:sz w:val="20"/>
                <w:szCs w:val="20"/>
              </w:rPr>
              <w:t>American Economic Review</w:t>
            </w:r>
            <w:r>
              <w:rPr>
                <w:rFonts w:ascii="Arial" w:hAnsi="Arial" w:cs="Arial"/>
                <w:sz w:val="20"/>
                <w:szCs w:val="20"/>
              </w:rPr>
              <w:t xml:space="preserve"> 1991; </w:t>
            </w:r>
            <w:r>
              <w:rPr>
                <w:rFonts w:ascii="Arial" w:hAnsi="Arial" w:cs="Arial"/>
                <w:b/>
                <w:sz w:val="20"/>
                <w:szCs w:val="20"/>
              </w:rPr>
              <w:t>81(1)</w:t>
            </w:r>
            <w:r>
              <w:rPr>
                <w:rFonts w:ascii="Arial" w:hAnsi="Arial" w:cs="Arial"/>
                <w:sz w:val="20"/>
                <w:szCs w:val="20"/>
              </w:rPr>
              <w:t>: 297-301.</w:t>
            </w:r>
          </w:p>
        </w:tc>
      </w:tr>
      <w:tr w:rsidR="00000000">
        <w:trPr>
          <w:cantSplit/>
          <w:trHeight w:val="255"/>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Gerard (1993)</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8</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Gerard K and </w:t>
            </w:r>
            <w:r>
              <w:rPr>
                <w:rFonts w:ascii="Arial" w:hAnsi="Arial" w:cs="Arial"/>
                <w:sz w:val="20"/>
                <w:szCs w:val="20"/>
              </w:rPr>
              <w:t xml:space="preserve">Mooney G. QALY league tables: handle with care. </w:t>
            </w:r>
            <w:r>
              <w:rPr>
                <w:rFonts w:ascii="Arial" w:hAnsi="Arial" w:cs="Arial"/>
                <w:i/>
                <w:sz w:val="20"/>
                <w:szCs w:val="20"/>
              </w:rPr>
              <w:t>Health Economics</w:t>
            </w:r>
            <w:r>
              <w:rPr>
                <w:rFonts w:ascii="Arial" w:hAnsi="Arial" w:cs="Arial"/>
                <w:sz w:val="20"/>
                <w:szCs w:val="20"/>
              </w:rPr>
              <w:t xml:space="preserve"> 1993; </w:t>
            </w:r>
            <w:r>
              <w:rPr>
                <w:rFonts w:ascii="Arial" w:hAnsi="Arial" w:cs="Arial"/>
                <w:b/>
                <w:sz w:val="20"/>
                <w:szCs w:val="20"/>
              </w:rPr>
              <w:t>2</w:t>
            </w:r>
            <w:r>
              <w:rPr>
                <w:rFonts w:ascii="Arial" w:hAnsi="Arial" w:cs="Arial"/>
                <w:sz w:val="20"/>
                <w:szCs w:val="20"/>
              </w:rPr>
              <w:t>: 59-64.</w:t>
            </w:r>
          </w:p>
        </w:tc>
      </w:tr>
      <w:tr w:rsidR="00000000">
        <w:trPr>
          <w:cantSplit/>
          <w:trHeight w:val="255"/>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Kessler (2000)</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8</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Kessler DP, McClellan M. Is hospital competition socially wasteful? </w:t>
            </w:r>
            <w:r>
              <w:rPr>
                <w:rFonts w:ascii="Arial" w:hAnsi="Arial" w:cs="Arial"/>
                <w:i/>
                <w:sz w:val="20"/>
                <w:szCs w:val="20"/>
              </w:rPr>
              <w:t>Quarterly Journal of Economics</w:t>
            </w:r>
            <w:r>
              <w:rPr>
                <w:rFonts w:ascii="Arial" w:hAnsi="Arial" w:cs="Arial"/>
                <w:sz w:val="20"/>
                <w:szCs w:val="20"/>
              </w:rPr>
              <w:t xml:space="preserve"> 2000; </w:t>
            </w:r>
            <w:r>
              <w:rPr>
                <w:rFonts w:ascii="Arial" w:hAnsi="Arial" w:cs="Arial"/>
                <w:b/>
                <w:sz w:val="20"/>
                <w:szCs w:val="20"/>
              </w:rPr>
              <w:t>115(2)</w:t>
            </w:r>
            <w:r>
              <w:rPr>
                <w:rFonts w:ascii="Arial" w:hAnsi="Arial" w:cs="Arial"/>
                <w:sz w:val="20"/>
                <w:szCs w:val="20"/>
              </w:rPr>
              <w:t>: 577-615.</w:t>
            </w:r>
          </w:p>
        </w:tc>
      </w:tr>
      <w:tr w:rsidR="00000000">
        <w:trPr>
          <w:cantSplit/>
          <w:trHeight w:val="270"/>
        </w:trPr>
        <w:tc>
          <w:tcPr>
            <w:tcW w:w="720" w:type="dxa"/>
            <w:tcBorders>
              <w:bottom w:val="single" w:sz="4" w:space="0" w:color="auto"/>
            </w:tcBorders>
            <w:vAlign w:val="center"/>
          </w:tcPr>
          <w:p w:rsidR="00000000" w:rsidRDefault="00F435D4">
            <w:pPr>
              <w:jc w:val="center"/>
              <w:rPr>
                <w:rFonts w:ascii="Arial" w:hAnsi="Arial" w:cs="Arial"/>
                <w:sz w:val="20"/>
                <w:szCs w:val="20"/>
              </w:rPr>
            </w:pPr>
          </w:p>
        </w:tc>
        <w:tc>
          <w:tcPr>
            <w:tcW w:w="2340" w:type="dxa"/>
            <w:tcBorders>
              <w:bottom w:val="single" w:sz="4" w:space="0" w:color="auto"/>
            </w:tcBorders>
            <w:vAlign w:val="center"/>
          </w:tcPr>
          <w:p w:rsidR="00000000" w:rsidRDefault="00F435D4">
            <w:pPr>
              <w:rPr>
                <w:rFonts w:ascii="Arial" w:hAnsi="Arial" w:cs="Arial"/>
                <w:sz w:val="20"/>
                <w:szCs w:val="20"/>
              </w:rPr>
            </w:pPr>
            <w:r>
              <w:rPr>
                <w:rFonts w:ascii="Arial" w:hAnsi="Arial" w:cs="Arial"/>
                <w:sz w:val="20"/>
                <w:szCs w:val="20"/>
              </w:rPr>
              <w:t>Newhouse (1992)</w:t>
            </w:r>
          </w:p>
        </w:tc>
        <w:tc>
          <w:tcPr>
            <w:tcW w:w="720" w:type="dxa"/>
            <w:tcBorders>
              <w:bottom w:val="single" w:sz="4" w:space="0" w:color="auto"/>
            </w:tcBorders>
            <w:vAlign w:val="center"/>
          </w:tcPr>
          <w:p w:rsidR="00000000" w:rsidRDefault="00F435D4">
            <w:pPr>
              <w:jc w:val="center"/>
              <w:rPr>
                <w:rFonts w:ascii="Arial" w:hAnsi="Arial" w:cs="Arial"/>
                <w:sz w:val="20"/>
                <w:szCs w:val="20"/>
              </w:rPr>
            </w:pPr>
            <w:r>
              <w:rPr>
                <w:rFonts w:ascii="Arial" w:hAnsi="Arial" w:cs="Arial"/>
                <w:sz w:val="20"/>
                <w:szCs w:val="20"/>
              </w:rPr>
              <w:t>8</w:t>
            </w:r>
          </w:p>
        </w:tc>
        <w:tc>
          <w:tcPr>
            <w:tcW w:w="6300" w:type="dxa"/>
            <w:tcBorders>
              <w:bottom w:val="single" w:sz="4" w:space="0" w:color="auto"/>
            </w:tcBorders>
            <w:vAlign w:val="bottom"/>
          </w:tcPr>
          <w:p w:rsidR="00000000" w:rsidRDefault="00F435D4">
            <w:pPr>
              <w:rPr>
                <w:rFonts w:ascii="Arial" w:hAnsi="Arial" w:cs="Arial"/>
                <w:sz w:val="20"/>
                <w:szCs w:val="20"/>
              </w:rPr>
            </w:pPr>
            <w:r>
              <w:rPr>
                <w:rFonts w:ascii="Arial" w:hAnsi="Arial" w:cs="Arial"/>
                <w:sz w:val="20"/>
                <w:szCs w:val="20"/>
              </w:rPr>
              <w:t>Newhouse JP. M</w:t>
            </w:r>
            <w:r>
              <w:rPr>
                <w:rFonts w:ascii="Arial" w:hAnsi="Arial" w:cs="Arial"/>
                <w:sz w:val="20"/>
                <w:szCs w:val="20"/>
              </w:rPr>
              <w:t xml:space="preserve">edical care costs: how much welfare loss? </w:t>
            </w:r>
            <w:r>
              <w:rPr>
                <w:rFonts w:ascii="Arial" w:hAnsi="Arial" w:cs="Arial"/>
                <w:i/>
                <w:sz w:val="20"/>
                <w:szCs w:val="20"/>
              </w:rPr>
              <w:t>Journal of Economic Perspectives</w:t>
            </w:r>
            <w:r>
              <w:rPr>
                <w:rFonts w:ascii="Arial" w:hAnsi="Arial" w:cs="Arial"/>
                <w:sz w:val="20"/>
                <w:szCs w:val="20"/>
              </w:rPr>
              <w:t xml:space="preserve"> 1992; </w:t>
            </w:r>
            <w:r>
              <w:rPr>
                <w:rFonts w:ascii="Arial" w:hAnsi="Arial" w:cs="Arial"/>
                <w:b/>
                <w:sz w:val="20"/>
                <w:szCs w:val="20"/>
              </w:rPr>
              <w:t>6(3)</w:t>
            </w:r>
            <w:r>
              <w:rPr>
                <w:rFonts w:ascii="Arial" w:hAnsi="Arial" w:cs="Arial"/>
                <w:sz w:val="20"/>
                <w:szCs w:val="20"/>
              </w:rPr>
              <w:t>: 3-21.</w:t>
            </w:r>
          </w:p>
        </w:tc>
      </w:tr>
      <w:tr w:rsidR="00000000">
        <w:trPr>
          <w:cantSplit/>
          <w:trHeight w:val="255"/>
        </w:trPr>
        <w:tc>
          <w:tcPr>
            <w:tcW w:w="720" w:type="dxa"/>
            <w:tcBorders>
              <w:top w:val="single" w:sz="4" w:space="0" w:color="auto"/>
            </w:tcBorders>
            <w:vAlign w:val="center"/>
          </w:tcPr>
          <w:p w:rsidR="00000000" w:rsidRDefault="00F435D4">
            <w:pPr>
              <w:jc w:val="center"/>
              <w:rPr>
                <w:rFonts w:ascii="Arial" w:hAnsi="Arial" w:cs="Arial"/>
                <w:sz w:val="20"/>
                <w:szCs w:val="20"/>
              </w:rPr>
            </w:pPr>
            <w:r>
              <w:rPr>
                <w:rFonts w:ascii="Arial" w:hAnsi="Arial" w:cs="Arial"/>
                <w:sz w:val="20"/>
                <w:szCs w:val="20"/>
              </w:rPr>
              <w:t>≥7</w:t>
            </w:r>
          </w:p>
        </w:tc>
        <w:tc>
          <w:tcPr>
            <w:tcW w:w="2340" w:type="dxa"/>
            <w:tcBorders>
              <w:top w:val="single" w:sz="4" w:space="0" w:color="auto"/>
            </w:tcBorders>
            <w:vAlign w:val="center"/>
          </w:tcPr>
          <w:p w:rsidR="00000000" w:rsidRDefault="00F435D4">
            <w:pPr>
              <w:rPr>
                <w:rFonts w:ascii="Arial" w:hAnsi="Arial" w:cs="Arial"/>
                <w:sz w:val="20"/>
                <w:szCs w:val="20"/>
              </w:rPr>
            </w:pPr>
            <w:r>
              <w:rPr>
                <w:rFonts w:ascii="Arial" w:hAnsi="Arial" w:cs="Arial"/>
                <w:sz w:val="20"/>
                <w:szCs w:val="20"/>
              </w:rPr>
              <w:t>Culyer (1971)</w:t>
            </w:r>
          </w:p>
        </w:tc>
        <w:tc>
          <w:tcPr>
            <w:tcW w:w="720" w:type="dxa"/>
            <w:tcBorders>
              <w:top w:val="single" w:sz="4" w:space="0" w:color="auto"/>
            </w:tcBorders>
            <w:vAlign w:val="center"/>
          </w:tcPr>
          <w:p w:rsidR="00000000" w:rsidRDefault="00F435D4">
            <w:pPr>
              <w:jc w:val="center"/>
              <w:rPr>
                <w:rFonts w:ascii="Arial" w:hAnsi="Arial" w:cs="Arial"/>
                <w:sz w:val="20"/>
                <w:szCs w:val="20"/>
              </w:rPr>
            </w:pPr>
            <w:r>
              <w:rPr>
                <w:rFonts w:ascii="Arial" w:hAnsi="Arial" w:cs="Arial"/>
                <w:sz w:val="20"/>
                <w:szCs w:val="20"/>
              </w:rPr>
              <w:t>7</w:t>
            </w:r>
          </w:p>
        </w:tc>
        <w:tc>
          <w:tcPr>
            <w:tcW w:w="6300" w:type="dxa"/>
            <w:tcBorders>
              <w:top w:val="single" w:sz="4" w:space="0" w:color="auto"/>
            </w:tcBorders>
            <w:vAlign w:val="bottom"/>
          </w:tcPr>
          <w:p w:rsidR="00000000" w:rsidRDefault="00F435D4">
            <w:pPr>
              <w:rPr>
                <w:rFonts w:ascii="Arial" w:hAnsi="Arial" w:cs="Arial"/>
                <w:sz w:val="20"/>
                <w:szCs w:val="20"/>
              </w:rPr>
            </w:pPr>
            <w:r>
              <w:rPr>
                <w:rFonts w:ascii="Arial" w:hAnsi="Arial" w:cs="Arial"/>
                <w:sz w:val="20"/>
                <w:szCs w:val="20"/>
              </w:rPr>
              <w:t xml:space="preserve">Culyer AJ. The nature of the commodity ‘health care’ and its efficient allocation. </w:t>
            </w:r>
            <w:r>
              <w:rPr>
                <w:rFonts w:ascii="Arial" w:hAnsi="Arial" w:cs="Arial"/>
                <w:i/>
                <w:sz w:val="20"/>
                <w:szCs w:val="20"/>
              </w:rPr>
              <w:t>Oxford Economic Papers</w:t>
            </w:r>
            <w:r>
              <w:rPr>
                <w:rFonts w:ascii="Arial" w:hAnsi="Arial" w:cs="Arial"/>
                <w:sz w:val="20"/>
                <w:szCs w:val="20"/>
              </w:rPr>
              <w:t xml:space="preserve"> 1971; </w:t>
            </w:r>
            <w:r>
              <w:rPr>
                <w:rFonts w:ascii="Arial" w:hAnsi="Arial" w:cs="Arial"/>
                <w:b/>
                <w:sz w:val="20"/>
                <w:szCs w:val="20"/>
              </w:rPr>
              <w:t>23</w:t>
            </w:r>
            <w:r>
              <w:rPr>
                <w:rFonts w:ascii="Arial" w:hAnsi="Arial" w:cs="Arial"/>
                <w:sz w:val="20"/>
                <w:szCs w:val="20"/>
              </w:rPr>
              <w:t>: 189-211.</w:t>
            </w:r>
          </w:p>
        </w:tc>
      </w:tr>
      <w:tr w:rsidR="00000000">
        <w:trPr>
          <w:cantSplit/>
          <w:trHeight w:val="510"/>
        </w:trPr>
        <w:tc>
          <w:tcPr>
            <w:tcW w:w="720" w:type="dxa"/>
            <w:vAlign w:val="center"/>
          </w:tcPr>
          <w:p w:rsidR="00000000" w:rsidRDefault="00F435D4">
            <w:pPr>
              <w:jc w:val="center"/>
              <w:rPr>
                <w:rFonts w:ascii="Arial" w:hAnsi="Arial" w:cs="Arial"/>
                <w:sz w:val="20"/>
                <w:szCs w:val="20"/>
                <w:lang w:val="de-DE"/>
              </w:rPr>
            </w:pPr>
          </w:p>
        </w:tc>
        <w:tc>
          <w:tcPr>
            <w:tcW w:w="2340" w:type="dxa"/>
            <w:vAlign w:val="center"/>
          </w:tcPr>
          <w:p w:rsidR="00000000" w:rsidRDefault="00F435D4">
            <w:pPr>
              <w:rPr>
                <w:rFonts w:ascii="Arial" w:hAnsi="Arial" w:cs="Arial"/>
                <w:sz w:val="20"/>
                <w:szCs w:val="20"/>
              </w:rPr>
            </w:pPr>
            <w:r>
              <w:rPr>
                <w:rFonts w:ascii="Arial" w:hAnsi="Arial" w:cs="Arial"/>
                <w:sz w:val="20"/>
                <w:szCs w:val="20"/>
                <w:lang w:val="de-DE"/>
              </w:rPr>
              <w:t>Cutler (</w:t>
            </w:r>
            <w:r>
              <w:rPr>
                <w:rFonts w:ascii="Arial" w:hAnsi="Arial" w:cs="Arial"/>
                <w:sz w:val="20"/>
                <w:szCs w:val="20"/>
              </w:rPr>
              <w:t>2001)</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7</w:t>
            </w:r>
          </w:p>
        </w:tc>
        <w:tc>
          <w:tcPr>
            <w:tcW w:w="6300" w:type="dxa"/>
            <w:vAlign w:val="bottom"/>
          </w:tcPr>
          <w:p w:rsidR="00000000" w:rsidRDefault="00F435D4">
            <w:pPr>
              <w:rPr>
                <w:rFonts w:ascii="Arial" w:hAnsi="Arial" w:cs="Arial"/>
                <w:sz w:val="20"/>
                <w:szCs w:val="20"/>
              </w:rPr>
            </w:pPr>
            <w:r>
              <w:rPr>
                <w:rFonts w:ascii="Arial" w:hAnsi="Arial" w:cs="Arial"/>
                <w:sz w:val="20"/>
                <w:szCs w:val="20"/>
                <w:lang w:val="en-US"/>
              </w:rPr>
              <w:t xml:space="preserve">Cutler DM and McClellan M. </w:t>
            </w:r>
            <w:r>
              <w:rPr>
                <w:rFonts w:ascii="Arial" w:hAnsi="Arial" w:cs="Arial"/>
                <w:sz w:val="20"/>
                <w:szCs w:val="20"/>
              </w:rPr>
              <w:t xml:space="preserve">Is technological change in medical care worth it? </w:t>
            </w:r>
            <w:r>
              <w:rPr>
                <w:rFonts w:ascii="Arial" w:hAnsi="Arial" w:cs="Arial"/>
                <w:i/>
                <w:sz w:val="20"/>
                <w:szCs w:val="20"/>
              </w:rPr>
              <w:t>Health Affairs</w:t>
            </w:r>
            <w:r>
              <w:rPr>
                <w:rFonts w:ascii="Arial" w:hAnsi="Arial" w:cs="Arial"/>
                <w:sz w:val="20"/>
                <w:szCs w:val="20"/>
              </w:rPr>
              <w:t xml:space="preserve"> 2001; </w:t>
            </w:r>
            <w:r>
              <w:rPr>
                <w:rFonts w:ascii="Arial" w:hAnsi="Arial" w:cs="Arial"/>
                <w:b/>
                <w:sz w:val="20"/>
                <w:szCs w:val="20"/>
              </w:rPr>
              <w:t>20(5)</w:t>
            </w:r>
            <w:r>
              <w:rPr>
                <w:rFonts w:ascii="Arial" w:hAnsi="Arial" w:cs="Arial"/>
                <w:sz w:val="20"/>
                <w:szCs w:val="20"/>
              </w:rPr>
              <w:t>: 11-29.</w:t>
            </w:r>
          </w:p>
        </w:tc>
      </w:tr>
      <w:tr w:rsidR="00000000">
        <w:trPr>
          <w:cantSplit/>
          <w:trHeight w:val="510"/>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Ellis (1986)</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7</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Ellis RP and McGuire TG. Provider behavior under prospective reimbursement. </w:t>
            </w:r>
            <w:r>
              <w:rPr>
                <w:rFonts w:ascii="Arial" w:hAnsi="Arial" w:cs="Arial"/>
                <w:i/>
                <w:sz w:val="20"/>
                <w:szCs w:val="20"/>
              </w:rPr>
              <w:t>Journal of Health Economics</w:t>
            </w:r>
            <w:r>
              <w:rPr>
                <w:rFonts w:ascii="Arial" w:hAnsi="Arial" w:cs="Arial"/>
                <w:sz w:val="20"/>
                <w:szCs w:val="20"/>
              </w:rPr>
              <w:t xml:space="preserve"> 1986; </w:t>
            </w:r>
            <w:r>
              <w:rPr>
                <w:rFonts w:ascii="Arial" w:hAnsi="Arial" w:cs="Arial"/>
                <w:b/>
                <w:sz w:val="20"/>
                <w:szCs w:val="20"/>
              </w:rPr>
              <w:t>5(2)</w:t>
            </w:r>
            <w:r>
              <w:rPr>
                <w:rFonts w:ascii="Arial" w:hAnsi="Arial" w:cs="Arial"/>
                <w:sz w:val="20"/>
                <w:szCs w:val="20"/>
              </w:rPr>
              <w:t>: 129-152.</w:t>
            </w:r>
          </w:p>
        </w:tc>
      </w:tr>
      <w:tr w:rsidR="00000000">
        <w:trPr>
          <w:cantSplit/>
          <w:trHeight w:val="510"/>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Evans (1990)</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7</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Evans RG and Stoddart GL. Producing health, consuming health care. </w:t>
            </w:r>
            <w:r>
              <w:rPr>
                <w:rFonts w:ascii="Arial" w:hAnsi="Arial" w:cs="Arial"/>
                <w:i/>
                <w:sz w:val="20"/>
                <w:szCs w:val="20"/>
              </w:rPr>
              <w:t>Social Science and Medicine</w:t>
            </w:r>
            <w:r>
              <w:rPr>
                <w:rFonts w:ascii="Arial" w:hAnsi="Arial" w:cs="Arial"/>
                <w:sz w:val="20"/>
                <w:szCs w:val="20"/>
              </w:rPr>
              <w:t xml:space="preserve"> 1990; </w:t>
            </w:r>
            <w:r>
              <w:rPr>
                <w:rFonts w:ascii="Arial" w:hAnsi="Arial" w:cs="Arial"/>
                <w:b/>
                <w:sz w:val="20"/>
                <w:szCs w:val="20"/>
              </w:rPr>
              <w:t>31(12)</w:t>
            </w:r>
            <w:r>
              <w:rPr>
                <w:rFonts w:ascii="Arial" w:hAnsi="Arial" w:cs="Arial"/>
                <w:sz w:val="20"/>
                <w:szCs w:val="20"/>
              </w:rPr>
              <w:t>: 1347-1363.</w:t>
            </w:r>
          </w:p>
        </w:tc>
      </w:tr>
      <w:tr w:rsidR="00000000">
        <w:trPr>
          <w:cantSplit/>
          <w:trHeight w:val="255"/>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Fuchs (1996)</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7</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Fuchs VR. Economics, values and health care reform. </w:t>
            </w:r>
            <w:r>
              <w:rPr>
                <w:rFonts w:ascii="Arial" w:hAnsi="Arial" w:cs="Arial"/>
                <w:i/>
                <w:sz w:val="20"/>
                <w:szCs w:val="20"/>
              </w:rPr>
              <w:t>American Economic Review</w:t>
            </w:r>
            <w:r>
              <w:rPr>
                <w:rFonts w:ascii="Arial" w:hAnsi="Arial" w:cs="Arial"/>
                <w:sz w:val="20"/>
                <w:szCs w:val="20"/>
              </w:rPr>
              <w:t xml:space="preserve"> 1996; </w:t>
            </w:r>
            <w:r>
              <w:rPr>
                <w:rFonts w:ascii="Arial" w:hAnsi="Arial" w:cs="Arial"/>
                <w:b/>
                <w:sz w:val="20"/>
                <w:szCs w:val="20"/>
              </w:rPr>
              <w:t>86(1)</w:t>
            </w:r>
            <w:r>
              <w:rPr>
                <w:rFonts w:ascii="Arial" w:hAnsi="Arial" w:cs="Arial"/>
                <w:sz w:val="20"/>
                <w:szCs w:val="20"/>
              </w:rPr>
              <w:t>: 1-24.</w:t>
            </w:r>
          </w:p>
        </w:tc>
      </w:tr>
      <w:tr w:rsidR="00000000">
        <w:trPr>
          <w:cantSplit/>
          <w:trHeight w:val="255"/>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Garber</w:t>
            </w:r>
            <w:r>
              <w:rPr>
                <w:rFonts w:ascii="Arial" w:hAnsi="Arial" w:cs="Arial"/>
                <w:sz w:val="20"/>
                <w:szCs w:val="20"/>
              </w:rPr>
              <w:t xml:space="preserve"> (1997)</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7</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Garber AM and Phelps CE. Economic foundations of cost-effectiveness analysis. </w:t>
            </w:r>
            <w:r>
              <w:rPr>
                <w:rFonts w:ascii="Arial" w:hAnsi="Arial" w:cs="Arial"/>
                <w:i/>
                <w:sz w:val="20"/>
                <w:szCs w:val="20"/>
              </w:rPr>
              <w:t>Journal of Health Economics</w:t>
            </w:r>
            <w:r>
              <w:rPr>
                <w:rFonts w:ascii="Arial" w:hAnsi="Arial" w:cs="Arial"/>
                <w:sz w:val="20"/>
                <w:szCs w:val="20"/>
              </w:rPr>
              <w:t xml:space="preserve"> 1997; </w:t>
            </w:r>
            <w:r>
              <w:rPr>
                <w:rFonts w:ascii="Arial" w:hAnsi="Arial" w:cs="Arial"/>
                <w:b/>
                <w:sz w:val="20"/>
                <w:szCs w:val="20"/>
              </w:rPr>
              <w:t xml:space="preserve">16: </w:t>
            </w:r>
            <w:r>
              <w:rPr>
                <w:rFonts w:ascii="Arial" w:hAnsi="Arial" w:cs="Arial"/>
                <w:sz w:val="20"/>
                <w:szCs w:val="20"/>
              </w:rPr>
              <w:t>1-31.</w:t>
            </w:r>
          </w:p>
        </w:tc>
      </w:tr>
      <w:tr w:rsidR="00000000">
        <w:trPr>
          <w:cantSplit/>
          <w:trHeight w:val="510"/>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Wagstaff (1986)</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7</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Wagstaff A. The demand for health: theory and application. </w:t>
            </w:r>
            <w:r>
              <w:rPr>
                <w:rFonts w:ascii="Arial" w:hAnsi="Arial" w:cs="Arial"/>
                <w:i/>
                <w:sz w:val="20"/>
                <w:szCs w:val="20"/>
              </w:rPr>
              <w:t>Journal of Epidemiology and Community Health</w:t>
            </w:r>
            <w:r>
              <w:rPr>
                <w:rFonts w:ascii="Arial" w:hAnsi="Arial" w:cs="Arial"/>
                <w:sz w:val="20"/>
                <w:szCs w:val="20"/>
              </w:rPr>
              <w:t xml:space="preserve"> </w:t>
            </w:r>
            <w:r>
              <w:rPr>
                <w:rFonts w:ascii="Arial" w:hAnsi="Arial" w:cs="Arial"/>
                <w:sz w:val="20"/>
                <w:szCs w:val="20"/>
              </w:rPr>
              <w:t xml:space="preserve">1986; </w:t>
            </w:r>
            <w:r>
              <w:rPr>
                <w:rFonts w:ascii="Arial" w:hAnsi="Arial" w:cs="Arial"/>
                <w:b/>
                <w:sz w:val="20"/>
                <w:szCs w:val="20"/>
              </w:rPr>
              <w:t>40</w:t>
            </w:r>
            <w:r>
              <w:rPr>
                <w:rFonts w:ascii="Arial" w:hAnsi="Arial" w:cs="Arial"/>
                <w:sz w:val="20"/>
                <w:szCs w:val="20"/>
              </w:rPr>
              <w:t>: 1-11.</w:t>
            </w:r>
          </w:p>
        </w:tc>
      </w:tr>
      <w:tr w:rsidR="00000000">
        <w:trPr>
          <w:cantSplit/>
          <w:trHeight w:val="255"/>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Wagstaff (1991)</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7</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Wagstaff A. QALYs and the equity-efficiency trade-off. </w:t>
            </w:r>
            <w:r>
              <w:rPr>
                <w:rFonts w:ascii="Arial" w:hAnsi="Arial" w:cs="Arial"/>
                <w:i/>
                <w:sz w:val="20"/>
                <w:szCs w:val="20"/>
              </w:rPr>
              <w:t>Journal of Health Economics</w:t>
            </w:r>
            <w:r>
              <w:rPr>
                <w:rFonts w:ascii="Arial" w:hAnsi="Arial" w:cs="Arial"/>
                <w:sz w:val="20"/>
                <w:szCs w:val="20"/>
              </w:rPr>
              <w:t xml:space="preserve"> 1991; </w:t>
            </w:r>
            <w:r>
              <w:rPr>
                <w:rFonts w:ascii="Arial" w:hAnsi="Arial" w:cs="Arial"/>
                <w:b/>
                <w:sz w:val="20"/>
                <w:szCs w:val="20"/>
              </w:rPr>
              <w:t>10</w:t>
            </w:r>
            <w:r>
              <w:rPr>
                <w:rFonts w:ascii="Arial" w:hAnsi="Arial" w:cs="Arial"/>
                <w:sz w:val="20"/>
                <w:szCs w:val="20"/>
              </w:rPr>
              <w:t>: 21-41.</w:t>
            </w:r>
          </w:p>
        </w:tc>
      </w:tr>
      <w:tr w:rsidR="00000000">
        <w:trPr>
          <w:cantSplit/>
          <w:trHeight w:val="270"/>
        </w:trPr>
        <w:tc>
          <w:tcPr>
            <w:tcW w:w="720" w:type="dxa"/>
            <w:tcBorders>
              <w:bottom w:val="single" w:sz="4" w:space="0" w:color="auto"/>
            </w:tcBorders>
            <w:vAlign w:val="center"/>
          </w:tcPr>
          <w:p w:rsidR="00000000" w:rsidRDefault="00F435D4">
            <w:pPr>
              <w:jc w:val="center"/>
              <w:rPr>
                <w:rFonts w:ascii="Arial" w:hAnsi="Arial" w:cs="Arial"/>
                <w:sz w:val="20"/>
                <w:szCs w:val="20"/>
              </w:rPr>
            </w:pPr>
          </w:p>
        </w:tc>
        <w:tc>
          <w:tcPr>
            <w:tcW w:w="2340" w:type="dxa"/>
            <w:tcBorders>
              <w:bottom w:val="single" w:sz="4" w:space="0" w:color="auto"/>
            </w:tcBorders>
            <w:vAlign w:val="center"/>
          </w:tcPr>
          <w:p w:rsidR="00000000" w:rsidRDefault="00F435D4">
            <w:pPr>
              <w:rPr>
                <w:rFonts w:ascii="Arial" w:hAnsi="Arial" w:cs="Arial"/>
                <w:sz w:val="20"/>
                <w:szCs w:val="20"/>
              </w:rPr>
            </w:pPr>
            <w:r>
              <w:rPr>
                <w:rFonts w:ascii="Arial" w:hAnsi="Arial" w:cs="Arial"/>
                <w:sz w:val="20"/>
                <w:szCs w:val="20"/>
              </w:rPr>
              <w:t>Williams (1997)</w:t>
            </w:r>
          </w:p>
        </w:tc>
        <w:tc>
          <w:tcPr>
            <w:tcW w:w="720" w:type="dxa"/>
            <w:tcBorders>
              <w:bottom w:val="single" w:sz="4" w:space="0" w:color="auto"/>
            </w:tcBorders>
            <w:vAlign w:val="center"/>
          </w:tcPr>
          <w:p w:rsidR="00000000" w:rsidRDefault="00F435D4">
            <w:pPr>
              <w:jc w:val="center"/>
              <w:rPr>
                <w:rFonts w:ascii="Arial" w:hAnsi="Arial" w:cs="Arial"/>
                <w:sz w:val="20"/>
                <w:szCs w:val="20"/>
              </w:rPr>
            </w:pPr>
            <w:r>
              <w:rPr>
                <w:rFonts w:ascii="Arial" w:hAnsi="Arial" w:cs="Arial"/>
                <w:sz w:val="20"/>
                <w:szCs w:val="20"/>
              </w:rPr>
              <w:t>7</w:t>
            </w:r>
          </w:p>
        </w:tc>
        <w:tc>
          <w:tcPr>
            <w:tcW w:w="6300" w:type="dxa"/>
            <w:tcBorders>
              <w:bottom w:val="single" w:sz="4" w:space="0" w:color="auto"/>
            </w:tcBorders>
            <w:vAlign w:val="bottom"/>
          </w:tcPr>
          <w:p w:rsidR="00000000" w:rsidRDefault="00F435D4">
            <w:pPr>
              <w:rPr>
                <w:rFonts w:ascii="Arial" w:hAnsi="Arial" w:cs="Arial"/>
                <w:sz w:val="20"/>
                <w:szCs w:val="20"/>
              </w:rPr>
            </w:pPr>
            <w:r>
              <w:rPr>
                <w:rFonts w:ascii="Arial" w:hAnsi="Arial" w:cs="Arial"/>
                <w:sz w:val="20"/>
                <w:szCs w:val="20"/>
              </w:rPr>
              <w:t xml:space="preserve">Williams A. Intergenerational equity: an exploration of the ‘fair innings’ argument. </w:t>
            </w:r>
            <w:r>
              <w:rPr>
                <w:rFonts w:ascii="Arial" w:hAnsi="Arial" w:cs="Arial"/>
                <w:i/>
                <w:sz w:val="20"/>
                <w:szCs w:val="20"/>
              </w:rPr>
              <w:t>Health Economic</w:t>
            </w:r>
            <w:r>
              <w:rPr>
                <w:rFonts w:ascii="Arial" w:hAnsi="Arial" w:cs="Arial"/>
                <w:i/>
                <w:sz w:val="20"/>
                <w:szCs w:val="20"/>
              </w:rPr>
              <w:t>s</w:t>
            </w:r>
            <w:r>
              <w:rPr>
                <w:rFonts w:ascii="Arial" w:hAnsi="Arial" w:cs="Arial"/>
                <w:sz w:val="20"/>
                <w:szCs w:val="20"/>
              </w:rPr>
              <w:t xml:space="preserve"> 1997; </w:t>
            </w:r>
            <w:r>
              <w:rPr>
                <w:rFonts w:ascii="Arial" w:hAnsi="Arial" w:cs="Arial"/>
                <w:b/>
                <w:sz w:val="20"/>
                <w:szCs w:val="20"/>
              </w:rPr>
              <w:t>6</w:t>
            </w:r>
            <w:r>
              <w:rPr>
                <w:rFonts w:ascii="Arial" w:hAnsi="Arial" w:cs="Arial"/>
                <w:sz w:val="20"/>
                <w:szCs w:val="20"/>
              </w:rPr>
              <w:t>: 117-132.</w:t>
            </w:r>
          </w:p>
        </w:tc>
      </w:tr>
      <w:tr w:rsidR="00000000">
        <w:trPr>
          <w:cantSplit/>
          <w:trHeight w:val="255"/>
        </w:trPr>
        <w:tc>
          <w:tcPr>
            <w:tcW w:w="720" w:type="dxa"/>
            <w:tcBorders>
              <w:top w:val="single" w:sz="4" w:space="0" w:color="auto"/>
            </w:tcBorders>
            <w:vAlign w:val="center"/>
          </w:tcPr>
          <w:p w:rsidR="00000000" w:rsidRDefault="00F435D4">
            <w:pPr>
              <w:jc w:val="center"/>
              <w:rPr>
                <w:rFonts w:ascii="Arial" w:hAnsi="Arial" w:cs="Arial"/>
                <w:sz w:val="20"/>
                <w:szCs w:val="20"/>
              </w:rPr>
            </w:pPr>
            <w:r>
              <w:rPr>
                <w:rFonts w:ascii="Arial" w:hAnsi="Arial" w:cs="Arial"/>
                <w:sz w:val="20"/>
                <w:szCs w:val="20"/>
              </w:rPr>
              <w:t>≥6</w:t>
            </w:r>
          </w:p>
        </w:tc>
        <w:tc>
          <w:tcPr>
            <w:tcW w:w="2340" w:type="dxa"/>
            <w:tcBorders>
              <w:top w:val="single" w:sz="4" w:space="0" w:color="auto"/>
            </w:tcBorders>
            <w:vAlign w:val="center"/>
          </w:tcPr>
          <w:p w:rsidR="00000000" w:rsidRDefault="00F435D4">
            <w:pPr>
              <w:rPr>
                <w:rFonts w:ascii="Arial" w:hAnsi="Arial" w:cs="Arial"/>
                <w:sz w:val="20"/>
                <w:szCs w:val="20"/>
              </w:rPr>
            </w:pPr>
            <w:r>
              <w:rPr>
                <w:rFonts w:ascii="Arial" w:hAnsi="Arial" w:cs="Arial"/>
                <w:sz w:val="20"/>
                <w:szCs w:val="20"/>
              </w:rPr>
              <w:t>Akerlof (1970)</w:t>
            </w:r>
          </w:p>
        </w:tc>
        <w:tc>
          <w:tcPr>
            <w:tcW w:w="720" w:type="dxa"/>
            <w:tcBorders>
              <w:top w:val="single" w:sz="4" w:space="0" w:color="auto"/>
            </w:tcBorders>
            <w:vAlign w:val="center"/>
          </w:tcPr>
          <w:p w:rsidR="00000000" w:rsidRDefault="00F435D4">
            <w:pPr>
              <w:jc w:val="center"/>
              <w:rPr>
                <w:rFonts w:ascii="Arial" w:hAnsi="Arial" w:cs="Arial"/>
                <w:sz w:val="20"/>
                <w:szCs w:val="20"/>
              </w:rPr>
            </w:pPr>
            <w:r>
              <w:rPr>
                <w:rFonts w:ascii="Arial" w:hAnsi="Arial" w:cs="Arial"/>
                <w:sz w:val="20"/>
                <w:szCs w:val="20"/>
              </w:rPr>
              <w:t>6</w:t>
            </w:r>
          </w:p>
        </w:tc>
        <w:tc>
          <w:tcPr>
            <w:tcW w:w="6300" w:type="dxa"/>
            <w:tcBorders>
              <w:top w:val="single" w:sz="4" w:space="0" w:color="auto"/>
            </w:tcBorders>
            <w:vAlign w:val="bottom"/>
          </w:tcPr>
          <w:p w:rsidR="00000000" w:rsidRDefault="00F435D4">
            <w:pPr>
              <w:rPr>
                <w:rFonts w:ascii="Arial" w:hAnsi="Arial" w:cs="Arial"/>
                <w:sz w:val="20"/>
                <w:szCs w:val="20"/>
              </w:rPr>
            </w:pPr>
            <w:r>
              <w:rPr>
                <w:rFonts w:ascii="Arial" w:hAnsi="Arial" w:cs="Arial"/>
                <w:sz w:val="20"/>
                <w:szCs w:val="20"/>
              </w:rPr>
              <w:t xml:space="preserve">Akerlof GA. The market for “lemons”: quality uncertainty and the market mechanism. </w:t>
            </w:r>
            <w:r>
              <w:rPr>
                <w:rFonts w:ascii="Arial" w:hAnsi="Arial" w:cs="Arial"/>
                <w:i/>
                <w:sz w:val="20"/>
                <w:szCs w:val="20"/>
              </w:rPr>
              <w:t>Quarterly Journal of Economics</w:t>
            </w:r>
            <w:r>
              <w:rPr>
                <w:rFonts w:ascii="Arial" w:hAnsi="Arial" w:cs="Arial"/>
                <w:sz w:val="20"/>
                <w:szCs w:val="20"/>
              </w:rPr>
              <w:t xml:space="preserve"> 1970; </w:t>
            </w:r>
            <w:r>
              <w:rPr>
                <w:rFonts w:ascii="Arial" w:hAnsi="Arial" w:cs="Arial"/>
                <w:b/>
                <w:sz w:val="20"/>
                <w:szCs w:val="20"/>
              </w:rPr>
              <w:t>84(3)</w:t>
            </w:r>
            <w:r>
              <w:rPr>
                <w:rFonts w:ascii="Arial" w:hAnsi="Arial" w:cs="Arial"/>
                <w:sz w:val="20"/>
                <w:szCs w:val="20"/>
              </w:rPr>
              <w:t>: 488-500.</w:t>
            </w:r>
          </w:p>
        </w:tc>
      </w:tr>
      <w:tr w:rsidR="00000000">
        <w:trPr>
          <w:cantSplit/>
          <w:trHeight w:val="255"/>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Briggs (1998)</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6</w:t>
            </w:r>
          </w:p>
        </w:tc>
        <w:tc>
          <w:tcPr>
            <w:tcW w:w="6300" w:type="dxa"/>
            <w:vAlign w:val="bottom"/>
          </w:tcPr>
          <w:p w:rsidR="00000000" w:rsidRDefault="00F435D4">
            <w:pPr>
              <w:rPr>
                <w:rFonts w:ascii="Arial" w:hAnsi="Arial" w:cs="Arial"/>
                <w:sz w:val="20"/>
                <w:szCs w:val="20"/>
              </w:rPr>
            </w:pPr>
            <w:r>
              <w:rPr>
                <w:rFonts w:ascii="Arial" w:hAnsi="Arial" w:cs="Arial"/>
                <w:sz w:val="20"/>
                <w:szCs w:val="20"/>
              </w:rPr>
              <w:t>Briggs AH and Sculpher M. An introduction to Markov modelling</w:t>
            </w:r>
            <w:r>
              <w:rPr>
                <w:rFonts w:ascii="Arial" w:hAnsi="Arial" w:cs="Arial"/>
                <w:sz w:val="20"/>
                <w:szCs w:val="20"/>
              </w:rPr>
              <w:t xml:space="preserve"> for economic evaluation. </w:t>
            </w:r>
            <w:r>
              <w:rPr>
                <w:rFonts w:ascii="Arial" w:hAnsi="Arial" w:cs="Arial"/>
                <w:i/>
                <w:sz w:val="20"/>
                <w:szCs w:val="20"/>
              </w:rPr>
              <w:t>Pharmacoeconomics</w:t>
            </w:r>
            <w:r>
              <w:rPr>
                <w:rFonts w:ascii="Arial" w:hAnsi="Arial" w:cs="Arial"/>
                <w:sz w:val="20"/>
                <w:szCs w:val="20"/>
              </w:rPr>
              <w:t xml:space="preserve"> 1998; </w:t>
            </w:r>
            <w:r>
              <w:rPr>
                <w:rFonts w:ascii="Arial" w:hAnsi="Arial" w:cs="Arial"/>
                <w:b/>
                <w:sz w:val="20"/>
                <w:szCs w:val="20"/>
              </w:rPr>
              <w:t>13</w:t>
            </w:r>
            <w:r>
              <w:rPr>
                <w:rFonts w:ascii="Arial" w:hAnsi="Arial" w:cs="Arial"/>
                <w:sz w:val="20"/>
                <w:szCs w:val="20"/>
              </w:rPr>
              <w:t>: 397-409.</w:t>
            </w:r>
          </w:p>
        </w:tc>
      </w:tr>
      <w:tr w:rsidR="00000000">
        <w:trPr>
          <w:cantSplit/>
          <w:trHeight w:val="510"/>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Culyer (1993)</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6</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Culyer AJ and Wagstaff A. Equity and equality in health and health care. </w:t>
            </w:r>
            <w:r>
              <w:rPr>
                <w:rFonts w:ascii="Arial" w:hAnsi="Arial" w:cs="Arial"/>
                <w:i/>
                <w:sz w:val="20"/>
                <w:szCs w:val="20"/>
              </w:rPr>
              <w:t>Journal of Health Economics</w:t>
            </w:r>
            <w:r>
              <w:rPr>
                <w:rFonts w:ascii="Arial" w:hAnsi="Arial" w:cs="Arial"/>
                <w:sz w:val="20"/>
                <w:szCs w:val="20"/>
              </w:rPr>
              <w:t xml:space="preserve"> 1993; </w:t>
            </w:r>
            <w:r>
              <w:rPr>
                <w:rFonts w:ascii="Arial" w:hAnsi="Arial" w:cs="Arial"/>
                <w:b/>
                <w:sz w:val="20"/>
                <w:szCs w:val="20"/>
              </w:rPr>
              <w:t>12</w:t>
            </w:r>
            <w:r>
              <w:rPr>
                <w:rFonts w:ascii="Arial" w:hAnsi="Arial" w:cs="Arial"/>
                <w:sz w:val="20"/>
                <w:szCs w:val="20"/>
              </w:rPr>
              <w:t>: 431-458.</w:t>
            </w:r>
          </w:p>
        </w:tc>
      </w:tr>
      <w:tr w:rsidR="00000000">
        <w:trPr>
          <w:cantSplit/>
          <w:trHeight w:val="765"/>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Cutler (2002)</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6</w:t>
            </w:r>
          </w:p>
        </w:tc>
        <w:tc>
          <w:tcPr>
            <w:tcW w:w="6300" w:type="dxa"/>
            <w:vAlign w:val="bottom"/>
          </w:tcPr>
          <w:p w:rsidR="00000000" w:rsidRDefault="00F435D4">
            <w:pPr>
              <w:rPr>
                <w:rFonts w:ascii="Arial" w:hAnsi="Arial" w:cs="Arial"/>
                <w:sz w:val="20"/>
                <w:szCs w:val="20"/>
              </w:rPr>
            </w:pPr>
            <w:r>
              <w:rPr>
                <w:rFonts w:ascii="Arial" w:hAnsi="Arial" w:cs="Arial"/>
                <w:sz w:val="20"/>
                <w:szCs w:val="20"/>
              </w:rPr>
              <w:t>Cutler DM. Equality, efficiency and m</w:t>
            </w:r>
            <w:r>
              <w:rPr>
                <w:rFonts w:ascii="Arial" w:hAnsi="Arial" w:cs="Arial"/>
                <w:sz w:val="20"/>
                <w:szCs w:val="20"/>
              </w:rPr>
              <w:t xml:space="preserve">arket fundamentals: the dynamics of international medical-care reform. </w:t>
            </w:r>
            <w:r>
              <w:rPr>
                <w:rFonts w:ascii="Arial" w:hAnsi="Arial" w:cs="Arial"/>
                <w:i/>
                <w:sz w:val="20"/>
                <w:szCs w:val="20"/>
              </w:rPr>
              <w:t>Journal of Economic Literature</w:t>
            </w:r>
            <w:r>
              <w:rPr>
                <w:rFonts w:ascii="Arial" w:hAnsi="Arial" w:cs="Arial"/>
                <w:sz w:val="20"/>
                <w:szCs w:val="20"/>
              </w:rPr>
              <w:t xml:space="preserve"> 2002; </w:t>
            </w:r>
            <w:r>
              <w:rPr>
                <w:rFonts w:ascii="Arial" w:hAnsi="Arial" w:cs="Arial"/>
                <w:b/>
                <w:sz w:val="20"/>
                <w:szCs w:val="20"/>
              </w:rPr>
              <w:t>40(3)</w:t>
            </w:r>
            <w:r>
              <w:rPr>
                <w:rFonts w:ascii="Arial" w:hAnsi="Arial" w:cs="Arial"/>
                <w:sz w:val="20"/>
                <w:szCs w:val="20"/>
              </w:rPr>
              <w:t>: 881-906.</w:t>
            </w:r>
          </w:p>
        </w:tc>
      </w:tr>
      <w:tr w:rsidR="00000000">
        <w:trPr>
          <w:cantSplit/>
          <w:trHeight w:val="510"/>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Cutler (1995)</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6</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Cutler DM. The incidence of adverse medical outcomes under prospective payment. </w:t>
            </w:r>
            <w:r>
              <w:rPr>
                <w:rFonts w:ascii="Arial" w:hAnsi="Arial" w:cs="Arial"/>
                <w:i/>
                <w:sz w:val="20"/>
                <w:szCs w:val="20"/>
              </w:rPr>
              <w:t>Econometrica</w:t>
            </w:r>
            <w:r>
              <w:rPr>
                <w:rFonts w:ascii="Arial" w:hAnsi="Arial" w:cs="Arial"/>
                <w:sz w:val="20"/>
                <w:szCs w:val="20"/>
              </w:rPr>
              <w:t xml:space="preserve"> 1995; </w:t>
            </w:r>
            <w:r>
              <w:rPr>
                <w:rFonts w:ascii="Arial" w:hAnsi="Arial" w:cs="Arial"/>
                <w:b/>
                <w:sz w:val="20"/>
                <w:szCs w:val="20"/>
              </w:rPr>
              <w:t>63(1)</w:t>
            </w:r>
            <w:r>
              <w:rPr>
                <w:rFonts w:ascii="Arial" w:hAnsi="Arial" w:cs="Arial"/>
                <w:sz w:val="20"/>
                <w:szCs w:val="20"/>
              </w:rPr>
              <w:t>: 29-50.</w:t>
            </w:r>
          </w:p>
        </w:tc>
      </w:tr>
      <w:tr w:rsidR="00000000">
        <w:trPr>
          <w:cantSplit/>
          <w:trHeight w:val="765"/>
        </w:trPr>
        <w:tc>
          <w:tcPr>
            <w:tcW w:w="720" w:type="dxa"/>
            <w:vAlign w:val="center"/>
          </w:tcPr>
          <w:p w:rsidR="00000000" w:rsidRDefault="00F435D4">
            <w:pPr>
              <w:jc w:val="center"/>
              <w:rPr>
                <w:rFonts w:ascii="Arial" w:hAnsi="Arial" w:cs="Arial"/>
                <w:sz w:val="20"/>
                <w:szCs w:val="20"/>
                <w:lang w:val="en-US"/>
              </w:rPr>
            </w:pPr>
          </w:p>
        </w:tc>
        <w:tc>
          <w:tcPr>
            <w:tcW w:w="2340" w:type="dxa"/>
            <w:vAlign w:val="center"/>
          </w:tcPr>
          <w:p w:rsidR="00000000" w:rsidRDefault="00F435D4">
            <w:pPr>
              <w:rPr>
                <w:rFonts w:ascii="Arial" w:hAnsi="Arial" w:cs="Arial"/>
                <w:sz w:val="20"/>
                <w:szCs w:val="20"/>
              </w:rPr>
            </w:pPr>
            <w:r>
              <w:rPr>
                <w:rFonts w:ascii="Arial" w:hAnsi="Arial" w:cs="Arial"/>
                <w:sz w:val="20"/>
                <w:szCs w:val="20"/>
                <w:lang w:val="en-US"/>
              </w:rPr>
              <w:t>Diener (</w:t>
            </w:r>
            <w:r>
              <w:rPr>
                <w:rFonts w:ascii="Arial" w:hAnsi="Arial" w:cs="Arial"/>
                <w:sz w:val="20"/>
                <w:szCs w:val="20"/>
              </w:rPr>
              <w:t>1998)</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6</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Diener A, O’Brien B and Gafni A. Health care contingent valuation studies: a review and classification of the literature. </w:t>
            </w:r>
            <w:r>
              <w:rPr>
                <w:rFonts w:ascii="Arial" w:hAnsi="Arial" w:cs="Arial"/>
                <w:i/>
                <w:sz w:val="20"/>
                <w:szCs w:val="20"/>
              </w:rPr>
              <w:t xml:space="preserve">Health Economics </w:t>
            </w:r>
            <w:r>
              <w:rPr>
                <w:rFonts w:ascii="Arial" w:hAnsi="Arial" w:cs="Arial"/>
                <w:sz w:val="20"/>
                <w:szCs w:val="20"/>
              </w:rPr>
              <w:t xml:space="preserve">1998; </w:t>
            </w:r>
            <w:r>
              <w:rPr>
                <w:rFonts w:ascii="Arial" w:hAnsi="Arial" w:cs="Arial"/>
                <w:b/>
                <w:sz w:val="20"/>
                <w:szCs w:val="20"/>
              </w:rPr>
              <w:t>7</w:t>
            </w:r>
            <w:r>
              <w:rPr>
                <w:rFonts w:ascii="Arial" w:hAnsi="Arial" w:cs="Arial"/>
                <w:sz w:val="20"/>
                <w:szCs w:val="20"/>
              </w:rPr>
              <w:t>: 313-326.</w:t>
            </w:r>
          </w:p>
        </w:tc>
      </w:tr>
      <w:tr w:rsidR="00000000">
        <w:trPr>
          <w:cantSplit/>
          <w:trHeight w:val="510"/>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Eddy (1991)</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6</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Eddy DM. Oregon’s methods: did cost effectiveness analysis fail? </w:t>
            </w:r>
            <w:r>
              <w:rPr>
                <w:rFonts w:ascii="Arial" w:hAnsi="Arial" w:cs="Arial"/>
                <w:i/>
                <w:sz w:val="20"/>
                <w:szCs w:val="20"/>
              </w:rPr>
              <w:t>J</w:t>
            </w:r>
            <w:r>
              <w:rPr>
                <w:rFonts w:ascii="Arial" w:hAnsi="Arial" w:cs="Arial"/>
                <w:i/>
                <w:sz w:val="20"/>
                <w:szCs w:val="20"/>
              </w:rPr>
              <w:t>ournal of the American Medical Association</w:t>
            </w:r>
            <w:r>
              <w:rPr>
                <w:rFonts w:ascii="Arial" w:hAnsi="Arial" w:cs="Arial"/>
                <w:sz w:val="20"/>
                <w:szCs w:val="20"/>
              </w:rPr>
              <w:t xml:space="preserve"> 1991; </w:t>
            </w:r>
            <w:r>
              <w:rPr>
                <w:rFonts w:ascii="Arial" w:hAnsi="Arial" w:cs="Arial"/>
                <w:b/>
                <w:sz w:val="20"/>
                <w:szCs w:val="20"/>
              </w:rPr>
              <w:t>266(15)</w:t>
            </w:r>
            <w:r>
              <w:rPr>
                <w:rFonts w:ascii="Arial" w:hAnsi="Arial" w:cs="Arial"/>
                <w:sz w:val="20"/>
                <w:szCs w:val="20"/>
              </w:rPr>
              <w:t>: 2135-2141.</w:t>
            </w:r>
          </w:p>
        </w:tc>
      </w:tr>
      <w:tr w:rsidR="00000000">
        <w:trPr>
          <w:cantSplit/>
          <w:trHeight w:val="510"/>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Kahneman (1979)</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6</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Kahneman D and Tversky A. Prospect theory: An analysis of decision under risk. </w:t>
            </w:r>
            <w:r>
              <w:rPr>
                <w:rFonts w:ascii="Arial" w:hAnsi="Arial" w:cs="Arial"/>
                <w:i/>
                <w:sz w:val="20"/>
                <w:szCs w:val="20"/>
              </w:rPr>
              <w:t>Econometrica</w:t>
            </w:r>
            <w:r>
              <w:rPr>
                <w:rFonts w:ascii="Arial" w:hAnsi="Arial" w:cs="Arial"/>
                <w:sz w:val="20"/>
                <w:szCs w:val="20"/>
              </w:rPr>
              <w:t xml:space="preserve"> 1979; </w:t>
            </w:r>
            <w:r>
              <w:rPr>
                <w:rFonts w:ascii="Arial" w:hAnsi="Arial" w:cs="Arial"/>
                <w:b/>
                <w:sz w:val="20"/>
                <w:szCs w:val="20"/>
              </w:rPr>
              <w:t>47</w:t>
            </w:r>
            <w:r>
              <w:rPr>
                <w:rFonts w:ascii="Arial" w:hAnsi="Arial" w:cs="Arial"/>
                <w:sz w:val="20"/>
                <w:szCs w:val="20"/>
              </w:rPr>
              <w:t>: 263-291.</w:t>
            </w:r>
          </w:p>
        </w:tc>
      </w:tr>
      <w:tr w:rsidR="00000000">
        <w:trPr>
          <w:cantSplit/>
          <w:trHeight w:val="510"/>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Kessler (1996)</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6</w:t>
            </w:r>
          </w:p>
        </w:tc>
        <w:tc>
          <w:tcPr>
            <w:tcW w:w="6300" w:type="dxa"/>
            <w:vAlign w:val="bottom"/>
          </w:tcPr>
          <w:p w:rsidR="00000000" w:rsidRDefault="00F435D4">
            <w:pPr>
              <w:rPr>
                <w:rFonts w:ascii="Arial" w:hAnsi="Arial" w:cs="Arial"/>
                <w:sz w:val="20"/>
                <w:szCs w:val="20"/>
              </w:rPr>
            </w:pPr>
            <w:r>
              <w:rPr>
                <w:rFonts w:ascii="Arial" w:hAnsi="Arial" w:cs="Arial"/>
                <w:sz w:val="20"/>
                <w:szCs w:val="20"/>
              </w:rPr>
              <w:t>Kessler DP and McClellan MB. Do docto</w:t>
            </w:r>
            <w:r>
              <w:rPr>
                <w:rFonts w:ascii="Arial" w:hAnsi="Arial" w:cs="Arial"/>
                <w:sz w:val="20"/>
                <w:szCs w:val="20"/>
              </w:rPr>
              <w:t xml:space="preserve">rs practice defensive medicine? </w:t>
            </w:r>
            <w:r>
              <w:rPr>
                <w:rFonts w:ascii="Arial" w:hAnsi="Arial" w:cs="Arial"/>
                <w:i/>
                <w:sz w:val="20"/>
                <w:szCs w:val="20"/>
              </w:rPr>
              <w:t>Quarterly Journal of Economics</w:t>
            </w:r>
            <w:r>
              <w:rPr>
                <w:rFonts w:ascii="Arial" w:hAnsi="Arial" w:cs="Arial"/>
                <w:sz w:val="20"/>
                <w:szCs w:val="20"/>
              </w:rPr>
              <w:t xml:space="preserve"> 1996; </w:t>
            </w:r>
            <w:r>
              <w:rPr>
                <w:rFonts w:ascii="Arial" w:hAnsi="Arial" w:cs="Arial"/>
                <w:b/>
                <w:sz w:val="20"/>
                <w:szCs w:val="20"/>
              </w:rPr>
              <w:t>111(2)</w:t>
            </w:r>
            <w:r>
              <w:rPr>
                <w:rFonts w:ascii="Arial" w:hAnsi="Arial" w:cs="Arial"/>
                <w:sz w:val="20"/>
                <w:szCs w:val="20"/>
              </w:rPr>
              <w:t>: 353-390.</w:t>
            </w:r>
          </w:p>
        </w:tc>
      </w:tr>
      <w:tr w:rsidR="00000000">
        <w:trPr>
          <w:cantSplit/>
          <w:trHeight w:val="510"/>
        </w:trPr>
        <w:tc>
          <w:tcPr>
            <w:tcW w:w="720" w:type="dxa"/>
            <w:vAlign w:val="center"/>
          </w:tcPr>
          <w:p w:rsidR="00000000" w:rsidRDefault="00F435D4">
            <w:pPr>
              <w:jc w:val="center"/>
              <w:rPr>
                <w:rFonts w:ascii="Arial" w:hAnsi="Arial" w:cs="Arial"/>
                <w:sz w:val="20"/>
                <w:szCs w:val="20"/>
                <w:lang w:val="en-US"/>
              </w:rPr>
            </w:pPr>
          </w:p>
        </w:tc>
        <w:tc>
          <w:tcPr>
            <w:tcW w:w="2340" w:type="dxa"/>
            <w:vAlign w:val="center"/>
          </w:tcPr>
          <w:p w:rsidR="00000000" w:rsidRDefault="00F435D4">
            <w:pPr>
              <w:rPr>
                <w:rFonts w:ascii="Arial" w:hAnsi="Arial" w:cs="Arial"/>
                <w:sz w:val="20"/>
                <w:szCs w:val="20"/>
              </w:rPr>
            </w:pPr>
            <w:r>
              <w:rPr>
                <w:rFonts w:ascii="Arial" w:hAnsi="Arial" w:cs="Arial"/>
                <w:sz w:val="20"/>
                <w:szCs w:val="20"/>
                <w:lang w:val="de-DE"/>
              </w:rPr>
              <w:t>Neuhauser (</w:t>
            </w:r>
            <w:r>
              <w:rPr>
                <w:rFonts w:ascii="Arial" w:hAnsi="Arial" w:cs="Arial"/>
                <w:sz w:val="20"/>
                <w:szCs w:val="20"/>
              </w:rPr>
              <w:t>1975)</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6</w:t>
            </w:r>
          </w:p>
        </w:tc>
        <w:tc>
          <w:tcPr>
            <w:tcW w:w="6300" w:type="dxa"/>
            <w:vAlign w:val="bottom"/>
          </w:tcPr>
          <w:p w:rsidR="00000000" w:rsidRDefault="00F435D4">
            <w:pPr>
              <w:rPr>
                <w:rFonts w:ascii="Arial" w:hAnsi="Arial" w:cs="Arial"/>
                <w:sz w:val="20"/>
                <w:szCs w:val="20"/>
              </w:rPr>
            </w:pPr>
            <w:r>
              <w:rPr>
                <w:rFonts w:ascii="Arial" w:hAnsi="Arial" w:cs="Arial"/>
                <w:sz w:val="20"/>
                <w:szCs w:val="20"/>
                <w:lang w:val="de-DE"/>
              </w:rPr>
              <w:t xml:space="preserve">Neuhauser D and Lewicki AM. </w:t>
            </w:r>
            <w:r>
              <w:rPr>
                <w:rFonts w:ascii="Arial" w:hAnsi="Arial" w:cs="Arial"/>
                <w:sz w:val="20"/>
                <w:szCs w:val="20"/>
              </w:rPr>
              <w:t xml:space="preserve">What do we gain from the sixth stool GUAIAC? </w:t>
            </w:r>
            <w:r>
              <w:rPr>
                <w:rFonts w:ascii="Arial" w:hAnsi="Arial" w:cs="Arial"/>
                <w:i/>
                <w:sz w:val="20"/>
                <w:szCs w:val="20"/>
              </w:rPr>
              <w:t>New England Journal of Medicine</w:t>
            </w:r>
            <w:r>
              <w:rPr>
                <w:rFonts w:ascii="Arial" w:hAnsi="Arial" w:cs="Arial"/>
                <w:sz w:val="20"/>
                <w:szCs w:val="20"/>
              </w:rPr>
              <w:t xml:space="preserve"> 1975; </w:t>
            </w:r>
            <w:r>
              <w:rPr>
                <w:rFonts w:ascii="Arial" w:hAnsi="Arial" w:cs="Arial"/>
                <w:b/>
                <w:sz w:val="20"/>
                <w:szCs w:val="20"/>
              </w:rPr>
              <w:t>293</w:t>
            </w:r>
            <w:r>
              <w:rPr>
                <w:rFonts w:ascii="Arial" w:hAnsi="Arial" w:cs="Arial"/>
                <w:sz w:val="20"/>
                <w:szCs w:val="20"/>
              </w:rPr>
              <w:t>: 226-228.</w:t>
            </w:r>
          </w:p>
        </w:tc>
      </w:tr>
      <w:tr w:rsidR="00000000">
        <w:trPr>
          <w:cantSplit/>
          <w:trHeight w:val="485"/>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Newhouse (1970)</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6</w:t>
            </w:r>
          </w:p>
        </w:tc>
        <w:tc>
          <w:tcPr>
            <w:tcW w:w="6300" w:type="dxa"/>
            <w:vAlign w:val="bottom"/>
          </w:tcPr>
          <w:p w:rsidR="00000000" w:rsidRDefault="00F435D4">
            <w:pPr>
              <w:rPr>
                <w:rFonts w:ascii="Arial" w:hAnsi="Arial" w:cs="Arial"/>
                <w:sz w:val="20"/>
                <w:szCs w:val="20"/>
              </w:rPr>
            </w:pPr>
            <w:r>
              <w:rPr>
                <w:rFonts w:ascii="Arial" w:hAnsi="Arial" w:cs="Arial"/>
                <w:sz w:val="20"/>
                <w:szCs w:val="20"/>
              </w:rPr>
              <w:t>Newh</w:t>
            </w:r>
            <w:r>
              <w:rPr>
                <w:rFonts w:ascii="Arial" w:hAnsi="Arial" w:cs="Arial"/>
                <w:sz w:val="20"/>
                <w:szCs w:val="20"/>
              </w:rPr>
              <w:t xml:space="preserve">ouse JP. Towards a theory of non-profit institutions: an economic model of a hospital. </w:t>
            </w:r>
            <w:r>
              <w:rPr>
                <w:rFonts w:ascii="Arial" w:hAnsi="Arial" w:cs="Arial"/>
                <w:i/>
                <w:sz w:val="20"/>
                <w:szCs w:val="20"/>
              </w:rPr>
              <w:t>American Economic Review</w:t>
            </w:r>
            <w:r>
              <w:rPr>
                <w:rFonts w:ascii="Arial" w:hAnsi="Arial" w:cs="Arial"/>
                <w:sz w:val="20"/>
                <w:szCs w:val="20"/>
              </w:rPr>
              <w:t xml:space="preserve"> 1970; </w:t>
            </w:r>
            <w:r>
              <w:rPr>
                <w:rFonts w:ascii="Arial" w:hAnsi="Arial" w:cs="Arial"/>
                <w:b/>
                <w:sz w:val="20"/>
                <w:szCs w:val="20"/>
              </w:rPr>
              <w:t>60(1)</w:t>
            </w:r>
            <w:r>
              <w:rPr>
                <w:rFonts w:ascii="Arial" w:hAnsi="Arial" w:cs="Arial"/>
                <w:sz w:val="20"/>
                <w:szCs w:val="20"/>
              </w:rPr>
              <w:t>: 64-74.</w:t>
            </w:r>
          </w:p>
        </w:tc>
      </w:tr>
      <w:tr w:rsidR="00000000">
        <w:trPr>
          <w:cantSplit/>
          <w:trHeight w:val="255"/>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Nyman (1999)</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6</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Nyman JA. The economics of moral hazard revisited. </w:t>
            </w:r>
            <w:r>
              <w:rPr>
                <w:rFonts w:ascii="Arial" w:hAnsi="Arial" w:cs="Arial"/>
                <w:i/>
                <w:sz w:val="20"/>
                <w:szCs w:val="20"/>
              </w:rPr>
              <w:t>Journal of Health Economics</w:t>
            </w:r>
            <w:r>
              <w:rPr>
                <w:rFonts w:ascii="Arial" w:hAnsi="Arial" w:cs="Arial"/>
                <w:sz w:val="20"/>
                <w:szCs w:val="20"/>
              </w:rPr>
              <w:t xml:space="preserve"> 1999; </w:t>
            </w:r>
            <w:r>
              <w:rPr>
                <w:rFonts w:ascii="Arial" w:hAnsi="Arial" w:cs="Arial"/>
                <w:b/>
                <w:sz w:val="20"/>
                <w:szCs w:val="20"/>
              </w:rPr>
              <w:t>18</w:t>
            </w:r>
            <w:r>
              <w:rPr>
                <w:rFonts w:ascii="Arial" w:hAnsi="Arial" w:cs="Arial"/>
                <w:sz w:val="20"/>
                <w:szCs w:val="20"/>
              </w:rPr>
              <w:t>: 811-824.</w:t>
            </w:r>
          </w:p>
        </w:tc>
      </w:tr>
      <w:tr w:rsidR="00000000">
        <w:trPr>
          <w:cantSplit/>
          <w:trHeight w:val="510"/>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Pauly (</w:t>
            </w:r>
            <w:r>
              <w:rPr>
                <w:rFonts w:ascii="Arial" w:hAnsi="Arial" w:cs="Arial"/>
                <w:sz w:val="20"/>
                <w:szCs w:val="20"/>
              </w:rPr>
              <w:t>1973)</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6</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Pauly MV and Redisch M. The not-for-profit hospital as a physicians’ cooperative. </w:t>
            </w:r>
            <w:r>
              <w:rPr>
                <w:rFonts w:ascii="Arial" w:hAnsi="Arial" w:cs="Arial"/>
                <w:i/>
                <w:sz w:val="20"/>
                <w:szCs w:val="20"/>
              </w:rPr>
              <w:t>American Economic Review</w:t>
            </w:r>
            <w:r>
              <w:rPr>
                <w:rFonts w:ascii="Arial" w:hAnsi="Arial" w:cs="Arial"/>
                <w:sz w:val="20"/>
                <w:szCs w:val="20"/>
              </w:rPr>
              <w:t xml:space="preserve"> 1973; </w:t>
            </w:r>
            <w:r>
              <w:rPr>
                <w:rFonts w:ascii="Arial" w:hAnsi="Arial" w:cs="Arial"/>
                <w:b/>
                <w:sz w:val="20"/>
                <w:szCs w:val="20"/>
              </w:rPr>
              <w:t>63(1)</w:t>
            </w:r>
            <w:r>
              <w:rPr>
                <w:rFonts w:ascii="Arial" w:hAnsi="Arial" w:cs="Arial"/>
                <w:sz w:val="20"/>
                <w:szCs w:val="20"/>
              </w:rPr>
              <w:t>: 87-99.</w:t>
            </w:r>
          </w:p>
        </w:tc>
      </w:tr>
      <w:tr w:rsidR="00000000">
        <w:trPr>
          <w:cantSplit/>
          <w:trHeight w:val="510"/>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Richardson (1994)</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6</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Richardson J. Cost-utility analysis: what should be measured? </w:t>
            </w:r>
            <w:r>
              <w:rPr>
                <w:rFonts w:ascii="Arial" w:hAnsi="Arial" w:cs="Arial"/>
                <w:i/>
                <w:sz w:val="20"/>
                <w:szCs w:val="20"/>
              </w:rPr>
              <w:t>Social Science and Medicine</w:t>
            </w:r>
            <w:r>
              <w:rPr>
                <w:rFonts w:ascii="Arial" w:hAnsi="Arial" w:cs="Arial"/>
                <w:sz w:val="20"/>
                <w:szCs w:val="20"/>
              </w:rPr>
              <w:t xml:space="preserve"> 1994; </w:t>
            </w:r>
            <w:r>
              <w:rPr>
                <w:rFonts w:ascii="Arial" w:hAnsi="Arial" w:cs="Arial"/>
                <w:b/>
                <w:sz w:val="20"/>
                <w:szCs w:val="20"/>
              </w:rPr>
              <w:t>39(</w:t>
            </w:r>
            <w:r>
              <w:rPr>
                <w:rFonts w:ascii="Arial" w:hAnsi="Arial" w:cs="Arial"/>
                <w:b/>
                <w:sz w:val="20"/>
                <w:szCs w:val="20"/>
              </w:rPr>
              <w:t>1)</w:t>
            </w:r>
            <w:r>
              <w:rPr>
                <w:rFonts w:ascii="Arial" w:hAnsi="Arial" w:cs="Arial"/>
                <w:sz w:val="20"/>
                <w:szCs w:val="20"/>
              </w:rPr>
              <w:t>: 7-21.</w:t>
            </w:r>
          </w:p>
        </w:tc>
      </w:tr>
      <w:tr w:rsidR="00000000">
        <w:trPr>
          <w:cantSplit/>
          <w:trHeight w:val="765"/>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Smith (1999)</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6</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Smith J. Healthy bodies and thick wallets: The dual relation between health and economic status. </w:t>
            </w:r>
            <w:r>
              <w:rPr>
                <w:rFonts w:ascii="Arial" w:hAnsi="Arial" w:cs="Arial"/>
                <w:i/>
                <w:sz w:val="20"/>
                <w:szCs w:val="20"/>
              </w:rPr>
              <w:t>Journal of Economic Perspectives</w:t>
            </w:r>
            <w:r>
              <w:rPr>
                <w:rFonts w:ascii="Arial" w:hAnsi="Arial" w:cs="Arial"/>
                <w:sz w:val="20"/>
                <w:szCs w:val="20"/>
              </w:rPr>
              <w:t xml:space="preserve"> 1999; </w:t>
            </w:r>
            <w:r>
              <w:rPr>
                <w:rFonts w:ascii="Arial" w:hAnsi="Arial" w:cs="Arial"/>
                <w:b/>
                <w:sz w:val="20"/>
                <w:szCs w:val="20"/>
              </w:rPr>
              <w:t>13(2)</w:t>
            </w:r>
            <w:r>
              <w:rPr>
                <w:rFonts w:ascii="Arial" w:hAnsi="Arial" w:cs="Arial"/>
                <w:sz w:val="20"/>
                <w:szCs w:val="20"/>
              </w:rPr>
              <w:t>: 145-166.</w:t>
            </w:r>
          </w:p>
        </w:tc>
      </w:tr>
      <w:tr w:rsidR="00000000">
        <w:trPr>
          <w:cantSplit/>
          <w:trHeight w:val="510"/>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Torrance (1989)</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6</w:t>
            </w:r>
          </w:p>
        </w:tc>
        <w:tc>
          <w:tcPr>
            <w:tcW w:w="6300" w:type="dxa"/>
            <w:vAlign w:val="bottom"/>
          </w:tcPr>
          <w:p w:rsidR="00000000" w:rsidRDefault="00F435D4">
            <w:pPr>
              <w:rPr>
                <w:rFonts w:ascii="Arial" w:hAnsi="Arial" w:cs="Arial"/>
                <w:sz w:val="20"/>
                <w:szCs w:val="20"/>
              </w:rPr>
            </w:pPr>
            <w:r>
              <w:rPr>
                <w:rFonts w:ascii="Arial" w:hAnsi="Arial" w:cs="Arial"/>
                <w:sz w:val="20"/>
                <w:szCs w:val="20"/>
              </w:rPr>
              <w:t>Torrance GW and Feeny D. Utilities and Quality-Adjusted L</w:t>
            </w:r>
            <w:r>
              <w:rPr>
                <w:rFonts w:ascii="Arial" w:hAnsi="Arial" w:cs="Arial"/>
                <w:sz w:val="20"/>
                <w:szCs w:val="20"/>
              </w:rPr>
              <w:t xml:space="preserve">ife-Years. </w:t>
            </w:r>
            <w:r>
              <w:rPr>
                <w:rFonts w:ascii="Arial" w:hAnsi="Arial" w:cs="Arial"/>
                <w:i/>
                <w:sz w:val="20"/>
                <w:szCs w:val="20"/>
              </w:rPr>
              <w:t>International Journal of Technology Assessment in Health Care</w:t>
            </w:r>
            <w:r>
              <w:rPr>
                <w:rFonts w:ascii="Arial" w:hAnsi="Arial" w:cs="Arial"/>
                <w:sz w:val="20"/>
                <w:szCs w:val="20"/>
              </w:rPr>
              <w:t xml:space="preserve"> 1989; </w:t>
            </w:r>
            <w:r>
              <w:rPr>
                <w:rFonts w:ascii="Arial" w:hAnsi="Arial" w:cs="Arial"/>
                <w:b/>
                <w:sz w:val="20"/>
                <w:szCs w:val="20"/>
              </w:rPr>
              <w:t>5</w:t>
            </w:r>
            <w:r>
              <w:rPr>
                <w:rFonts w:ascii="Arial" w:hAnsi="Arial" w:cs="Arial"/>
                <w:sz w:val="20"/>
                <w:szCs w:val="20"/>
              </w:rPr>
              <w:t>: 559-575.</w:t>
            </w:r>
          </w:p>
        </w:tc>
      </w:tr>
      <w:tr w:rsidR="00000000">
        <w:trPr>
          <w:cantSplit/>
          <w:trHeight w:val="765"/>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Weinstein (1977)</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6</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Weinstein MC and Stason WB. Foundations of cost-effectiveness analysis for health and medical practices. </w:t>
            </w:r>
            <w:r>
              <w:rPr>
                <w:rFonts w:ascii="Arial" w:hAnsi="Arial" w:cs="Arial"/>
                <w:i/>
                <w:sz w:val="20"/>
                <w:szCs w:val="20"/>
              </w:rPr>
              <w:t>New England Journal of Medicine</w:t>
            </w:r>
            <w:r>
              <w:rPr>
                <w:rFonts w:ascii="Arial" w:hAnsi="Arial" w:cs="Arial"/>
                <w:sz w:val="20"/>
                <w:szCs w:val="20"/>
              </w:rPr>
              <w:t xml:space="preserve"> 1977; </w:t>
            </w:r>
            <w:r>
              <w:rPr>
                <w:rFonts w:ascii="Arial" w:hAnsi="Arial" w:cs="Arial"/>
                <w:b/>
                <w:sz w:val="20"/>
                <w:szCs w:val="20"/>
              </w:rPr>
              <w:t>2</w:t>
            </w:r>
            <w:r>
              <w:rPr>
                <w:rFonts w:ascii="Arial" w:hAnsi="Arial" w:cs="Arial"/>
                <w:b/>
                <w:sz w:val="20"/>
                <w:szCs w:val="20"/>
              </w:rPr>
              <w:t>96</w:t>
            </w:r>
            <w:r>
              <w:rPr>
                <w:rFonts w:ascii="Arial" w:hAnsi="Arial" w:cs="Arial"/>
                <w:sz w:val="20"/>
                <w:szCs w:val="20"/>
              </w:rPr>
              <w:t>: 716-721.</w:t>
            </w:r>
          </w:p>
        </w:tc>
      </w:tr>
      <w:tr w:rsidR="00000000">
        <w:trPr>
          <w:cantSplit/>
          <w:trHeight w:val="525"/>
        </w:trPr>
        <w:tc>
          <w:tcPr>
            <w:tcW w:w="720" w:type="dxa"/>
            <w:tcBorders>
              <w:bottom w:val="single" w:sz="4" w:space="0" w:color="auto"/>
            </w:tcBorders>
            <w:vAlign w:val="center"/>
          </w:tcPr>
          <w:p w:rsidR="00000000" w:rsidRDefault="00F435D4">
            <w:pPr>
              <w:jc w:val="center"/>
              <w:rPr>
                <w:rFonts w:ascii="Arial" w:hAnsi="Arial" w:cs="Arial"/>
                <w:sz w:val="20"/>
                <w:szCs w:val="20"/>
              </w:rPr>
            </w:pPr>
          </w:p>
        </w:tc>
        <w:tc>
          <w:tcPr>
            <w:tcW w:w="2340" w:type="dxa"/>
            <w:tcBorders>
              <w:bottom w:val="single" w:sz="4" w:space="0" w:color="auto"/>
            </w:tcBorders>
            <w:vAlign w:val="center"/>
          </w:tcPr>
          <w:p w:rsidR="00000000" w:rsidRDefault="00F435D4">
            <w:pPr>
              <w:rPr>
                <w:rFonts w:ascii="Arial" w:hAnsi="Arial" w:cs="Arial"/>
                <w:sz w:val="20"/>
                <w:szCs w:val="20"/>
              </w:rPr>
            </w:pPr>
            <w:r>
              <w:rPr>
                <w:rFonts w:ascii="Arial" w:hAnsi="Arial" w:cs="Arial"/>
                <w:sz w:val="20"/>
                <w:szCs w:val="20"/>
              </w:rPr>
              <w:t>Williams (1985)</w:t>
            </w:r>
          </w:p>
        </w:tc>
        <w:tc>
          <w:tcPr>
            <w:tcW w:w="720" w:type="dxa"/>
            <w:tcBorders>
              <w:bottom w:val="single" w:sz="4" w:space="0" w:color="auto"/>
            </w:tcBorders>
            <w:vAlign w:val="center"/>
          </w:tcPr>
          <w:p w:rsidR="00000000" w:rsidRDefault="00F435D4">
            <w:pPr>
              <w:jc w:val="center"/>
              <w:rPr>
                <w:rFonts w:ascii="Arial" w:hAnsi="Arial" w:cs="Arial"/>
                <w:sz w:val="20"/>
                <w:szCs w:val="20"/>
              </w:rPr>
            </w:pPr>
            <w:r>
              <w:rPr>
                <w:rFonts w:ascii="Arial" w:hAnsi="Arial" w:cs="Arial"/>
                <w:sz w:val="20"/>
                <w:szCs w:val="20"/>
              </w:rPr>
              <w:t>6</w:t>
            </w:r>
          </w:p>
        </w:tc>
        <w:tc>
          <w:tcPr>
            <w:tcW w:w="6300" w:type="dxa"/>
            <w:tcBorders>
              <w:bottom w:val="single" w:sz="4" w:space="0" w:color="auto"/>
            </w:tcBorders>
            <w:vAlign w:val="bottom"/>
          </w:tcPr>
          <w:p w:rsidR="00000000" w:rsidRDefault="00F435D4">
            <w:pPr>
              <w:rPr>
                <w:rFonts w:ascii="Arial" w:hAnsi="Arial" w:cs="Arial"/>
                <w:sz w:val="20"/>
                <w:szCs w:val="20"/>
              </w:rPr>
            </w:pPr>
            <w:r>
              <w:rPr>
                <w:rFonts w:ascii="Arial" w:hAnsi="Arial" w:cs="Arial"/>
                <w:sz w:val="20"/>
                <w:szCs w:val="20"/>
              </w:rPr>
              <w:t xml:space="preserve">Williams A. Economics of coronary artery bypass grafting. </w:t>
            </w:r>
            <w:r>
              <w:rPr>
                <w:rFonts w:ascii="Arial" w:hAnsi="Arial" w:cs="Arial"/>
                <w:i/>
                <w:sz w:val="20"/>
                <w:szCs w:val="20"/>
              </w:rPr>
              <w:t>British Medical Journal</w:t>
            </w:r>
            <w:r>
              <w:rPr>
                <w:rFonts w:ascii="Arial" w:hAnsi="Arial" w:cs="Arial"/>
                <w:sz w:val="20"/>
                <w:szCs w:val="20"/>
              </w:rPr>
              <w:t xml:space="preserve"> 1985; </w:t>
            </w:r>
            <w:r>
              <w:rPr>
                <w:rFonts w:ascii="Arial" w:hAnsi="Arial" w:cs="Arial"/>
                <w:b/>
                <w:sz w:val="20"/>
                <w:szCs w:val="20"/>
              </w:rPr>
              <w:t>291</w:t>
            </w:r>
            <w:r>
              <w:rPr>
                <w:rFonts w:ascii="Arial" w:hAnsi="Arial" w:cs="Arial"/>
                <w:sz w:val="20"/>
                <w:szCs w:val="20"/>
              </w:rPr>
              <w:t>: 326-329.</w:t>
            </w:r>
          </w:p>
        </w:tc>
      </w:tr>
      <w:tr w:rsidR="00000000">
        <w:trPr>
          <w:cantSplit/>
          <w:trHeight w:val="510"/>
        </w:trPr>
        <w:tc>
          <w:tcPr>
            <w:tcW w:w="720" w:type="dxa"/>
            <w:tcBorders>
              <w:top w:val="single" w:sz="4" w:space="0" w:color="auto"/>
            </w:tcBorders>
            <w:vAlign w:val="center"/>
          </w:tcPr>
          <w:p w:rsidR="00000000" w:rsidRDefault="00F435D4">
            <w:pPr>
              <w:jc w:val="center"/>
              <w:rPr>
                <w:rFonts w:ascii="Arial" w:hAnsi="Arial" w:cs="Arial"/>
                <w:sz w:val="20"/>
                <w:szCs w:val="20"/>
              </w:rPr>
            </w:pPr>
            <w:r>
              <w:rPr>
                <w:rFonts w:ascii="Arial" w:hAnsi="Arial" w:cs="Arial"/>
                <w:sz w:val="20"/>
                <w:szCs w:val="20"/>
              </w:rPr>
              <w:t>≥5</w:t>
            </w:r>
          </w:p>
        </w:tc>
        <w:tc>
          <w:tcPr>
            <w:tcW w:w="2340" w:type="dxa"/>
            <w:tcBorders>
              <w:top w:val="single" w:sz="4" w:space="0" w:color="auto"/>
            </w:tcBorders>
            <w:vAlign w:val="center"/>
          </w:tcPr>
          <w:p w:rsidR="00000000" w:rsidRDefault="00F435D4">
            <w:pPr>
              <w:rPr>
                <w:rFonts w:ascii="Arial" w:hAnsi="Arial" w:cs="Arial"/>
                <w:sz w:val="20"/>
                <w:szCs w:val="20"/>
              </w:rPr>
            </w:pPr>
            <w:r>
              <w:rPr>
                <w:rFonts w:ascii="Arial" w:hAnsi="Arial" w:cs="Arial"/>
                <w:sz w:val="20"/>
                <w:szCs w:val="20"/>
              </w:rPr>
              <w:t>Becker (1994)</w:t>
            </w:r>
          </w:p>
        </w:tc>
        <w:tc>
          <w:tcPr>
            <w:tcW w:w="720" w:type="dxa"/>
            <w:tcBorders>
              <w:top w:val="single" w:sz="4" w:space="0" w:color="auto"/>
            </w:tcBorders>
            <w:vAlign w:val="center"/>
          </w:tcPr>
          <w:p w:rsidR="00000000" w:rsidRDefault="00F435D4">
            <w:pPr>
              <w:jc w:val="center"/>
              <w:rPr>
                <w:rFonts w:ascii="Arial" w:hAnsi="Arial" w:cs="Arial"/>
                <w:sz w:val="20"/>
                <w:szCs w:val="20"/>
              </w:rPr>
            </w:pPr>
            <w:r>
              <w:rPr>
                <w:rFonts w:ascii="Arial" w:hAnsi="Arial" w:cs="Arial"/>
                <w:sz w:val="20"/>
                <w:szCs w:val="20"/>
              </w:rPr>
              <w:t>5</w:t>
            </w:r>
          </w:p>
        </w:tc>
        <w:tc>
          <w:tcPr>
            <w:tcW w:w="6300" w:type="dxa"/>
            <w:tcBorders>
              <w:top w:val="single" w:sz="4" w:space="0" w:color="auto"/>
            </w:tcBorders>
            <w:vAlign w:val="bottom"/>
          </w:tcPr>
          <w:p w:rsidR="00000000" w:rsidRDefault="00F435D4">
            <w:pPr>
              <w:rPr>
                <w:rFonts w:ascii="Arial" w:hAnsi="Arial" w:cs="Arial"/>
                <w:sz w:val="20"/>
                <w:szCs w:val="20"/>
              </w:rPr>
            </w:pPr>
            <w:r>
              <w:rPr>
                <w:rFonts w:ascii="Arial" w:hAnsi="Arial" w:cs="Arial"/>
                <w:sz w:val="20"/>
                <w:szCs w:val="20"/>
              </w:rPr>
              <w:t xml:space="preserve">Becker GS, Grossman M and Murphy K. An empirical analysis of cigarette addiction. </w:t>
            </w:r>
            <w:r>
              <w:rPr>
                <w:rFonts w:ascii="Arial" w:hAnsi="Arial" w:cs="Arial"/>
                <w:i/>
                <w:sz w:val="20"/>
                <w:szCs w:val="20"/>
              </w:rPr>
              <w:t>American Economic Review</w:t>
            </w:r>
            <w:r>
              <w:rPr>
                <w:rFonts w:ascii="Arial" w:hAnsi="Arial" w:cs="Arial"/>
                <w:sz w:val="20"/>
                <w:szCs w:val="20"/>
              </w:rPr>
              <w:t xml:space="preserve"> 1994; </w:t>
            </w:r>
            <w:r>
              <w:rPr>
                <w:rFonts w:ascii="Arial" w:hAnsi="Arial" w:cs="Arial"/>
                <w:b/>
                <w:sz w:val="20"/>
                <w:szCs w:val="20"/>
              </w:rPr>
              <w:t>84(3)</w:t>
            </w:r>
            <w:r>
              <w:rPr>
                <w:rFonts w:ascii="Arial" w:hAnsi="Arial" w:cs="Arial"/>
                <w:sz w:val="20"/>
                <w:szCs w:val="20"/>
              </w:rPr>
              <w:t>: 396-418.</w:t>
            </w:r>
          </w:p>
        </w:tc>
      </w:tr>
      <w:tr w:rsidR="00000000">
        <w:trPr>
          <w:cantSplit/>
          <w:trHeight w:val="510"/>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Berndt (2002)</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5</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Berndt ER. Pharmaceuticals in U.S. health care: determinants of quantity and price. </w:t>
            </w:r>
            <w:r>
              <w:rPr>
                <w:rFonts w:ascii="Arial" w:hAnsi="Arial" w:cs="Arial"/>
                <w:i/>
                <w:sz w:val="20"/>
                <w:szCs w:val="20"/>
              </w:rPr>
              <w:t>Journa</w:t>
            </w:r>
            <w:r>
              <w:rPr>
                <w:rFonts w:ascii="Arial" w:hAnsi="Arial" w:cs="Arial"/>
                <w:i/>
                <w:sz w:val="20"/>
                <w:szCs w:val="20"/>
              </w:rPr>
              <w:t>l of Economic Perspectives</w:t>
            </w:r>
            <w:r>
              <w:rPr>
                <w:rFonts w:ascii="Arial" w:hAnsi="Arial" w:cs="Arial"/>
                <w:sz w:val="20"/>
                <w:szCs w:val="20"/>
              </w:rPr>
              <w:t xml:space="preserve"> 2002; </w:t>
            </w:r>
            <w:r>
              <w:rPr>
                <w:rFonts w:ascii="Arial" w:hAnsi="Arial" w:cs="Arial"/>
                <w:b/>
                <w:sz w:val="20"/>
                <w:szCs w:val="20"/>
              </w:rPr>
              <w:t>16(4)</w:t>
            </w:r>
            <w:r>
              <w:rPr>
                <w:rFonts w:ascii="Arial" w:hAnsi="Arial" w:cs="Arial"/>
                <w:sz w:val="20"/>
                <w:szCs w:val="20"/>
              </w:rPr>
              <w:t>: 45-66.</w:t>
            </w:r>
          </w:p>
        </w:tc>
      </w:tr>
      <w:tr w:rsidR="00000000">
        <w:trPr>
          <w:cantSplit/>
          <w:trHeight w:val="765"/>
        </w:trPr>
        <w:tc>
          <w:tcPr>
            <w:tcW w:w="720" w:type="dxa"/>
            <w:vAlign w:val="center"/>
          </w:tcPr>
          <w:p w:rsidR="00000000" w:rsidRDefault="00F435D4">
            <w:pPr>
              <w:jc w:val="center"/>
              <w:rPr>
                <w:rFonts w:ascii="Arial" w:hAnsi="Arial" w:cs="Arial"/>
                <w:sz w:val="20"/>
                <w:szCs w:val="20"/>
                <w:lang w:val="fr-CA"/>
              </w:rPr>
            </w:pPr>
          </w:p>
        </w:tc>
        <w:tc>
          <w:tcPr>
            <w:tcW w:w="2340" w:type="dxa"/>
            <w:vAlign w:val="center"/>
          </w:tcPr>
          <w:p w:rsidR="00000000" w:rsidRDefault="00F435D4">
            <w:pPr>
              <w:rPr>
                <w:rFonts w:ascii="Arial" w:hAnsi="Arial" w:cs="Arial"/>
                <w:sz w:val="20"/>
                <w:szCs w:val="20"/>
              </w:rPr>
            </w:pPr>
            <w:r>
              <w:rPr>
                <w:rFonts w:ascii="Arial" w:hAnsi="Arial" w:cs="Arial"/>
                <w:sz w:val="20"/>
                <w:szCs w:val="20"/>
                <w:lang w:val="fr-CA"/>
              </w:rPr>
              <w:t>Boyle (</w:t>
            </w:r>
            <w:r>
              <w:rPr>
                <w:rFonts w:ascii="Arial" w:hAnsi="Arial" w:cs="Arial"/>
                <w:sz w:val="20"/>
                <w:szCs w:val="20"/>
              </w:rPr>
              <w:t>1983)</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5</w:t>
            </w:r>
          </w:p>
        </w:tc>
        <w:tc>
          <w:tcPr>
            <w:tcW w:w="6300" w:type="dxa"/>
            <w:vAlign w:val="bottom"/>
          </w:tcPr>
          <w:p w:rsidR="00000000" w:rsidRDefault="00F435D4">
            <w:pPr>
              <w:rPr>
                <w:rFonts w:ascii="Arial" w:hAnsi="Arial" w:cs="Arial"/>
                <w:sz w:val="20"/>
                <w:szCs w:val="20"/>
              </w:rPr>
            </w:pPr>
            <w:r>
              <w:rPr>
                <w:rFonts w:ascii="Arial" w:hAnsi="Arial" w:cs="Arial"/>
                <w:sz w:val="20"/>
                <w:szCs w:val="20"/>
                <w:lang w:val="fr-CA"/>
              </w:rPr>
              <w:t xml:space="preserve">Boyle MH, Torrance GW, Sinclair JC, et al. </w:t>
            </w:r>
            <w:r>
              <w:rPr>
                <w:rFonts w:ascii="Arial" w:hAnsi="Arial" w:cs="Arial"/>
                <w:sz w:val="20"/>
                <w:szCs w:val="20"/>
              </w:rPr>
              <w:t xml:space="preserve">Economic Evaluation of Neonatal Intensive Care of very Low birthweight infants. </w:t>
            </w:r>
            <w:r>
              <w:rPr>
                <w:rFonts w:ascii="Arial" w:hAnsi="Arial" w:cs="Arial"/>
                <w:i/>
                <w:sz w:val="20"/>
                <w:szCs w:val="20"/>
              </w:rPr>
              <w:t>New England Journal of Medicine</w:t>
            </w:r>
            <w:r>
              <w:rPr>
                <w:rFonts w:ascii="Arial" w:hAnsi="Arial" w:cs="Arial"/>
                <w:sz w:val="20"/>
                <w:szCs w:val="20"/>
              </w:rPr>
              <w:t xml:space="preserve"> 1983; </w:t>
            </w:r>
            <w:r>
              <w:rPr>
                <w:rFonts w:ascii="Arial" w:hAnsi="Arial" w:cs="Arial"/>
                <w:b/>
                <w:sz w:val="20"/>
                <w:szCs w:val="20"/>
              </w:rPr>
              <w:t>308(2)</w:t>
            </w:r>
            <w:r>
              <w:rPr>
                <w:rFonts w:ascii="Arial" w:hAnsi="Arial" w:cs="Arial"/>
                <w:sz w:val="20"/>
                <w:szCs w:val="20"/>
              </w:rPr>
              <w:t>: 1330-1337.</w:t>
            </w:r>
          </w:p>
        </w:tc>
      </w:tr>
      <w:tr w:rsidR="00000000">
        <w:trPr>
          <w:cantSplit/>
          <w:trHeight w:val="503"/>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Briggs (19</w:t>
            </w:r>
            <w:r>
              <w:rPr>
                <w:rFonts w:ascii="Arial" w:hAnsi="Arial" w:cs="Arial"/>
                <w:sz w:val="20"/>
                <w:szCs w:val="20"/>
              </w:rPr>
              <w:t>98)</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5</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Briggs AH and Fenn P. Confidence intervals or surfaces? Uncertainty on the cost-effectiveness plane. </w:t>
            </w:r>
            <w:r>
              <w:rPr>
                <w:rFonts w:ascii="Arial" w:hAnsi="Arial" w:cs="Arial"/>
                <w:i/>
                <w:sz w:val="20"/>
                <w:szCs w:val="20"/>
              </w:rPr>
              <w:t>Health Economics</w:t>
            </w:r>
            <w:r>
              <w:rPr>
                <w:rFonts w:ascii="Arial" w:hAnsi="Arial" w:cs="Arial"/>
                <w:sz w:val="20"/>
                <w:szCs w:val="20"/>
              </w:rPr>
              <w:t xml:space="preserve"> 1998; </w:t>
            </w:r>
            <w:r>
              <w:rPr>
                <w:rFonts w:ascii="Arial" w:hAnsi="Arial" w:cs="Arial"/>
                <w:b/>
                <w:sz w:val="20"/>
                <w:szCs w:val="20"/>
              </w:rPr>
              <w:t>7(8)</w:t>
            </w:r>
            <w:r>
              <w:rPr>
                <w:rFonts w:ascii="Arial" w:hAnsi="Arial" w:cs="Arial"/>
                <w:sz w:val="20"/>
                <w:szCs w:val="20"/>
              </w:rPr>
              <w:t>: 723-740.</w:t>
            </w:r>
          </w:p>
        </w:tc>
      </w:tr>
      <w:tr w:rsidR="00000000">
        <w:trPr>
          <w:cantSplit/>
          <w:trHeight w:val="710"/>
        </w:trPr>
        <w:tc>
          <w:tcPr>
            <w:tcW w:w="720" w:type="dxa"/>
            <w:vAlign w:val="center"/>
          </w:tcPr>
          <w:p w:rsidR="00000000" w:rsidRDefault="00F435D4">
            <w:pPr>
              <w:jc w:val="center"/>
              <w:rPr>
                <w:rFonts w:ascii="Arial" w:hAnsi="Arial" w:cs="Arial"/>
                <w:sz w:val="20"/>
                <w:szCs w:val="20"/>
                <w:lang w:val="nl-NL"/>
              </w:rPr>
            </w:pPr>
          </w:p>
        </w:tc>
        <w:tc>
          <w:tcPr>
            <w:tcW w:w="2340" w:type="dxa"/>
            <w:vAlign w:val="center"/>
          </w:tcPr>
          <w:p w:rsidR="00000000" w:rsidRDefault="00F435D4">
            <w:pPr>
              <w:rPr>
                <w:rFonts w:ascii="Arial" w:hAnsi="Arial" w:cs="Arial"/>
                <w:sz w:val="20"/>
                <w:szCs w:val="20"/>
              </w:rPr>
            </w:pPr>
            <w:r>
              <w:rPr>
                <w:rFonts w:ascii="Arial" w:hAnsi="Arial" w:cs="Arial"/>
                <w:sz w:val="20"/>
                <w:szCs w:val="20"/>
                <w:lang w:val="nl-NL"/>
              </w:rPr>
              <w:t>Brook (</w:t>
            </w:r>
            <w:r>
              <w:rPr>
                <w:rFonts w:ascii="Arial" w:hAnsi="Arial" w:cs="Arial"/>
                <w:sz w:val="20"/>
                <w:szCs w:val="20"/>
              </w:rPr>
              <w:t>1983)</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5</w:t>
            </w:r>
          </w:p>
        </w:tc>
        <w:tc>
          <w:tcPr>
            <w:tcW w:w="6300" w:type="dxa"/>
            <w:vAlign w:val="bottom"/>
          </w:tcPr>
          <w:p w:rsidR="00000000" w:rsidRDefault="00F435D4">
            <w:pPr>
              <w:rPr>
                <w:rFonts w:ascii="Arial" w:hAnsi="Arial" w:cs="Arial"/>
                <w:sz w:val="20"/>
                <w:szCs w:val="20"/>
              </w:rPr>
            </w:pPr>
            <w:r>
              <w:rPr>
                <w:rFonts w:ascii="Arial" w:hAnsi="Arial" w:cs="Arial"/>
                <w:sz w:val="20"/>
                <w:szCs w:val="20"/>
                <w:lang w:val="nl-NL"/>
              </w:rPr>
              <w:t xml:space="preserve">Brook RH, Ware JR, Rogers W, Keeler EB, et al. </w:t>
            </w:r>
            <w:r>
              <w:rPr>
                <w:rFonts w:ascii="Arial" w:hAnsi="Arial" w:cs="Arial"/>
                <w:sz w:val="20"/>
                <w:szCs w:val="20"/>
              </w:rPr>
              <w:t xml:space="preserve">Does free care improve adults’ health? Results </w:t>
            </w:r>
            <w:r>
              <w:rPr>
                <w:rFonts w:ascii="Arial" w:hAnsi="Arial" w:cs="Arial"/>
                <w:sz w:val="20"/>
                <w:szCs w:val="20"/>
              </w:rPr>
              <w:t xml:space="preserve">from a randomized controlled trial. </w:t>
            </w:r>
            <w:r>
              <w:rPr>
                <w:rFonts w:ascii="Arial" w:hAnsi="Arial" w:cs="Arial"/>
                <w:i/>
                <w:sz w:val="20"/>
                <w:szCs w:val="20"/>
              </w:rPr>
              <w:t>New England Journal of Medicine</w:t>
            </w:r>
            <w:r>
              <w:rPr>
                <w:rFonts w:ascii="Arial" w:hAnsi="Arial" w:cs="Arial"/>
                <w:sz w:val="20"/>
                <w:szCs w:val="20"/>
              </w:rPr>
              <w:t xml:space="preserve"> 1983; </w:t>
            </w:r>
            <w:r>
              <w:rPr>
                <w:rFonts w:ascii="Arial" w:hAnsi="Arial" w:cs="Arial"/>
                <w:b/>
                <w:sz w:val="20"/>
                <w:szCs w:val="20"/>
              </w:rPr>
              <w:t>309</w:t>
            </w:r>
            <w:r>
              <w:rPr>
                <w:rFonts w:ascii="Arial" w:hAnsi="Arial" w:cs="Arial"/>
                <w:sz w:val="20"/>
                <w:szCs w:val="20"/>
              </w:rPr>
              <w:t>: 1426-1434.</w:t>
            </w:r>
          </w:p>
        </w:tc>
      </w:tr>
      <w:tr w:rsidR="00000000">
        <w:trPr>
          <w:cantSplit/>
          <w:trHeight w:val="710"/>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Claxton (2002)</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5</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Claxton K, Sculpher M and Drummond M. A rational framework for decision making by the National Institute for Clinical Excellence (NICE). </w:t>
            </w:r>
            <w:r>
              <w:rPr>
                <w:rFonts w:ascii="Arial" w:hAnsi="Arial" w:cs="Arial"/>
                <w:i/>
                <w:sz w:val="20"/>
                <w:szCs w:val="20"/>
              </w:rPr>
              <w:t>The Lancet</w:t>
            </w:r>
            <w:r>
              <w:rPr>
                <w:rFonts w:ascii="Arial" w:hAnsi="Arial" w:cs="Arial"/>
                <w:sz w:val="20"/>
                <w:szCs w:val="20"/>
              </w:rPr>
              <w:t xml:space="preserve"> 2002; </w:t>
            </w:r>
            <w:r>
              <w:rPr>
                <w:rFonts w:ascii="Arial" w:hAnsi="Arial" w:cs="Arial"/>
                <w:b/>
                <w:sz w:val="20"/>
                <w:szCs w:val="20"/>
              </w:rPr>
              <w:t>360</w:t>
            </w:r>
            <w:r>
              <w:rPr>
                <w:rFonts w:ascii="Arial" w:hAnsi="Arial" w:cs="Arial"/>
                <w:sz w:val="20"/>
                <w:szCs w:val="20"/>
              </w:rPr>
              <w:t>: 711-715.</w:t>
            </w:r>
          </w:p>
        </w:tc>
      </w:tr>
      <w:tr w:rsidR="00000000">
        <w:trPr>
          <w:cantSplit/>
          <w:trHeight w:val="510"/>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Culyer (1996)</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5</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Culyer AJ and Evans RG. Mark Pauly on welfare economics: Normative rabbits from positive hats. </w:t>
            </w:r>
            <w:r>
              <w:rPr>
                <w:rFonts w:ascii="Arial" w:hAnsi="Arial" w:cs="Arial"/>
                <w:i/>
                <w:sz w:val="20"/>
                <w:szCs w:val="20"/>
              </w:rPr>
              <w:t>Journal of Health Economics</w:t>
            </w:r>
            <w:r>
              <w:rPr>
                <w:rFonts w:ascii="Arial" w:hAnsi="Arial" w:cs="Arial"/>
                <w:sz w:val="20"/>
                <w:szCs w:val="20"/>
              </w:rPr>
              <w:t xml:space="preserve"> 1996; </w:t>
            </w:r>
            <w:r>
              <w:rPr>
                <w:rFonts w:ascii="Arial" w:hAnsi="Arial" w:cs="Arial"/>
                <w:b/>
                <w:sz w:val="20"/>
                <w:szCs w:val="20"/>
              </w:rPr>
              <w:t>15</w:t>
            </w:r>
            <w:r>
              <w:rPr>
                <w:rFonts w:ascii="Arial" w:hAnsi="Arial" w:cs="Arial"/>
                <w:sz w:val="20"/>
                <w:szCs w:val="20"/>
              </w:rPr>
              <w:t>: 243-251.</w:t>
            </w:r>
          </w:p>
        </w:tc>
      </w:tr>
      <w:tr w:rsidR="00000000">
        <w:trPr>
          <w:cantSplit/>
          <w:trHeight w:val="510"/>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Culyer (1989)</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5</w:t>
            </w:r>
          </w:p>
        </w:tc>
        <w:tc>
          <w:tcPr>
            <w:tcW w:w="6300" w:type="dxa"/>
            <w:vAlign w:val="bottom"/>
          </w:tcPr>
          <w:p w:rsidR="00000000" w:rsidRDefault="00F435D4">
            <w:pPr>
              <w:rPr>
                <w:rFonts w:ascii="Arial" w:hAnsi="Arial" w:cs="Arial"/>
                <w:sz w:val="20"/>
                <w:szCs w:val="20"/>
              </w:rPr>
            </w:pPr>
            <w:r>
              <w:rPr>
                <w:rFonts w:ascii="Arial" w:hAnsi="Arial" w:cs="Arial"/>
                <w:sz w:val="20"/>
                <w:szCs w:val="20"/>
              </w:rPr>
              <w:t>Culyer AJ. The normative economics of health care finance</w:t>
            </w:r>
            <w:r>
              <w:rPr>
                <w:rFonts w:ascii="Arial" w:hAnsi="Arial" w:cs="Arial"/>
                <w:sz w:val="20"/>
                <w:szCs w:val="20"/>
              </w:rPr>
              <w:t xml:space="preserve"> and provision. </w:t>
            </w:r>
            <w:r>
              <w:rPr>
                <w:rFonts w:ascii="Arial" w:hAnsi="Arial" w:cs="Arial"/>
                <w:i/>
                <w:sz w:val="20"/>
                <w:szCs w:val="20"/>
              </w:rPr>
              <w:t>Oxford Review of Economic Policy</w:t>
            </w:r>
            <w:r>
              <w:rPr>
                <w:rFonts w:ascii="Arial" w:hAnsi="Arial" w:cs="Arial"/>
                <w:sz w:val="20"/>
                <w:szCs w:val="20"/>
              </w:rPr>
              <w:t xml:space="preserve"> 1989; </w:t>
            </w:r>
            <w:r>
              <w:rPr>
                <w:rFonts w:ascii="Arial" w:hAnsi="Arial" w:cs="Arial"/>
                <w:b/>
                <w:sz w:val="20"/>
                <w:szCs w:val="20"/>
              </w:rPr>
              <w:t>5</w:t>
            </w:r>
            <w:r>
              <w:rPr>
                <w:rFonts w:ascii="Arial" w:hAnsi="Arial" w:cs="Arial"/>
                <w:sz w:val="20"/>
                <w:szCs w:val="20"/>
              </w:rPr>
              <w:t>: 34-58.</w:t>
            </w:r>
          </w:p>
        </w:tc>
      </w:tr>
      <w:tr w:rsidR="00000000">
        <w:trPr>
          <w:cantSplit/>
          <w:trHeight w:val="566"/>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Cutler (1996)</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5</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Cutler DM, McClellan M, Newhouse JP, Remler D. Are medical prices declining? Evidence from heart attack treatments. </w:t>
            </w:r>
            <w:r>
              <w:rPr>
                <w:rFonts w:ascii="Arial" w:hAnsi="Arial" w:cs="Arial"/>
                <w:i/>
                <w:sz w:val="20"/>
                <w:szCs w:val="20"/>
              </w:rPr>
              <w:t>Quarterly Journal of Economics</w:t>
            </w:r>
            <w:r>
              <w:rPr>
                <w:rFonts w:ascii="Arial" w:hAnsi="Arial" w:cs="Arial"/>
                <w:sz w:val="20"/>
                <w:szCs w:val="20"/>
              </w:rPr>
              <w:t xml:space="preserve"> 1996; </w:t>
            </w:r>
            <w:r>
              <w:rPr>
                <w:rFonts w:ascii="Arial" w:hAnsi="Arial" w:cs="Arial"/>
                <w:b/>
                <w:sz w:val="20"/>
                <w:szCs w:val="20"/>
              </w:rPr>
              <w:t>113</w:t>
            </w:r>
            <w:r>
              <w:rPr>
                <w:rFonts w:ascii="Arial" w:hAnsi="Arial" w:cs="Arial"/>
                <w:sz w:val="20"/>
                <w:szCs w:val="20"/>
              </w:rPr>
              <w:t>: 991-1024.</w:t>
            </w:r>
          </w:p>
        </w:tc>
      </w:tr>
      <w:tr w:rsidR="00000000">
        <w:trPr>
          <w:cantSplit/>
          <w:trHeight w:val="255"/>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Dan</w:t>
            </w:r>
            <w:r>
              <w:rPr>
                <w:rFonts w:ascii="Arial" w:hAnsi="Arial" w:cs="Arial"/>
                <w:sz w:val="20"/>
                <w:szCs w:val="20"/>
              </w:rPr>
              <w:t>zon (1991)</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5</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Danzon PM. Liability for medical malpractice. </w:t>
            </w:r>
            <w:r>
              <w:rPr>
                <w:rFonts w:ascii="Arial" w:hAnsi="Arial" w:cs="Arial"/>
                <w:i/>
                <w:sz w:val="20"/>
                <w:szCs w:val="20"/>
              </w:rPr>
              <w:t>Journal of Economic Perspectives</w:t>
            </w:r>
            <w:r>
              <w:rPr>
                <w:rFonts w:ascii="Arial" w:hAnsi="Arial" w:cs="Arial"/>
                <w:sz w:val="20"/>
                <w:szCs w:val="20"/>
              </w:rPr>
              <w:t xml:space="preserve"> 1991; </w:t>
            </w:r>
            <w:r>
              <w:rPr>
                <w:rFonts w:ascii="Arial" w:hAnsi="Arial" w:cs="Arial"/>
                <w:b/>
                <w:sz w:val="20"/>
                <w:szCs w:val="20"/>
              </w:rPr>
              <w:t>5(3)</w:t>
            </w:r>
            <w:r>
              <w:rPr>
                <w:rFonts w:ascii="Arial" w:hAnsi="Arial" w:cs="Arial"/>
                <w:sz w:val="20"/>
                <w:szCs w:val="20"/>
              </w:rPr>
              <w:t>: 51-69.</w:t>
            </w:r>
          </w:p>
        </w:tc>
      </w:tr>
      <w:tr w:rsidR="00000000">
        <w:trPr>
          <w:cantSplit/>
          <w:trHeight w:val="510"/>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Deaton (2003)</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5</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Deaton A. Health, inequality and economic development. </w:t>
            </w:r>
            <w:r>
              <w:rPr>
                <w:rFonts w:ascii="Arial" w:hAnsi="Arial" w:cs="Arial"/>
                <w:i/>
                <w:sz w:val="20"/>
                <w:szCs w:val="20"/>
              </w:rPr>
              <w:t>Journal of Economic Literature</w:t>
            </w:r>
            <w:r>
              <w:rPr>
                <w:rFonts w:ascii="Arial" w:hAnsi="Arial" w:cs="Arial"/>
                <w:sz w:val="20"/>
                <w:szCs w:val="20"/>
              </w:rPr>
              <w:t xml:space="preserve"> 2003; </w:t>
            </w:r>
            <w:r>
              <w:rPr>
                <w:rFonts w:ascii="Arial" w:hAnsi="Arial" w:cs="Arial"/>
                <w:b/>
                <w:sz w:val="20"/>
                <w:szCs w:val="20"/>
              </w:rPr>
              <w:t>41</w:t>
            </w:r>
            <w:r>
              <w:rPr>
                <w:rFonts w:ascii="Arial" w:hAnsi="Arial" w:cs="Arial"/>
                <w:sz w:val="20"/>
                <w:szCs w:val="20"/>
              </w:rPr>
              <w:t>: 113-158.</w:t>
            </w:r>
          </w:p>
        </w:tc>
      </w:tr>
      <w:tr w:rsidR="00000000">
        <w:trPr>
          <w:cantSplit/>
          <w:trHeight w:val="510"/>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Deaton (2002)</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5</w:t>
            </w:r>
          </w:p>
        </w:tc>
        <w:tc>
          <w:tcPr>
            <w:tcW w:w="6300" w:type="dxa"/>
            <w:vAlign w:val="bottom"/>
          </w:tcPr>
          <w:p w:rsidR="00000000" w:rsidRDefault="00F435D4">
            <w:pPr>
              <w:rPr>
                <w:rFonts w:ascii="Arial" w:hAnsi="Arial" w:cs="Arial"/>
                <w:sz w:val="20"/>
                <w:szCs w:val="20"/>
              </w:rPr>
            </w:pPr>
            <w:r>
              <w:rPr>
                <w:rFonts w:ascii="Arial" w:hAnsi="Arial" w:cs="Arial"/>
                <w:sz w:val="20"/>
                <w:szCs w:val="20"/>
              </w:rPr>
              <w:t>Deat</w:t>
            </w:r>
            <w:r>
              <w:rPr>
                <w:rFonts w:ascii="Arial" w:hAnsi="Arial" w:cs="Arial"/>
                <w:sz w:val="20"/>
                <w:szCs w:val="20"/>
              </w:rPr>
              <w:t xml:space="preserve">on A. Policy implications of the gradient of health and wealth. </w:t>
            </w:r>
            <w:r>
              <w:rPr>
                <w:rFonts w:ascii="Arial" w:hAnsi="Arial" w:cs="Arial"/>
                <w:i/>
                <w:sz w:val="20"/>
                <w:szCs w:val="20"/>
              </w:rPr>
              <w:t>Health Affairs</w:t>
            </w:r>
            <w:r>
              <w:rPr>
                <w:rFonts w:ascii="Arial" w:hAnsi="Arial" w:cs="Arial"/>
                <w:sz w:val="20"/>
                <w:szCs w:val="20"/>
              </w:rPr>
              <w:t xml:space="preserve"> 2002; </w:t>
            </w:r>
            <w:r>
              <w:rPr>
                <w:rFonts w:ascii="Arial" w:hAnsi="Arial" w:cs="Arial"/>
                <w:b/>
                <w:sz w:val="20"/>
                <w:szCs w:val="20"/>
              </w:rPr>
              <w:t>21(2)</w:t>
            </w:r>
            <w:r>
              <w:rPr>
                <w:rFonts w:ascii="Arial" w:hAnsi="Arial" w:cs="Arial"/>
                <w:sz w:val="20"/>
                <w:szCs w:val="20"/>
              </w:rPr>
              <w:t>: 13-30.</w:t>
            </w:r>
          </w:p>
        </w:tc>
      </w:tr>
      <w:tr w:rsidR="00000000">
        <w:trPr>
          <w:cantSplit/>
          <w:trHeight w:val="510"/>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Dranove (1992)</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5</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Dranove D, Shanley M and Simon C. Is hospital competition wasteful? </w:t>
            </w:r>
            <w:r>
              <w:rPr>
                <w:rFonts w:ascii="Arial" w:hAnsi="Arial" w:cs="Arial"/>
                <w:i/>
                <w:sz w:val="20"/>
                <w:szCs w:val="20"/>
              </w:rPr>
              <w:t>RAND Journal of Economics</w:t>
            </w:r>
            <w:r>
              <w:rPr>
                <w:rFonts w:ascii="Arial" w:hAnsi="Arial" w:cs="Arial"/>
                <w:sz w:val="20"/>
                <w:szCs w:val="20"/>
              </w:rPr>
              <w:t xml:space="preserve"> 1992; </w:t>
            </w:r>
            <w:r>
              <w:rPr>
                <w:rFonts w:ascii="Arial" w:hAnsi="Arial" w:cs="Arial"/>
                <w:b/>
                <w:sz w:val="20"/>
                <w:szCs w:val="20"/>
              </w:rPr>
              <w:t>23(2)</w:t>
            </w:r>
            <w:r>
              <w:rPr>
                <w:rFonts w:ascii="Arial" w:hAnsi="Arial" w:cs="Arial"/>
                <w:sz w:val="20"/>
                <w:szCs w:val="20"/>
              </w:rPr>
              <w:t>: 247-262.</w:t>
            </w:r>
          </w:p>
        </w:tc>
      </w:tr>
      <w:tr w:rsidR="00000000">
        <w:trPr>
          <w:cantSplit/>
          <w:trHeight w:val="665"/>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Ellis (1998)</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5</w:t>
            </w:r>
          </w:p>
        </w:tc>
        <w:tc>
          <w:tcPr>
            <w:tcW w:w="6300" w:type="dxa"/>
            <w:vAlign w:val="bottom"/>
          </w:tcPr>
          <w:p w:rsidR="00000000" w:rsidRDefault="00F435D4">
            <w:pPr>
              <w:rPr>
                <w:rFonts w:ascii="Arial" w:hAnsi="Arial" w:cs="Arial"/>
                <w:sz w:val="20"/>
                <w:szCs w:val="20"/>
              </w:rPr>
            </w:pPr>
            <w:r>
              <w:rPr>
                <w:rFonts w:ascii="Arial" w:hAnsi="Arial" w:cs="Arial"/>
                <w:sz w:val="20"/>
                <w:szCs w:val="20"/>
              </w:rPr>
              <w:t>Ellis</w:t>
            </w:r>
            <w:r>
              <w:rPr>
                <w:rFonts w:ascii="Arial" w:hAnsi="Arial" w:cs="Arial"/>
                <w:sz w:val="20"/>
                <w:szCs w:val="20"/>
              </w:rPr>
              <w:t xml:space="preserve"> RP. Creaming, skimping and dumping: provider competition on the intensive and extensive marings. </w:t>
            </w:r>
            <w:r>
              <w:rPr>
                <w:rFonts w:ascii="Arial" w:hAnsi="Arial" w:cs="Arial"/>
                <w:i/>
                <w:sz w:val="20"/>
                <w:szCs w:val="20"/>
              </w:rPr>
              <w:t>Journal of Health Economics</w:t>
            </w:r>
            <w:r>
              <w:rPr>
                <w:rFonts w:ascii="Arial" w:hAnsi="Arial" w:cs="Arial"/>
                <w:sz w:val="20"/>
                <w:szCs w:val="20"/>
              </w:rPr>
              <w:t xml:space="preserve"> 1998; </w:t>
            </w:r>
            <w:r>
              <w:rPr>
                <w:rFonts w:ascii="Arial" w:hAnsi="Arial" w:cs="Arial"/>
                <w:b/>
                <w:sz w:val="20"/>
                <w:szCs w:val="20"/>
              </w:rPr>
              <w:t>17</w:t>
            </w:r>
            <w:r>
              <w:rPr>
                <w:rFonts w:ascii="Arial" w:hAnsi="Arial" w:cs="Arial"/>
                <w:sz w:val="20"/>
                <w:szCs w:val="20"/>
              </w:rPr>
              <w:t>: 537-555.</w:t>
            </w:r>
          </w:p>
        </w:tc>
      </w:tr>
      <w:tr w:rsidR="00000000">
        <w:trPr>
          <w:cantSplit/>
          <w:trHeight w:val="510"/>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Enthoven (1993)</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5</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Enthoven AC. The history and principles of managed competition. </w:t>
            </w:r>
            <w:r>
              <w:rPr>
                <w:rFonts w:ascii="Arial" w:hAnsi="Arial" w:cs="Arial"/>
                <w:i/>
                <w:sz w:val="20"/>
                <w:szCs w:val="20"/>
              </w:rPr>
              <w:t>Health Affairs</w:t>
            </w:r>
            <w:r>
              <w:rPr>
                <w:rFonts w:ascii="Arial" w:hAnsi="Arial" w:cs="Arial"/>
                <w:sz w:val="20"/>
                <w:szCs w:val="20"/>
              </w:rPr>
              <w:t xml:space="preserve"> 1993; </w:t>
            </w:r>
            <w:r>
              <w:rPr>
                <w:rFonts w:ascii="Arial" w:hAnsi="Arial" w:cs="Arial"/>
                <w:b/>
                <w:sz w:val="20"/>
                <w:szCs w:val="20"/>
              </w:rPr>
              <w:t>12(1)</w:t>
            </w:r>
            <w:r>
              <w:rPr>
                <w:rFonts w:ascii="Arial" w:hAnsi="Arial" w:cs="Arial"/>
                <w:sz w:val="20"/>
                <w:szCs w:val="20"/>
              </w:rPr>
              <w:t>:</w:t>
            </w:r>
            <w:r>
              <w:rPr>
                <w:rFonts w:ascii="Arial" w:hAnsi="Arial" w:cs="Arial"/>
                <w:sz w:val="20"/>
                <w:szCs w:val="20"/>
              </w:rPr>
              <w:t xml:space="preserve"> 24-48.</w:t>
            </w:r>
          </w:p>
        </w:tc>
      </w:tr>
      <w:tr w:rsidR="00000000">
        <w:trPr>
          <w:cantSplit/>
          <w:trHeight w:val="510"/>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Gruber (2001)</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5</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Gruber J, Koszegi B. Is addiction ‘rational’? Theory and evidence. </w:t>
            </w:r>
            <w:r>
              <w:rPr>
                <w:rFonts w:ascii="Arial" w:hAnsi="Arial" w:cs="Arial"/>
                <w:i/>
                <w:sz w:val="20"/>
                <w:szCs w:val="20"/>
              </w:rPr>
              <w:t>Quarterly Journal of Economics</w:t>
            </w:r>
            <w:r>
              <w:rPr>
                <w:rFonts w:ascii="Arial" w:hAnsi="Arial" w:cs="Arial"/>
                <w:sz w:val="20"/>
                <w:szCs w:val="20"/>
              </w:rPr>
              <w:t xml:space="preserve"> 2001; </w:t>
            </w:r>
            <w:r>
              <w:rPr>
                <w:rFonts w:ascii="Arial" w:hAnsi="Arial" w:cs="Arial"/>
                <w:b/>
                <w:sz w:val="20"/>
                <w:szCs w:val="20"/>
              </w:rPr>
              <w:t>116(4)</w:t>
            </w:r>
            <w:r>
              <w:rPr>
                <w:rFonts w:ascii="Arial" w:hAnsi="Arial" w:cs="Arial"/>
                <w:sz w:val="20"/>
                <w:szCs w:val="20"/>
              </w:rPr>
              <w:t>: 1261-1303.</w:t>
            </w:r>
          </w:p>
        </w:tc>
      </w:tr>
      <w:tr w:rsidR="00000000">
        <w:trPr>
          <w:cantSplit/>
          <w:trHeight w:val="510"/>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Gruber (1994)</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5</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Gruber J. The incidence of mandated maternity benefits. </w:t>
            </w:r>
            <w:r>
              <w:rPr>
                <w:rFonts w:ascii="Arial" w:hAnsi="Arial" w:cs="Arial"/>
                <w:i/>
                <w:sz w:val="20"/>
                <w:szCs w:val="20"/>
              </w:rPr>
              <w:t>American Economic Review</w:t>
            </w:r>
            <w:r>
              <w:rPr>
                <w:rFonts w:ascii="Arial" w:hAnsi="Arial" w:cs="Arial"/>
                <w:sz w:val="20"/>
                <w:szCs w:val="20"/>
              </w:rPr>
              <w:t xml:space="preserve"> 1994: </w:t>
            </w:r>
            <w:r>
              <w:rPr>
                <w:rFonts w:ascii="Arial" w:hAnsi="Arial" w:cs="Arial"/>
                <w:b/>
                <w:sz w:val="20"/>
                <w:szCs w:val="20"/>
              </w:rPr>
              <w:t>84</w:t>
            </w:r>
            <w:r>
              <w:rPr>
                <w:rFonts w:ascii="Arial" w:hAnsi="Arial" w:cs="Arial"/>
                <w:b/>
                <w:sz w:val="20"/>
                <w:szCs w:val="20"/>
              </w:rPr>
              <w:t>(3)</w:t>
            </w:r>
            <w:r>
              <w:rPr>
                <w:rFonts w:ascii="Arial" w:hAnsi="Arial" w:cs="Arial"/>
                <w:sz w:val="20"/>
                <w:szCs w:val="20"/>
              </w:rPr>
              <w:t>: 622-641.</w:t>
            </w:r>
          </w:p>
        </w:tc>
      </w:tr>
      <w:tr w:rsidR="00000000">
        <w:trPr>
          <w:cantSplit/>
          <w:trHeight w:val="746"/>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Hadorn (1991)</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5</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Hadorn DC. Setting health care priorities in Oregon: cost-effectiveness meets the rule of rescue. </w:t>
            </w:r>
            <w:r>
              <w:rPr>
                <w:rFonts w:ascii="Arial" w:hAnsi="Arial" w:cs="Arial"/>
                <w:i/>
                <w:sz w:val="20"/>
                <w:szCs w:val="20"/>
              </w:rPr>
              <w:t>Journal of the American Medical Association</w:t>
            </w:r>
            <w:r>
              <w:rPr>
                <w:rFonts w:ascii="Arial" w:hAnsi="Arial" w:cs="Arial"/>
                <w:sz w:val="20"/>
                <w:szCs w:val="20"/>
              </w:rPr>
              <w:t xml:space="preserve"> 1991; </w:t>
            </w:r>
            <w:r>
              <w:rPr>
                <w:rFonts w:ascii="Arial" w:hAnsi="Arial" w:cs="Arial"/>
                <w:b/>
                <w:sz w:val="20"/>
                <w:szCs w:val="20"/>
              </w:rPr>
              <w:t>265</w:t>
            </w:r>
            <w:r>
              <w:rPr>
                <w:rFonts w:ascii="Arial" w:hAnsi="Arial" w:cs="Arial"/>
                <w:sz w:val="20"/>
                <w:szCs w:val="20"/>
              </w:rPr>
              <w:t>: 2218-2225.</w:t>
            </w:r>
          </w:p>
        </w:tc>
      </w:tr>
      <w:tr w:rsidR="00000000">
        <w:trPr>
          <w:cantSplit/>
          <w:trHeight w:val="510"/>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Kremer (2002)</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5</w:t>
            </w:r>
          </w:p>
        </w:tc>
        <w:tc>
          <w:tcPr>
            <w:tcW w:w="6300" w:type="dxa"/>
            <w:vAlign w:val="bottom"/>
          </w:tcPr>
          <w:p w:rsidR="00000000" w:rsidRDefault="00F435D4">
            <w:pPr>
              <w:rPr>
                <w:rFonts w:ascii="Arial" w:hAnsi="Arial" w:cs="Arial"/>
                <w:sz w:val="20"/>
                <w:szCs w:val="20"/>
              </w:rPr>
            </w:pPr>
            <w:r>
              <w:rPr>
                <w:rFonts w:ascii="Arial" w:hAnsi="Arial" w:cs="Arial"/>
                <w:sz w:val="20"/>
                <w:szCs w:val="20"/>
              </w:rPr>
              <w:t>Kremer M. Pharmaceuticals and the developi</w:t>
            </w:r>
            <w:r>
              <w:rPr>
                <w:rFonts w:ascii="Arial" w:hAnsi="Arial" w:cs="Arial"/>
                <w:sz w:val="20"/>
                <w:szCs w:val="20"/>
              </w:rPr>
              <w:t xml:space="preserve">ng world. </w:t>
            </w:r>
            <w:r>
              <w:rPr>
                <w:rFonts w:ascii="Arial" w:hAnsi="Arial" w:cs="Arial"/>
                <w:i/>
                <w:sz w:val="20"/>
                <w:szCs w:val="20"/>
              </w:rPr>
              <w:t>Journal of Economic Perspectives</w:t>
            </w:r>
            <w:r>
              <w:rPr>
                <w:rFonts w:ascii="Arial" w:hAnsi="Arial" w:cs="Arial"/>
                <w:sz w:val="20"/>
                <w:szCs w:val="20"/>
              </w:rPr>
              <w:t xml:space="preserve"> 2002; </w:t>
            </w:r>
            <w:r>
              <w:rPr>
                <w:rFonts w:ascii="Arial" w:hAnsi="Arial" w:cs="Arial"/>
                <w:b/>
                <w:sz w:val="20"/>
                <w:szCs w:val="20"/>
              </w:rPr>
              <w:t>16(4)</w:t>
            </w:r>
            <w:r>
              <w:rPr>
                <w:rFonts w:ascii="Arial" w:hAnsi="Arial" w:cs="Arial"/>
                <w:sz w:val="20"/>
                <w:szCs w:val="20"/>
              </w:rPr>
              <w:t>: 67-90.</w:t>
            </w:r>
          </w:p>
        </w:tc>
      </w:tr>
      <w:tr w:rsidR="00000000">
        <w:trPr>
          <w:cantSplit/>
          <w:trHeight w:val="510"/>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Loomes (1989)</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5</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Loomes G and McKenzie L. The use of QALYs in health care decision making. </w:t>
            </w:r>
            <w:r>
              <w:rPr>
                <w:rFonts w:ascii="Arial" w:hAnsi="Arial" w:cs="Arial"/>
                <w:i/>
                <w:sz w:val="20"/>
                <w:szCs w:val="20"/>
              </w:rPr>
              <w:t>Social Science and Medicine</w:t>
            </w:r>
            <w:r>
              <w:rPr>
                <w:rFonts w:ascii="Arial" w:hAnsi="Arial" w:cs="Arial"/>
                <w:sz w:val="20"/>
                <w:szCs w:val="20"/>
              </w:rPr>
              <w:t xml:space="preserve"> 1989; </w:t>
            </w:r>
            <w:r>
              <w:rPr>
                <w:rFonts w:ascii="Arial" w:hAnsi="Arial" w:cs="Arial"/>
                <w:b/>
                <w:sz w:val="20"/>
                <w:szCs w:val="20"/>
              </w:rPr>
              <w:t>28</w:t>
            </w:r>
            <w:r>
              <w:rPr>
                <w:rFonts w:ascii="Arial" w:hAnsi="Arial" w:cs="Arial"/>
                <w:sz w:val="20"/>
                <w:szCs w:val="20"/>
              </w:rPr>
              <w:t>: 299-308.</w:t>
            </w:r>
          </w:p>
        </w:tc>
      </w:tr>
      <w:tr w:rsidR="00000000">
        <w:trPr>
          <w:cantSplit/>
          <w:trHeight w:val="510"/>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Ma (1994)</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5</w:t>
            </w:r>
          </w:p>
        </w:tc>
        <w:tc>
          <w:tcPr>
            <w:tcW w:w="6300" w:type="dxa"/>
            <w:vAlign w:val="bottom"/>
          </w:tcPr>
          <w:p w:rsidR="00000000" w:rsidRDefault="00F435D4">
            <w:pPr>
              <w:rPr>
                <w:rFonts w:ascii="Arial" w:hAnsi="Arial" w:cs="Arial"/>
                <w:sz w:val="20"/>
                <w:szCs w:val="20"/>
              </w:rPr>
            </w:pPr>
            <w:r>
              <w:rPr>
                <w:rFonts w:ascii="Arial" w:hAnsi="Arial" w:cs="Arial"/>
                <w:sz w:val="20"/>
                <w:szCs w:val="20"/>
              </w:rPr>
              <w:t>Ma CA. Health care payment systems: cost</w:t>
            </w:r>
            <w:r>
              <w:rPr>
                <w:rFonts w:ascii="Arial" w:hAnsi="Arial" w:cs="Arial"/>
                <w:sz w:val="20"/>
                <w:szCs w:val="20"/>
              </w:rPr>
              <w:t xml:space="preserve"> and quality incentive. </w:t>
            </w:r>
            <w:r>
              <w:rPr>
                <w:rFonts w:ascii="Arial" w:hAnsi="Arial" w:cs="Arial"/>
                <w:i/>
                <w:sz w:val="20"/>
                <w:szCs w:val="20"/>
              </w:rPr>
              <w:t>Journal of Economics and Management Strategy</w:t>
            </w:r>
            <w:r>
              <w:rPr>
                <w:rFonts w:ascii="Arial" w:hAnsi="Arial" w:cs="Arial"/>
                <w:sz w:val="20"/>
                <w:szCs w:val="20"/>
              </w:rPr>
              <w:t xml:space="preserve"> 1994; </w:t>
            </w:r>
            <w:r>
              <w:rPr>
                <w:rFonts w:ascii="Arial" w:hAnsi="Arial" w:cs="Arial"/>
                <w:b/>
                <w:sz w:val="20"/>
                <w:szCs w:val="20"/>
              </w:rPr>
              <w:t>3</w:t>
            </w:r>
            <w:r>
              <w:rPr>
                <w:rFonts w:ascii="Arial" w:hAnsi="Arial" w:cs="Arial"/>
                <w:sz w:val="20"/>
                <w:szCs w:val="20"/>
              </w:rPr>
              <w:t>: 93-112.</w:t>
            </w:r>
          </w:p>
        </w:tc>
      </w:tr>
      <w:tr w:rsidR="00000000">
        <w:trPr>
          <w:cantSplit/>
          <w:trHeight w:val="510"/>
        </w:trPr>
        <w:tc>
          <w:tcPr>
            <w:tcW w:w="720" w:type="dxa"/>
            <w:vAlign w:val="center"/>
          </w:tcPr>
          <w:p w:rsidR="00000000" w:rsidRDefault="00F435D4">
            <w:pPr>
              <w:jc w:val="center"/>
              <w:rPr>
                <w:rFonts w:ascii="Arial" w:hAnsi="Arial" w:cs="Arial"/>
                <w:sz w:val="20"/>
                <w:szCs w:val="20"/>
                <w:lang w:val="en-US"/>
              </w:rPr>
            </w:pPr>
          </w:p>
        </w:tc>
        <w:tc>
          <w:tcPr>
            <w:tcW w:w="2340" w:type="dxa"/>
            <w:vAlign w:val="center"/>
          </w:tcPr>
          <w:p w:rsidR="00000000" w:rsidRDefault="00F435D4">
            <w:pPr>
              <w:rPr>
                <w:rFonts w:ascii="Arial" w:hAnsi="Arial" w:cs="Arial"/>
                <w:sz w:val="20"/>
                <w:szCs w:val="20"/>
              </w:rPr>
            </w:pPr>
            <w:r>
              <w:rPr>
                <w:rFonts w:ascii="Arial" w:hAnsi="Arial" w:cs="Arial"/>
                <w:sz w:val="20"/>
                <w:szCs w:val="20"/>
                <w:lang w:val="it-IT"/>
              </w:rPr>
              <w:t>Ma (</w:t>
            </w:r>
            <w:r>
              <w:rPr>
                <w:rFonts w:ascii="Arial" w:hAnsi="Arial" w:cs="Arial"/>
                <w:sz w:val="20"/>
                <w:szCs w:val="20"/>
              </w:rPr>
              <w:t>1997)</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5</w:t>
            </w:r>
          </w:p>
        </w:tc>
        <w:tc>
          <w:tcPr>
            <w:tcW w:w="6300" w:type="dxa"/>
            <w:vAlign w:val="bottom"/>
          </w:tcPr>
          <w:p w:rsidR="00000000" w:rsidRDefault="00F435D4">
            <w:pPr>
              <w:rPr>
                <w:rFonts w:ascii="Arial" w:hAnsi="Arial" w:cs="Arial"/>
                <w:sz w:val="20"/>
                <w:szCs w:val="20"/>
              </w:rPr>
            </w:pPr>
            <w:r>
              <w:rPr>
                <w:rFonts w:ascii="Arial" w:hAnsi="Arial" w:cs="Arial"/>
                <w:sz w:val="20"/>
                <w:szCs w:val="20"/>
                <w:lang w:val="it-IT"/>
              </w:rPr>
              <w:t xml:space="preserve">Ma CA and McGuire TG. </w:t>
            </w:r>
            <w:r>
              <w:rPr>
                <w:rFonts w:ascii="Arial" w:hAnsi="Arial" w:cs="Arial"/>
                <w:sz w:val="20"/>
                <w:szCs w:val="20"/>
              </w:rPr>
              <w:t xml:space="preserve">Optimal health insurance and provider payment. </w:t>
            </w:r>
            <w:r>
              <w:rPr>
                <w:rFonts w:ascii="Arial" w:hAnsi="Arial" w:cs="Arial"/>
                <w:i/>
                <w:sz w:val="20"/>
                <w:szCs w:val="20"/>
              </w:rPr>
              <w:t>American Economic Review</w:t>
            </w:r>
            <w:r>
              <w:rPr>
                <w:rFonts w:ascii="Arial" w:hAnsi="Arial" w:cs="Arial"/>
                <w:sz w:val="20"/>
                <w:szCs w:val="20"/>
              </w:rPr>
              <w:t xml:space="preserve"> 1997; 87(4): 685-704</w:t>
            </w:r>
          </w:p>
        </w:tc>
      </w:tr>
      <w:tr w:rsidR="00000000">
        <w:trPr>
          <w:cantSplit/>
          <w:trHeight w:val="611"/>
        </w:trPr>
        <w:tc>
          <w:tcPr>
            <w:tcW w:w="720" w:type="dxa"/>
            <w:vAlign w:val="center"/>
          </w:tcPr>
          <w:p w:rsidR="00000000" w:rsidRDefault="00F435D4">
            <w:pPr>
              <w:jc w:val="center"/>
              <w:rPr>
                <w:rFonts w:ascii="Arial" w:hAnsi="Arial" w:cs="Arial"/>
                <w:sz w:val="20"/>
                <w:szCs w:val="20"/>
                <w:lang w:val="nl-NL"/>
              </w:rPr>
            </w:pPr>
          </w:p>
        </w:tc>
        <w:tc>
          <w:tcPr>
            <w:tcW w:w="2340" w:type="dxa"/>
            <w:vAlign w:val="center"/>
          </w:tcPr>
          <w:p w:rsidR="00000000" w:rsidRDefault="00F435D4">
            <w:pPr>
              <w:rPr>
                <w:rFonts w:ascii="Arial" w:hAnsi="Arial" w:cs="Arial"/>
                <w:sz w:val="20"/>
                <w:szCs w:val="20"/>
              </w:rPr>
            </w:pPr>
            <w:r>
              <w:rPr>
                <w:rFonts w:ascii="Arial" w:hAnsi="Arial" w:cs="Arial"/>
                <w:sz w:val="20"/>
                <w:szCs w:val="20"/>
                <w:lang w:val="nl-NL"/>
              </w:rPr>
              <w:t>Manning (</w:t>
            </w:r>
            <w:r>
              <w:rPr>
                <w:rFonts w:ascii="Arial" w:hAnsi="Arial" w:cs="Arial"/>
                <w:sz w:val="20"/>
                <w:szCs w:val="20"/>
              </w:rPr>
              <w:t>1984)</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5</w:t>
            </w:r>
          </w:p>
        </w:tc>
        <w:tc>
          <w:tcPr>
            <w:tcW w:w="6300" w:type="dxa"/>
            <w:vAlign w:val="bottom"/>
          </w:tcPr>
          <w:p w:rsidR="00000000" w:rsidRDefault="00F435D4">
            <w:pPr>
              <w:rPr>
                <w:rFonts w:ascii="Arial" w:hAnsi="Arial" w:cs="Arial"/>
                <w:sz w:val="20"/>
                <w:szCs w:val="20"/>
              </w:rPr>
            </w:pPr>
            <w:r>
              <w:rPr>
                <w:rFonts w:ascii="Arial" w:hAnsi="Arial" w:cs="Arial"/>
                <w:sz w:val="20"/>
                <w:szCs w:val="20"/>
              </w:rPr>
              <w:t>Manning WG, et al. A c</w:t>
            </w:r>
            <w:r>
              <w:rPr>
                <w:rFonts w:ascii="Arial" w:hAnsi="Arial" w:cs="Arial"/>
                <w:sz w:val="20"/>
                <w:szCs w:val="20"/>
              </w:rPr>
              <w:t xml:space="preserve">ontrolled trial of the effect of a prepaid group practice on use of services. </w:t>
            </w:r>
            <w:r>
              <w:rPr>
                <w:rFonts w:ascii="Arial" w:hAnsi="Arial" w:cs="Arial"/>
                <w:i/>
                <w:sz w:val="20"/>
                <w:szCs w:val="20"/>
              </w:rPr>
              <w:t xml:space="preserve">New England Journal of Medicine </w:t>
            </w:r>
            <w:r>
              <w:rPr>
                <w:rFonts w:ascii="Arial" w:hAnsi="Arial" w:cs="Arial"/>
                <w:sz w:val="20"/>
                <w:szCs w:val="20"/>
              </w:rPr>
              <w:t xml:space="preserve">1984; </w:t>
            </w:r>
            <w:r>
              <w:rPr>
                <w:rFonts w:ascii="Arial" w:hAnsi="Arial" w:cs="Arial"/>
                <w:b/>
                <w:sz w:val="20"/>
                <w:szCs w:val="20"/>
              </w:rPr>
              <w:t>310</w:t>
            </w:r>
            <w:r>
              <w:rPr>
                <w:rFonts w:ascii="Arial" w:hAnsi="Arial" w:cs="Arial"/>
                <w:sz w:val="20"/>
                <w:szCs w:val="20"/>
              </w:rPr>
              <w:t>: 1505-1510.</w:t>
            </w:r>
          </w:p>
        </w:tc>
      </w:tr>
      <w:tr w:rsidR="00000000">
        <w:trPr>
          <w:cantSplit/>
          <w:trHeight w:val="638"/>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Manning (1989)</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5</w:t>
            </w:r>
          </w:p>
        </w:tc>
        <w:tc>
          <w:tcPr>
            <w:tcW w:w="6300" w:type="dxa"/>
            <w:vAlign w:val="bottom"/>
          </w:tcPr>
          <w:p w:rsidR="00000000" w:rsidRDefault="00F435D4">
            <w:pPr>
              <w:rPr>
                <w:rFonts w:ascii="Arial" w:hAnsi="Arial" w:cs="Arial"/>
                <w:sz w:val="20"/>
                <w:szCs w:val="20"/>
              </w:rPr>
            </w:pPr>
            <w:r>
              <w:rPr>
                <w:rFonts w:ascii="Arial" w:hAnsi="Arial" w:cs="Arial"/>
                <w:sz w:val="20"/>
                <w:szCs w:val="20"/>
              </w:rPr>
              <w:t>Manning WG, Keeler EB, Newhouse JP, Sloss EM and Wasserman J. The taxes of sin: do smokers and drinkers p</w:t>
            </w:r>
            <w:r>
              <w:rPr>
                <w:rFonts w:ascii="Arial" w:hAnsi="Arial" w:cs="Arial"/>
                <w:sz w:val="20"/>
                <w:szCs w:val="20"/>
              </w:rPr>
              <w:t xml:space="preserve">ay their own way. </w:t>
            </w:r>
            <w:r>
              <w:rPr>
                <w:rFonts w:ascii="Arial" w:hAnsi="Arial" w:cs="Arial"/>
                <w:i/>
                <w:sz w:val="20"/>
                <w:szCs w:val="20"/>
              </w:rPr>
              <w:t>Journal of the American Medical Association</w:t>
            </w:r>
            <w:r>
              <w:rPr>
                <w:rFonts w:ascii="Arial" w:hAnsi="Arial" w:cs="Arial"/>
                <w:sz w:val="20"/>
                <w:szCs w:val="20"/>
              </w:rPr>
              <w:t xml:space="preserve"> 1989; </w:t>
            </w:r>
            <w:r>
              <w:rPr>
                <w:rFonts w:ascii="Arial" w:hAnsi="Arial" w:cs="Arial"/>
                <w:b/>
                <w:sz w:val="20"/>
                <w:szCs w:val="20"/>
              </w:rPr>
              <w:t>261(11)</w:t>
            </w:r>
            <w:r>
              <w:rPr>
                <w:rFonts w:ascii="Arial" w:hAnsi="Arial" w:cs="Arial"/>
                <w:sz w:val="20"/>
                <w:szCs w:val="20"/>
              </w:rPr>
              <w:t>: 1604-1609.</w:t>
            </w:r>
          </w:p>
        </w:tc>
      </w:tr>
      <w:tr w:rsidR="00000000">
        <w:trPr>
          <w:cantSplit/>
          <w:trHeight w:val="510"/>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Mason (1993)</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5</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Mason J, Drummond M and Torrance G. Some guidelines on the use of cost-effectiveness league tables. </w:t>
            </w:r>
            <w:r>
              <w:rPr>
                <w:rFonts w:ascii="Arial" w:hAnsi="Arial" w:cs="Arial"/>
                <w:i/>
                <w:sz w:val="20"/>
                <w:szCs w:val="20"/>
              </w:rPr>
              <w:t>British Medical Journal</w:t>
            </w:r>
            <w:r>
              <w:rPr>
                <w:rFonts w:ascii="Arial" w:hAnsi="Arial" w:cs="Arial"/>
                <w:sz w:val="20"/>
                <w:szCs w:val="20"/>
              </w:rPr>
              <w:t xml:space="preserve"> 1993; </w:t>
            </w:r>
            <w:r>
              <w:rPr>
                <w:rFonts w:ascii="Arial" w:hAnsi="Arial" w:cs="Arial"/>
                <w:b/>
                <w:sz w:val="20"/>
                <w:szCs w:val="20"/>
              </w:rPr>
              <w:t>306</w:t>
            </w:r>
            <w:r>
              <w:rPr>
                <w:rFonts w:ascii="Arial" w:hAnsi="Arial" w:cs="Arial"/>
                <w:sz w:val="20"/>
                <w:szCs w:val="20"/>
              </w:rPr>
              <w:t>: 570-572.</w:t>
            </w:r>
          </w:p>
        </w:tc>
      </w:tr>
      <w:tr w:rsidR="00000000">
        <w:trPr>
          <w:cantSplit/>
          <w:trHeight w:val="255"/>
        </w:trPr>
        <w:tc>
          <w:tcPr>
            <w:tcW w:w="720" w:type="dxa"/>
            <w:vAlign w:val="center"/>
          </w:tcPr>
          <w:p w:rsidR="00000000" w:rsidRDefault="00F435D4">
            <w:pPr>
              <w:jc w:val="center"/>
              <w:rPr>
                <w:rFonts w:ascii="Arial" w:hAnsi="Arial" w:cs="Arial"/>
                <w:sz w:val="20"/>
                <w:szCs w:val="20"/>
                <w:lang w:val="sv-SE"/>
              </w:rPr>
            </w:pPr>
          </w:p>
        </w:tc>
        <w:tc>
          <w:tcPr>
            <w:tcW w:w="2340" w:type="dxa"/>
            <w:vAlign w:val="center"/>
          </w:tcPr>
          <w:p w:rsidR="00000000" w:rsidRDefault="00F435D4">
            <w:pPr>
              <w:rPr>
                <w:rFonts w:ascii="Arial" w:hAnsi="Arial" w:cs="Arial"/>
                <w:sz w:val="20"/>
                <w:szCs w:val="20"/>
              </w:rPr>
            </w:pPr>
            <w:r>
              <w:rPr>
                <w:rFonts w:ascii="Arial" w:hAnsi="Arial" w:cs="Arial"/>
                <w:sz w:val="20"/>
                <w:szCs w:val="20"/>
                <w:lang w:val="sv-SE"/>
              </w:rPr>
              <w:t>Mayna</w:t>
            </w:r>
            <w:r>
              <w:rPr>
                <w:rFonts w:ascii="Arial" w:hAnsi="Arial" w:cs="Arial"/>
                <w:sz w:val="20"/>
                <w:szCs w:val="20"/>
                <w:lang w:val="sv-SE"/>
              </w:rPr>
              <w:t>rd (</w:t>
            </w:r>
            <w:r>
              <w:rPr>
                <w:rFonts w:ascii="Arial" w:hAnsi="Arial" w:cs="Arial"/>
                <w:sz w:val="20"/>
                <w:szCs w:val="20"/>
              </w:rPr>
              <w:t>2000)</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5</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Maynard AK and Kanavos P. Health economics: an evolving paradigm. </w:t>
            </w:r>
            <w:r>
              <w:rPr>
                <w:rFonts w:ascii="Arial" w:hAnsi="Arial" w:cs="Arial"/>
                <w:i/>
                <w:sz w:val="20"/>
                <w:szCs w:val="20"/>
              </w:rPr>
              <w:t xml:space="preserve">Health Economics </w:t>
            </w:r>
            <w:r>
              <w:rPr>
                <w:rFonts w:ascii="Arial" w:hAnsi="Arial" w:cs="Arial"/>
                <w:sz w:val="20"/>
                <w:szCs w:val="20"/>
              </w:rPr>
              <w:t xml:space="preserve">2000; </w:t>
            </w:r>
            <w:r>
              <w:rPr>
                <w:rFonts w:ascii="Arial" w:hAnsi="Arial" w:cs="Arial"/>
                <w:b/>
                <w:sz w:val="20"/>
                <w:szCs w:val="20"/>
              </w:rPr>
              <w:t>9</w:t>
            </w:r>
            <w:r>
              <w:rPr>
                <w:rFonts w:ascii="Arial" w:hAnsi="Arial" w:cs="Arial"/>
                <w:sz w:val="20"/>
                <w:szCs w:val="20"/>
              </w:rPr>
              <w:t>: 183-190.</w:t>
            </w:r>
          </w:p>
        </w:tc>
      </w:tr>
      <w:tr w:rsidR="00000000">
        <w:trPr>
          <w:cantSplit/>
          <w:trHeight w:val="255"/>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Murray (1997)</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5</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Murray CJL and Acharya AK. Understanding DALYs. </w:t>
            </w:r>
            <w:r>
              <w:rPr>
                <w:rFonts w:ascii="Arial" w:hAnsi="Arial" w:cs="Arial"/>
                <w:i/>
                <w:sz w:val="20"/>
                <w:szCs w:val="20"/>
              </w:rPr>
              <w:t>Journal of Health Economics</w:t>
            </w:r>
            <w:r>
              <w:rPr>
                <w:rFonts w:ascii="Arial" w:hAnsi="Arial" w:cs="Arial"/>
                <w:sz w:val="20"/>
                <w:szCs w:val="20"/>
              </w:rPr>
              <w:t xml:space="preserve"> 1997; </w:t>
            </w:r>
            <w:r>
              <w:rPr>
                <w:rFonts w:ascii="Arial" w:hAnsi="Arial" w:cs="Arial"/>
                <w:b/>
                <w:sz w:val="20"/>
                <w:szCs w:val="20"/>
              </w:rPr>
              <w:t>16</w:t>
            </w:r>
            <w:r>
              <w:rPr>
                <w:rFonts w:ascii="Arial" w:hAnsi="Arial" w:cs="Arial"/>
                <w:sz w:val="20"/>
                <w:szCs w:val="20"/>
              </w:rPr>
              <w:t>: 703-730.</w:t>
            </w:r>
          </w:p>
        </w:tc>
      </w:tr>
      <w:tr w:rsidR="00000000">
        <w:trPr>
          <w:cantSplit/>
          <w:trHeight w:val="510"/>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Nord (1992)</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5</w:t>
            </w:r>
          </w:p>
        </w:tc>
        <w:tc>
          <w:tcPr>
            <w:tcW w:w="6300" w:type="dxa"/>
            <w:vAlign w:val="bottom"/>
          </w:tcPr>
          <w:p w:rsidR="00000000" w:rsidRDefault="00F435D4">
            <w:pPr>
              <w:rPr>
                <w:rFonts w:ascii="Arial" w:hAnsi="Arial" w:cs="Arial"/>
                <w:sz w:val="20"/>
                <w:szCs w:val="20"/>
              </w:rPr>
            </w:pPr>
            <w:r>
              <w:rPr>
                <w:rFonts w:ascii="Arial" w:hAnsi="Arial" w:cs="Arial"/>
                <w:sz w:val="20"/>
                <w:szCs w:val="20"/>
              </w:rPr>
              <w:t>Nord E. Method</w:t>
            </w:r>
            <w:r>
              <w:rPr>
                <w:rFonts w:ascii="Arial" w:hAnsi="Arial" w:cs="Arial"/>
                <w:sz w:val="20"/>
                <w:szCs w:val="20"/>
              </w:rPr>
              <w:t xml:space="preserve">s for Quality Adjustment of Life Years. </w:t>
            </w:r>
            <w:r>
              <w:rPr>
                <w:rFonts w:ascii="Arial" w:hAnsi="Arial" w:cs="Arial"/>
                <w:i/>
                <w:sz w:val="20"/>
                <w:szCs w:val="20"/>
              </w:rPr>
              <w:t>Social Science and Medicine</w:t>
            </w:r>
            <w:r>
              <w:rPr>
                <w:rFonts w:ascii="Arial" w:hAnsi="Arial" w:cs="Arial"/>
                <w:sz w:val="20"/>
                <w:szCs w:val="20"/>
              </w:rPr>
              <w:t xml:space="preserve"> 1992; </w:t>
            </w:r>
            <w:r>
              <w:rPr>
                <w:rFonts w:ascii="Arial" w:hAnsi="Arial" w:cs="Arial"/>
                <w:b/>
                <w:sz w:val="20"/>
                <w:szCs w:val="20"/>
              </w:rPr>
              <w:t>34(5)</w:t>
            </w:r>
            <w:r>
              <w:rPr>
                <w:rFonts w:ascii="Arial" w:hAnsi="Arial" w:cs="Arial"/>
                <w:sz w:val="20"/>
                <w:szCs w:val="20"/>
              </w:rPr>
              <w:t>: 559-569.</w:t>
            </w:r>
          </w:p>
        </w:tc>
      </w:tr>
      <w:tr w:rsidR="00000000">
        <w:trPr>
          <w:cantSplit/>
          <w:trHeight w:val="647"/>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O'Brien (1996)</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5</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O’Brien B and Gafni A. When do the ‘dollars’ make sense? Toward a conceptual framework for contingent valuation studies in health care. </w:t>
            </w:r>
            <w:r>
              <w:rPr>
                <w:rFonts w:ascii="Arial" w:hAnsi="Arial" w:cs="Arial"/>
                <w:i/>
                <w:sz w:val="20"/>
                <w:szCs w:val="20"/>
              </w:rPr>
              <w:t>Medical Dec</w:t>
            </w:r>
            <w:r>
              <w:rPr>
                <w:rFonts w:ascii="Arial" w:hAnsi="Arial" w:cs="Arial"/>
                <w:i/>
                <w:sz w:val="20"/>
                <w:szCs w:val="20"/>
              </w:rPr>
              <w:t>ision Making</w:t>
            </w:r>
            <w:r>
              <w:rPr>
                <w:rFonts w:ascii="Arial" w:hAnsi="Arial" w:cs="Arial"/>
                <w:sz w:val="20"/>
                <w:szCs w:val="20"/>
              </w:rPr>
              <w:t xml:space="preserve"> 1996; </w:t>
            </w:r>
            <w:r>
              <w:rPr>
                <w:rFonts w:ascii="Arial" w:hAnsi="Arial" w:cs="Arial"/>
                <w:b/>
                <w:sz w:val="20"/>
                <w:szCs w:val="20"/>
              </w:rPr>
              <w:t>16</w:t>
            </w:r>
            <w:r>
              <w:rPr>
                <w:rFonts w:ascii="Arial" w:hAnsi="Arial" w:cs="Arial"/>
                <w:sz w:val="20"/>
                <w:szCs w:val="20"/>
              </w:rPr>
              <w:t>: 288.</w:t>
            </w:r>
          </w:p>
        </w:tc>
      </w:tr>
      <w:tr w:rsidR="00000000">
        <w:trPr>
          <w:cantSplit/>
          <w:trHeight w:val="665"/>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Pauly (1994)</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5</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Pauly MV. Editorial: A re-examination of the meaning and importance of supplier-induced demand. </w:t>
            </w:r>
            <w:r>
              <w:rPr>
                <w:rFonts w:ascii="Arial" w:hAnsi="Arial" w:cs="Arial"/>
                <w:i/>
                <w:sz w:val="20"/>
                <w:szCs w:val="20"/>
              </w:rPr>
              <w:t>Journal of Health Economics</w:t>
            </w:r>
            <w:r>
              <w:rPr>
                <w:rFonts w:ascii="Arial" w:hAnsi="Arial" w:cs="Arial"/>
                <w:sz w:val="20"/>
                <w:szCs w:val="20"/>
              </w:rPr>
              <w:t xml:space="preserve"> 1994; </w:t>
            </w:r>
            <w:r>
              <w:rPr>
                <w:rFonts w:ascii="Arial" w:hAnsi="Arial" w:cs="Arial"/>
                <w:b/>
                <w:sz w:val="20"/>
                <w:szCs w:val="20"/>
              </w:rPr>
              <w:t>13</w:t>
            </w:r>
            <w:r>
              <w:rPr>
                <w:rFonts w:ascii="Arial" w:hAnsi="Arial" w:cs="Arial"/>
                <w:sz w:val="20"/>
                <w:szCs w:val="20"/>
              </w:rPr>
              <w:t>: 369-372.</w:t>
            </w:r>
          </w:p>
        </w:tc>
      </w:tr>
      <w:tr w:rsidR="00000000">
        <w:trPr>
          <w:cantSplit/>
          <w:trHeight w:val="510"/>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Pauly (1986)</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5</w:t>
            </w:r>
          </w:p>
        </w:tc>
        <w:tc>
          <w:tcPr>
            <w:tcW w:w="6300" w:type="dxa"/>
            <w:vAlign w:val="bottom"/>
          </w:tcPr>
          <w:p w:rsidR="00000000" w:rsidRDefault="00F435D4">
            <w:pPr>
              <w:rPr>
                <w:rFonts w:ascii="Arial" w:hAnsi="Arial" w:cs="Arial"/>
                <w:sz w:val="20"/>
                <w:szCs w:val="20"/>
              </w:rPr>
            </w:pPr>
            <w:r>
              <w:rPr>
                <w:rFonts w:ascii="Arial" w:hAnsi="Arial" w:cs="Arial"/>
                <w:sz w:val="20"/>
                <w:szCs w:val="20"/>
              </w:rPr>
              <w:t>Pauly MV. Taxation, health insurance and market fai</w:t>
            </w:r>
            <w:r>
              <w:rPr>
                <w:rFonts w:ascii="Arial" w:hAnsi="Arial" w:cs="Arial"/>
                <w:sz w:val="20"/>
                <w:szCs w:val="20"/>
              </w:rPr>
              <w:t xml:space="preserve">lure in the medical economy. </w:t>
            </w:r>
            <w:r>
              <w:rPr>
                <w:rFonts w:ascii="Arial" w:hAnsi="Arial" w:cs="Arial"/>
                <w:i/>
                <w:sz w:val="20"/>
                <w:szCs w:val="20"/>
              </w:rPr>
              <w:t>Journal of Economic Literature</w:t>
            </w:r>
            <w:r>
              <w:rPr>
                <w:rFonts w:ascii="Arial" w:hAnsi="Arial" w:cs="Arial"/>
                <w:sz w:val="20"/>
                <w:szCs w:val="20"/>
              </w:rPr>
              <w:t xml:space="preserve"> 1986; 24(2): 629-675.</w:t>
            </w:r>
          </w:p>
        </w:tc>
      </w:tr>
      <w:tr w:rsidR="00000000">
        <w:trPr>
          <w:cantSplit/>
          <w:trHeight w:val="510"/>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Pauly (1990)</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5</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Pauly MV. The rational nonpurchase of long-term care insurance. </w:t>
            </w:r>
            <w:r>
              <w:rPr>
                <w:rFonts w:ascii="Arial" w:hAnsi="Arial" w:cs="Arial"/>
                <w:i/>
                <w:sz w:val="20"/>
                <w:szCs w:val="20"/>
              </w:rPr>
              <w:t>Journal of Political Economy</w:t>
            </w:r>
            <w:r>
              <w:rPr>
                <w:rFonts w:ascii="Arial" w:hAnsi="Arial" w:cs="Arial"/>
                <w:sz w:val="20"/>
                <w:szCs w:val="20"/>
              </w:rPr>
              <w:t xml:space="preserve"> 1990; </w:t>
            </w:r>
            <w:r>
              <w:rPr>
                <w:rFonts w:ascii="Arial" w:hAnsi="Arial" w:cs="Arial"/>
                <w:b/>
                <w:sz w:val="20"/>
                <w:szCs w:val="20"/>
              </w:rPr>
              <w:t>98(1)</w:t>
            </w:r>
            <w:r>
              <w:rPr>
                <w:rFonts w:ascii="Arial" w:hAnsi="Arial" w:cs="Arial"/>
                <w:sz w:val="20"/>
                <w:szCs w:val="20"/>
              </w:rPr>
              <w:t>: 153-168.</w:t>
            </w:r>
          </w:p>
        </w:tc>
      </w:tr>
      <w:tr w:rsidR="00000000">
        <w:trPr>
          <w:cantSplit/>
          <w:trHeight w:val="368"/>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Rice (1992)</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5</w:t>
            </w:r>
          </w:p>
        </w:tc>
        <w:tc>
          <w:tcPr>
            <w:tcW w:w="6300" w:type="dxa"/>
            <w:vAlign w:val="bottom"/>
          </w:tcPr>
          <w:p w:rsidR="00000000" w:rsidRDefault="00F435D4">
            <w:pPr>
              <w:rPr>
                <w:rFonts w:ascii="Arial" w:hAnsi="Arial" w:cs="Arial"/>
                <w:sz w:val="20"/>
                <w:szCs w:val="20"/>
              </w:rPr>
            </w:pPr>
            <w:r>
              <w:rPr>
                <w:rFonts w:ascii="Arial" w:hAnsi="Arial" w:cs="Arial"/>
                <w:sz w:val="20"/>
                <w:szCs w:val="20"/>
              </w:rPr>
              <w:t>Rice T. An alternate frame</w:t>
            </w:r>
            <w:r>
              <w:rPr>
                <w:rFonts w:ascii="Arial" w:hAnsi="Arial" w:cs="Arial"/>
                <w:sz w:val="20"/>
                <w:szCs w:val="20"/>
              </w:rPr>
              <w:t xml:space="preserve">work for evaluating welfare losses in the health care market. </w:t>
            </w:r>
            <w:r>
              <w:rPr>
                <w:rFonts w:ascii="Arial" w:hAnsi="Arial" w:cs="Arial"/>
                <w:i/>
                <w:sz w:val="20"/>
                <w:szCs w:val="20"/>
              </w:rPr>
              <w:t>Journal of Health Economics</w:t>
            </w:r>
            <w:r>
              <w:rPr>
                <w:rFonts w:ascii="Arial" w:hAnsi="Arial" w:cs="Arial"/>
                <w:sz w:val="20"/>
                <w:szCs w:val="20"/>
              </w:rPr>
              <w:t xml:space="preserve"> 1992; </w:t>
            </w:r>
            <w:r>
              <w:rPr>
                <w:rFonts w:ascii="Arial" w:hAnsi="Arial" w:cs="Arial"/>
                <w:b/>
                <w:sz w:val="20"/>
                <w:szCs w:val="20"/>
              </w:rPr>
              <w:t>11(1)</w:t>
            </w:r>
            <w:r>
              <w:rPr>
                <w:rFonts w:ascii="Arial" w:hAnsi="Arial" w:cs="Arial"/>
                <w:sz w:val="20"/>
                <w:szCs w:val="20"/>
              </w:rPr>
              <w:t>: 85-92.</w:t>
            </w:r>
          </w:p>
        </w:tc>
      </w:tr>
      <w:tr w:rsidR="00000000">
        <w:trPr>
          <w:cantSplit/>
          <w:trHeight w:val="510"/>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Sheldon (1996)</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5</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Sheldon TA. Problems of using modelling in the economic evaluation of health care. </w:t>
            </w:r>
            <w:r>
              <w:rPr>
                <w:rFonts w:ascii="Arial" w:hAnsi="Arial" w:cs="Arial"/>
                <w:i/>
                <w:sz w:val="20"/>
                <w:szCs w:val="20"/>
              </w:rPr>
              <w:t>Health Economics</w:t>
            </w:r>
            <w:r>
              <w:rPr>
                <w:rFonts w:ascii="Arial" w:hAnsi="Arial" w:cs="Arial"/>
                <w:sz w:val="20"/>
                <w:szCs w:val="20"/>
              </w:rPr>
              <w:t xml:space="preserve"> 1996; </w:t>
            </w:r>
            <w:r>
              <w:rPr>
                <w:rFonts w:ascii="Arial" w:hAnsi="Arial" w:cs="Arial"/>
                <w:b/>
                <w:sz w:val="20"/>
                <w:szCs w:val="20"/>
              </w:rPr>
              <w:t>5</w:t>
            </w:r>
            <w:r>
              <w:rPr>
                <w:rFonts w:ascii="Arial" w:hAnsi="Arial" w:cs="Arial"/>
                <w:sz w:val="20"/>
                <w:szCs w:val="20"/>
              </w:rPr>
              <w:t>: 1-11.</w:t>
            </w:r>
          </w:p>
        </w:tc>
      </w:tr>
      <w:tr w:rsidR="00000000">
        <w:trPr>
          <w:cantSplit/>
          <w:trHeight w:val="510"/>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Sonnenberg</w:t>
            </w:r>
            <w:r>
              <w:rPr>
                <w:rFonts w:ascii="Arial" w:hAnsi="Arial" w:cs="Arial"/>
                <w:sz w:val="20"/>
                <w:szCs w:val="20"/>
              </w:rPr>
              <w:t xml:space="preserve"> (1993)</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5</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Sonnenberg FA and Beck JR. Markov models in medical decision making: a practical guide. </w:t>
            </w:r>
            <w:r>
              <w:rPr>
                <w:rFonts w:ascii="Arial" w:hAnsi="Arial" w:cs="Arial"/>
                <w:i/>
                <w:sz w:val="20"/>
                <w:szCs w:val="20"/>
              </w:rPr>
              <w:t>Medical Decision Making</w:t>
            </w:r>
            <w:r>
              <w:rPr>
                <w:rFonts w:ascii="Arial" w:hAnsi="Arial" w:cs="Arial"/>
                <w:sz w:val="20"/>
                <w:szCs w:val="20"/>
              </w:rPr>
              <w:t xml:space="preserve"> 1993; </w:t>
            </w:r>
            <w:r>
              <w:rPr>
                <w:rFonts w:ascii="Arial" w:hAnsi="Arial" w:cs="Arial"/>
                <w:b/>
                <w:sz w:val="20"/>
                <w:szCs w:val="20"/>
              </w:rPr>
              <w:t>13</w:t>
            </w:r>
            <w:r>
              <w:rPr>
                <w:rFonts w:ascii="Arial" w:hAnsi="Arial" w:cs="Arial"/>
                <w:sz w:val="20"/>
                <w:szCs w:val="20"/>
              </w:rPr>
              <w:t>: 322-338.</w:t>
            </w:r>
          </w:p>
        </w:tc>
      </w:tr>
      <w:tr w:rsidR="00000000">
        <w:trPr>
          <w:cantSplit/>
          <w:trHeight w:val="510"/>
        </w:trPr>
        <w:tc>
          <w:tcPr>
            <w:tcW w:w="720" w:type="dxa"/>
            <w:vAlign w:val="center"/>
          </w:tcPr>
          <w:p w:rsidR="00000000" w:rsidRDefault="00F435D4">
            <w:pPr>
              <w:jc w:val="center"/>
              <w:rPr>
                <w:rFonts w:ascii="Arial" w:hAnsi="Arial" w:cs="Arial"/>
                <w:sz w:val="20"/>
                <w:szCs w:val="20"/>
                <w:lang w:val="en-US"/>
              </w:rPr>
            </w:pPr>
          </w:p>
        </w:tc>
        <w:tc>
          <w:tcPr>
            <w:tcW w:w="2340" w:type="dxa"/>
            <w:vAlign w:val="center"/>
          </w:tcPr>
          <w:p w:rsidR="00000000" w:rsidRDefault="00F435D4">
            <w:pPr>
              <w:rPr>
                <w:rFonts w:ascii="Arial" w:hAnsi="Arial" w:cs="Arial"/>
                <w:sz w:val="20"/>
                <w:szCs w:val="20"/>
              </w:rPr>
            </w:pPr>
            <w:r>
              <w:rPr>
                <w:rFonts w:ascii="Arial" w:hAnsi="Arial" w:cs="Arial"/>
                <w:sz w:val="20"/>
                <w:szCs w:val="20"/>
                <w:lang w:val="sv-SE"/>
              </w:rPr>
              <w:t>Thompson (</w:t>
            </w:r>
            <w:r>
              <w:rPr>
                <w:rFonts w:ascii="Arial" w:hAnsi="Arial" w:cs="Arial"/>
                <w:sz w:val="20"/>
                <w:szCs w:val="20"/>
              </w:rPr>
              <w:t>2000)</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5</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Thompson SG, Barber JA. How should cost data in pragmatic randomised trials be analysed? </w:t>
            </w:r>
            <w:r>
              <w:rPr>
                <w:rFonts w:ascii="Arial" w:hAnsi="Arial" w:cs="Arial"/>
                <w:i/>
                <w:sz w:val="20"/>
                <w:szCs w:val="20"/>
              </w:rPr>
              <w:t>Britis</w:t>
            </w:r>
            <w:r>
              <w:rPr>
                <w:rFonts w:ascii="Arial" w:hAnsi="Arial" w:cs="Arial"/>
                <w:i/>
                <w:sz w:val="20"/>
                <w:szCs w:val="20"/>
              </w:rPr>
              <w:t>h Medical Journal</w:t>
            </w:r>
            <w:r>
              <w:rPr>
                <w:rFonts w:ascii="Arial" w:hAnsi="Arial" w:cs="Arial"/>
                <w:sz w:val="20"/>
                <w:szCs w:val="20"/>
              </w:rPr>
              <w:t xml:space="preserve"> 2000; </w:t>
            </w:r>
            <w:r>
              <w:rPr>
                <w:rFonts w:ascii="Arial" w:hAnsi="Arial" w:cs="Arial"/>
                <w:b/>
                <w:sz w:val="20"/>
                <w:szCs w:val="20"/>
              </w:rPr>
              <w:t>320</w:t>
            </w:r>
            <w:r>
              <w:rPr>
                <w:rFonts w:ascii="Arial" w:hAnsi="Arial" w:cs="Arial"/>
                <w:sz w:val="20"/>
                <w:szCs w:val="20"/>
              </w:rPr>
              <w:t>: 1197-1200.</w:t>
            </w:r>
          </w:p>
        </w:tc>
      </w:tr>
      <w:tr w:rsidR="00000000">
        <w:trPr>
          <w:cantSplit/>
          <w:trHeight w:val="701"/>
        </w:trPr>
        <w:tc>
          <w:tcPr>
            <w:tcW w:w="720" w:type="dxa"/>
            <w:tcBorders>
              <w:bottom w:val="single" w:sz="4" w:space="0" w:color="auto"/>
            </w:tcBorders>
            <w:vAlign w:val="center"/>
          </w:tcPr>
          <w:p w:rsidR="00000000" w:rsidRDefault="00F435D4">
            <w:pPr>
              <w:jc w:val="center"/>
              <w:rPr>
                <w:rFonts w:ascii="Arial" w:hAnsi="Arial" w:cs="Arial"/>
                <w:sz w:val="20"/>
                <w:szCs w:val="20"/>
              </w:rPr>
            </w:pPr>
          </w:p>
        </w:tc>
        <w:tc>
          <w:tcPr>
            <w:tcW w:w="2340" w:type="dxa"/>
            <w:tcBorders>
              <w:bottom w:val="single" w:sz="4" w:space="0" w:color="auto"/>
            </w:tcBorders>
            <w:vAlign w:val="center"/>
          </w:tcPr>
          <w:p w:rsidR="00000000" w:rsidRDefault="00F435D4">
            <w:pPr>
              <w:rPr>
                <w:rFonts w:ascii="Arial" w:hAnsi="Arial" w:cs="Arial"/>
                <w:sz w:val="20"/>
                <w:szCs w:val="20"/>
              </w:rPr>
            </w:pPr>
            <w:r>
              <w:rPr>
                <w:rFonts w:ascii="Arial" w:hAnsi="Arial" w:cs="Arial"/>
                <w:sz w:val="20"/>
                <w:szCs w:val="20"/>
              </w:rPr>
              <w:t>Yip (1998)</w:t>
            </w:r>
          </w:p>
        </w:tc>
        <w:tc>
          <w:tcPr>
            <w:tcW w:w="720" w:type="dxa"/>
            <w:tcBorders>
              <w:bottom w:val="single" w:sz="4" w:space="0" w:color="auto"/>
            </w:tcBorders>
            <w:vAlign w:val="center"/>
          </w:tcPr>
          <w:p w:rsidR="00000000" w:rsidRDefault="00F435D4">
            <w:pPr>
              <w:jc w:val="center"/>
              <w:rPr>
                <w:rFonts w:ascii="Arial" w:hAnsi="Arial" w:cs="Arial"/>
                <w:sz w:val="20"/>
                <w:szCs w:val="20"/>
              </w:rPr>
            </w:pPr>
            <w:r>
              <w:rPr>
                <w:rFonts w:ascii="Arial" w:hAnsi="Arial" w:cs="Arial"/>
                <w:sz w:val="20"/>
                <w:szCs w:val="20"/>
              </w:rPr>
              <w:t>5</w:t>
            </w:r>
          </w:p>
        </w:tc>
        <w:tc>
          <w:tcPr>
            <w:tcW w:w="6300" w:type="dxa"/>
            <w:tcBorders>
              <w:bottom w:val="single" w:sz="4" w:space="0" w:color="auto"/>
            </w:tcBorders>
            <w:vAlign w:val="bottom"/>
          </w:tcPr>
          <w:p w:rsidR="00000000" w:rsidRDefault="00F435D4">
            <w:pPr>
              <w:rPr>
                <w:rFonts w:ascii="Arial" w:hAnsi="Arial" w:cs="Arial"/>
                <w:sz w:val="20"/>
                <w:szCs w:val="20"/>
              </w:rPr>
            </w:pPr>
            <w:r>
              <w:rPr>
                <w:rFonts w:ascii="Arial" w:hAnsi="Arial" w:cs="Arial"/>
                <w:sz w:val="20"/>
                <w:szCs w:val="20"/>
              </w:rPr>
              <w:t xml:space="preserve">Yip WC. Physician response to Medicare fee reductions: changes in the volume of coronary artery bypass graft (CABG) surgeries in the Medicare and private sectors. </w:t>
            </w:r>
            <w:r>
              <w:rPr>
                <w:rFonts w:ascii="Arial" w:hAnsi="Arial" w:cs="Arial"/>
                <w:i/>
                <w:sz w:val="20"/>
                <w:szCs w:val="20"/>
              </w:rPr>
              <w:t xml:space="preserve">Journal of Health Economics </w:t>
            </w:r>
            <w:r>
              <w:rPr>
                <w:rFonts w:ascii="Arial" w:hAnsi="Arial" w:cs="Arial"/>
                <w:sz w:val="20"/>
                <w:szCs w:val="20"/>
              </w:rPr>
              <w:t xml:space="preserve">1998; </w:t>
            </w:r>
            <w:r>
              <w:rPr>
                <w:rFonts w:ascii="Arial" w:hAnsi="Arial" w:cs="Arial"/>
                <w:b/>
                <w:sz w:val="20"/>
                <w:szCs w:val="20"/>
              </w:rPr>
              <w:t>17(6</w:t>
            </w:r>
            <w:r>
              <w:rPr>
                <w:rFonts w:ascii="Arial" w:hAnsi="Arial" w:cs="Arial"/>
                <w:b/>
                <w:sz w:val="20"/>
                <w:szCs w:val="20"/>
              </w:rPr>
              <w:t>)</w:t>
            </w:r>
            <w:r>
              <w:rPr>
                <w:rFonts w:ascii="Arial" w:hAnsi="Arial" w:cs="Arial"/>
                <w:sz w:val="20"/>
                <w:szCs w:val="20"/>
              </w:rPr>
              <w:t>: 675-699.</w:t>
            </w:r>
          </w:p>
        </w:tc>
      </w:tr>
      <w:tr w:rsidR="00000000">
        <w:trPr>
          <w:cantSplit/>
          <w:trHeight w:val="510"/>
        </w:trPr>
        <w:tc>
          <w:tcPr>
            <w:tcW w:w="720" w:type="dxa"/>
            <w:tcBorders>
              <w:top w:val="single" w:sz="4" w:space="0" w:color="auto"/>
            </w:tcBorders>
            <w:vAlign w:val="center"/>
          </w:tcPr>
          <w:p w:rsidR="00000000" w:rsidRDefault="00F435D4">
            <w:pPr>
              <w:jc w:val="center"/>
              <w:rPr>
                <w:rFonts w:ascii="Arial" w:hAnsi="Arial" w:cs="Arial"/>
                <w:sz w:val="20"/>
                <w:szCs w:val="20"/>
              </w:rPr>
            </w:pPr>
            <w:r>
              <w:rPr>
                <w:rFonts w:ascii="Arial" w:hAnsi="Arial" w:cs="Arial"/>
                <w:sz w:val="20"/>
                <w:szCs w:val="20"/>
              </w:rPr>
              <w:t>≥4</w:t>
            </w:r>
          </w:p>
        </w:tc>
        <w:tc>
          <w:tcPr>
            <w:tcW w:w="2340" w:type="dxa"/>
            <w:tcBorders>
              <w:top w:val="single" w:sz="4" w:space="0" w:color="auto"/>
            </w:tcBorders>
            <w:vAlign w:val="center"/>
          </w:tcPr>
          <w:p w:rsidR="00000000" w:rsidRDefault="00F435D4">
            <w:pPr>
              <w:rPr>
                <w:rFonts w:ascii="Arial" w:hAnsi="Arial" w:cs="Arial"/>
                <w:sz w:val="20"/>
                <w:szCs w:val="20"/>
              </w:rPr>
            </w:pPr>
            <w:r>
              <w:rPr>
                <w:rFonts w:ascii="Arial" w:hAnsi="Arial" w:cs="Arial"/>
                <w:sz w:val="20"/>
                <w:szCs w:val="20"/>
              </w:rPr>
              <w:t>Auster (1969)</w:t>
            </w:r>
          </w:p>
        </w:tc>
        <w:tc>
          <w:tcPr>
            <w:tcW w:w="720" w:type="dxa"/>
            <w:tcBorders>
              <w:top w:val="single" w:sz="4" w:space="0" w:color="auto"/>
            </w:tcBorders>
            <w:vAlign w:val="center"/>
          </w:tcPr>
          <w:p w:rsidR="00000000" w:rsidRDefault="00F435D4">
            <w:pPr>
              <w:jc w:val="center"/>
              <w:rPr>
                <w:rFonts w:ascii="Arial" w:hAnsi="Arial" w:cs="Arial"/>
                <w:sz w:val="20"/>
                <w:szCs w:val="20"/>
              </w:rPr>
            </w:pPr>
            <w:r>
              <w:rPr>
                <w:rFonts w:ascii="Arial" w:hAnsi="Arial" w:cs="Arial"/>
                <w:sz w:val="20"/>
                <w:szCs w:val="20"/>
              </w:rPr>
              <w:t>4</w:t>
            </w:r>
          </w:p>
        </w:tc>
        <w:tc>
          <w:tcPr>
            <w:tcW w:w="6300" w:type="dxa"/>
            <w:tcBorders>
              <w:top w:val="single" w:sz="4" w:space="0" w:color="auto"/>
            </w:tcBorders>
            <w:vAlign w:val="bottom"/>
          </w:tcPr>
          <w:p w:rsidR="00000000" w:rsidRDefault="00F435D4">
            <w:pPr>
              <w:rPr>
                <w:rFonts w:ascii="Arial" w:hAnsi="Arial" w:cs="Arial"/>
                <w:sz w:val="20"/>
                <w:szCs w:val="20"/>
              </w:rPr>
            </w:pPr>
            <w:r>
              <w:rPr>
                <w:rFonts w:ascii="Arial" w:hAnsi="Arial" w:cs="Arial"/>
                <w:sz w:val="20"/>
                <w:szCs w:val="20"/>
              </w:rPr>
              <w:t xml:space="preserve">Auster RD, Leveson I and Sarachek D. The production of health: an exploratory study. </w:t>
            </w:r>
            <w:r>
              <w:rPr>
                <w:rFonts w:ascii="Arial" w:hAnsi="Arial" w:cs="Arial"/>
                <w:i/>
                <w:sz w:val="20"/>
                <w:szCs w:val="20"/>
              </w:rPr>
              <w:t>Journal of Human Resources</w:t>
            </w:r>
            <w:r>
              <w:rPr>
                <w:rFonts w:ascii="Arial" w:hAnsi="Arial" w:cs="Arial"/>
                <w:sz w:val="20"/>
                <w:szCs w:val="20"/>
              </w:rPr>
              <w:t xml:space="preserve"> 1969; </w:t>
            </w:r>
            <w:r>
              <w:rPr>
                <w:rFonts w:ascii="Arial" w:hAnsi="Arial" w:cs="Arial"/>
                <w:b/>
                <w:sz w:val="20"/>
                <w:szCs w:val="20"/>
              </w:rPr>
              <w:t>4</w:t>
            </w:r>
            <w:r>
              <w:rPr>
                <w:rFonts w:ascii="Arial" w:hAnsi="Arial" w:cs="Arial"/>
                <w:sz w:val="20"/>
                <w:szCs w:val="20"/>
              </w:rPr>
              <w:t>: 411-436.</w:t>
            </w:r>
          </w:p>
        </w:tc>
      </w:tr>
      <w:tr w:rsidR="00000000">
        <w:trPr>
          <w:cantSplit/>
          <w:trHeight w:val="510"/>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Beck (1983)</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4</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Beck JR and Pauker S. The Markov process in medical prognosis. </w:t>
            </w:r>
            <w:r>
              <w:rPr>
                <w:rFonts w:ascii="Arial" w:hAnsi="Arial" w:cs="Arial"/>
                <w:i/>
                <w:sz w:val="20"/>
                <w:szCs w:val="20"/>
              </w:rPr>
              <w:t>Medical Decision Making</w:t>
            </w:r>
            <w:r>
              <w:rPr>
                <w:rFonts w:ascii="Arial" w:hAnsi="Arial" w:cs="Arial"/>
                <w:sz w:val="20"/>
                <w:szCs w:val="20"/>
              </w:rPr>
              <w:t xml:space="preserve"> 1983</w:t>
            </w:r>
            <w:r>
              <w:rPr>
                <w:rFonts w:ascii="Arial" w:hAnsi="Arial" w:cs="Arial"/>
                <w:sz w:val="20"/>
                <w:szCs w:val="20"/>
              </w:rPr>
              <w:t xml:space="preserve">; </w:t>
            </w:r>
            <w:r>
              <w:rPr>
                <w:rFonts w:ascii="Arial" w:hAnsi="Arial" w:cs="Arial"/>
                <w:b/>
                <w:sz w:val="20"/>
                <w:szCs w:val="20"/>
              </w:rPr>
              <w:t>3</w:t>
            </w:r>
            <w:r>
              <w:rPr>
                <w:rFonts w:ascii="Arial" w:hAnsi="Arial" w:cs="Arial"/>
                <w:sz w:val="20"/>
                <w:szCs w:val="20"/>
              </w:rPr>
              <w:t>: 419-458.</w:t>
            </w:r>
          </w:p>
        </w:tc>
      </w:tr>
      <w:tr w:rsidR="00000000">
        <w:trPr>
          <w:cantSplit/>
          <w:trHeight w:val="255"/>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Besley (2001)</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4</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Besley T, Gouveia M. Alternative Systems of Health Care Provision. </w:t>
            </w:r>
            <w:r>
              <w:rPr>
                <w:rFonts w:ascii="Arial" w:hAnsi="Arial" w:cs="Arial"/>
                <w:i/>
                <w:sz w:val="20"/>
                <w:szCs w:val="20"/>
              </w:rPr>
              <w:t>Economic Policy</w:t>
            </w:r>
            <w:r>
              <w:rPr>
                <w:rFonts w:ascii="Arial" w:hAnsi="Arial" w:cs="Arial"/>
                <w:sz w:val="20"/>
                <w:szCs w:val="20"/>
              </w:rPr>
              <w:t xml:space="preserve"> 2001; </w:t>
            </w:r>
            <w:r>
              <w:rPr>
                <w:rFonts w:ascii="Arial" w:hAnsi="Arial" w:cs="Arial"/>
                <w:b/>
                <w:sz w:val="20"/>
                <w:szCs w:val="20"/>
              </w:rPr>
              <w:t>19</w:t>
            </w:r>
            <w:r>
              <w:rPr>
                <w:rFonts w:ascii="Arial" w:hAnsi="Arial" w:cs="Arial"/>
                <w:sz w:val="20"/>
                <w:szCs w:val="20"/>
              </w:rPr>
              <w:t>: 199-258.</w:t>
            </w:r>
          </w:p>
        </w:tc>
      </w:tr>
      <w:tr w:rsidR="00000000">
        <w:trPr>
          <w:cantSplit/>
          <w:trHeight w:val="765"/>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Bleichrodt (1997)</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4</w:t>
            </w:r>
          </w:p>
        </w:tc>
        <w:tc>
          <w:tcPr>
            <w:tcW w:w="6300" w:type="dxa"/>
            <w:vAlign w:val="bottom"/>
          </w:tcPr>
          <w:p w:rsidR="00000000" w:rsidRDefault="00F435D4">
            <w:pPr>
              <w:rPr>
                <w:rFonts w:ascii="Arial" w:hAnsi="Arial" w:cs="Arial"/>
                <w:sz w:val="20"/>
                <w:szCs w:val="20"/>
              </w:rPr>
            </w:pPr>
            <w:r>
              <w:rPr>
                <w:rFonts w:ascii="Arial" w:hAnsi="Arial" w:cs="Arial"/>
                <w:sz w:val="20"/>
                <w:szCs w:val="20"/>
              </w:rPr>
              <w:t>Bleichrodt H and Johannesson M. Standard gamble, time trade-off and rating scale: experimental resul</w:t>
            </w:r>
            <w:r>
              <w:rPr>
                <w:rFonts w:ascii="Arial" w:hAnsi="Arial" w:cs="Arial"/>
                <w:sz w:val="20"/>
                <w:szCs w:val="20"/>
              </w:rPr>
              <w:t xml:space="preserve">ts on the ranking properties of QALYs. </w:t>
            </w:r>
            <w:r>
              <w:rPr>
                <w:rFonts w:ascii="Arial" w:hAnsi="Arial" w:cs="Arial"/>
                <w:i/>
                <w:sz w:val="20"/>
                <w:szCs w:val="20"/>
              </w:rPr>
              <w:t>Journal of Health Economics</w:t>
            </w:r>
            <w:r>
              <w:rPr>
                <w:rFonts w:ascii="Arial" w:hAnsi="Arial" w:cs="Arial"/>
                <w:sz w:val="20"/>
                <w:szCs w:val="20"/>
              </w:rPr>
              <w:t xml:space="preserve"> 1997; </w:t>
            </w:r>
            <w:r>
              <w:rPr>
                <w:rFonts w:ascii="Arial" w:hAnsi="Arial" w:cs="Arial"/>
                <w:b/>
                <w:sz w:val="20"/>
                <w:szCs w:val="20"/>
              </w:rPr>
              <w:t>16</w:t>
            </w:r>
            <w:r>
              <w:rPr>
                <w:rFonts w:ascii="Arial" w:hAnsi="Arial" w:cs="Arial"/>
                <w:sz w:val="20"/>
                <w:szCs w:val="20"/>
              </w:rPr>
              <w:t>: 155-175.</w:t>
            </w:r>
          </w:p>
        </w:tc>
      </w:tr>
      <w:tr w:rsidR="00000000">
        <w:trPr>
          <w:cantSplit/>
          <w:trHeight w:val="255"/>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Briggs (1999)</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4</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Briggs AH. Handling uncertainty in economic evaluation. </w:t>
            </w:r>
            <w:r>
              <w:rPr>
                <w:rFonts w:ascii="Arial" w:hAnsi="Arial" w:cs="Arial"/>
                <w:i/>
                <w:sz w:val="20"/>
                <w:szCs w:val="20"/>
              </w:rPr>
              <w:t>British Medical Journal</w:t>
            </w:r>
            <w:r>
              <w:rPr>
                <w:rFonts w:ascii="Arial" w:hAnsi="Arial" w:cs="Arial"/>
                <w:sz w:val="20"/>
                <w:szCs w:val="20"/>
              </w:rPr>
              <w:t xml:space="preserve"> 1999; </w:t>
            </w:r>
            <w:r>
              <w:rPr>
                <w:rFonts w:ascii="Arial" w:hAnsi="Arial" w:cs="Arial"/>
                <w:b/>
                <w:sz w:val="20"/>
                <w:szCs w:val="20"/>
              </w:rPr>
              <w:t>319</w:t>
            </w:r>
            <w:r>
              <w:rPr>
                <w:rFonts w:ascii="Arial" w:hAnsi="Arial" w:cs="Arial"/>
                <w:sz w:val="20"/>
                <w:szCs w:val="20"/>
              </w:rPr>
              <w:t>: 120-120.</w:t>
            </w:r>
          </w:p>
        </w:tc>
      </w:tr>
      <w:tr w:rsidR="00000000">
        <w:trPr>
          <w:cantSplit/>
          <w:trHeight w:val="765"/>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Briggs (2002)</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4</w:t>
            </w:r>
          </w:p>
        </w:tc>
        <w:tc>
          <w:tcPr>
            <w:tcW w:w="6300" w:type="dxa"/>
            <w:vAlign w:val="bottom"/>
          </w:tcPr>
          <w:p w:rsidR="00000000" w:rsidRDefault="00F435D4">
            <w:pPr>
              <w:rPr>
                <w:rFonts w:ascii="Arial" w:hAnsi="Arial" w:cs="Arial"/>
                <w:sz w:val="20"/>
                <w:szCs w:val="20"/>
              </w:rPr>
            </w:pPr>
            <w:r>
              <w:rPr>
                <w:rFonts w:ascii="Arial" w:hAnsi="Arial" w:cs="Arial"/>
                <w:sz w:val="20"/>
                <w:szCs w:val="20"/>
              </w:rPr>
              <w:t>Briggs AH, O’Brien BJ and Blackhou</w:t>
            </w:r>
            <w:r>
              <w:rPr>
                <w:rFonts w:ascii="Arial" w:hAnsi="Arial" w:cs="Arial"/>
                <w:sz w:val="20"/>
                <w:szCs w:val="20"/>
              </w:rPr>
              <w:t xml:space="preserve">se G. Thinking outside the box: recent advances in the analysis and presentation of uncertainty in cost-effectiveness studies. </w:t>
            </w:r>
            <w:r>
              <w:rPr>
                <w:rFonts w:ascii="Arial" w:hAnsi="Arial" w:cs="Arial"/>
                <w:i/>
                <w:sz w:val="20"/>
                <w:szCs w:val="20"/>
              </w:rPr>
              <w:t>Annual Review of Public Health</w:t>
            </w:r>
            <w:r>
              <w:rPr>
                <w:rFonts w:ascii="Arial" w:hAnsi="Arial" w:cs="Arial"/>
                <w:sz w:val="20"/>
                <w:szCs w:val="20"/>
              </w:rPr>
              <w:t xml:space="preserve"> 2002; </w:t>
            </w:r>
            <w:r>
              <w:rPr>
                <w:rFonts w:ascii="Arial" w:hAnsi="Arial" w:cs="Arial"/>
                <w:b/>
                <w:sz w:val="20"/>
                <w:szCs w:val="20"/>
              </w:rPr>
              <w:t>23</w:t>
            </w:r>
            <w:r>
              <w:rPr>
                <w:rFonts w:ascii="Arial" w:hAnsi="Arial" w:cs="Arial"/>
                <w:sz w:val="20"/>
                <w:szCs w:val="20"/>
              </w:rPr>
              <w:t>: 377-401.</w:t>
            </w:r>
          </w:p>
        </w:tc>
      </w:tr>
      <w:tr w:rsidR="00000000">
        <w:trPr>
          <w:cantSplit/>
          <w:trHeight w:val="510"/>
        </w:trPr>
        <w:tc>
          <w:tcPr>
            <w:tcW w:w="720" w:type="dxa"/>
            <w:vAlign w:val="center"/>
          </w:tcPr>
          <w:p w:rsidR="00000000" w:rsidRDefault="00F435D4">
            <w:pPr>
              <w:jc w:val="center"/>
              <w:rPr>
                <w:rFonts w:ascii="Arial" w:hAnsi="Arial" w:cs="Arial"/>
                <w:sz w:val="20"/>
                <w:szCs w:val="20"/>
                <w:lang w:val="de-DE"/>
              </w:rPr>
            </w:pPr>
          </w:p>
        </w:tc>
        <w:tc>
          <w:tcPr>
            <w:tcW w:w="2340" w:type="dxa"/>
            <w:vAlign w:val="center"/>
          </w:tcPr>
          <w:p w:rsidR="00000000" w:rsidRDefault="00F435D4">
            <w:pPr>
              <w:rPr>
                <w:rFonts w:ascii="Arial" w:hAnsi="Arial" w:cs="Arial"/>
                <w:sz w:val="20"/>
                <w:szCs w:val="20"/>
              </w:rPr>
            </w:pPr>
            <w:r>
              <w:rPr>
                <w:rFonts w:ascii="Arial" w:hAnsi="Arial" w:cs="Arial"/>
                <w:sz w:val="20"/>
                <w:szCs w:val="20"/>
                <w:lang w:val="de-DE"/>
              </w:rPr>
              <w:t>Buchmueller (</w:t>
            </w:r>
            <w:r>
              <w:rPr>
                <w:rFonts w:ascii="Arial" w:hAnsi="Arial" w:cs="Arial"/>
                <w:sz w:val="20"/>
                <w:szCs w:val="20"/>
              </w:rPr>
              <w:t>2002)</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4</w:t>
            </w:r>
          </w:p>
        </w:tc>
        <w:tc>
          <w:tcPr>
            <w:tcW w:w="6300" w:type="dxa"/>
            <w:vAlign w:val="bottom"/>
          </w:tcPr>
          <w:p w:rsidR="00000000" w:rsidRDefault="00F435D4">
            <w:pPr>
              <w:rPr>
                <w:rFonts w:ascii="Arial" w:hAnsi="Arial" w:cs="Arial"/>
                <w:sz w:val="20"/>
                <w:szCs w:val="20"/>
              </w:rPr>
            </w:pPr>
            <w:r>
              <w:rPr>
                <w:rFonts w:ascii="Arial" w:hAnsi="Arial" w:cs="Arial"/>
                <w:sz w:val="20"/>
                <w:szCs w:val="20"/>
              </w:rPr>
              <w:t>Buchmueller TC, DiNardo J. Did community rating induce a</w:t>
            </w:r>
            <w:r>
              <w:rPr>
                <w:rFonts w:ascii="Arial" w:hAnsi="Arial" w:cs="Arial"/>
                <w:sz w:val="20"/>
                <w:szCs w:val="20"/>
              </w:rPr>
              <w:t xml:space="preserve">n adverse selection death spiral? Evidence from New York, Pennsylvania, and Connecticut. </w:t>
            </w:r>
            <w:r>
              <w:rPr>
                <w:rFonts w:ascii="Arial" w:hAnsi="Arial" w:cs="Arial"/>
                <w:i/>
                <w:sz w:val="20"/>
                <w:szCs w:val="20"/>
              </w:rPr>
              <w:t>American Economic Review</w:t>
            </w:r>
            <w:r>
              <w:rPr>
                <w:rFonts w:ascii="Arial" w:hAnsi="Arial" w:cs="Arial"/>
                <w:sz w:val="20"/>
                <w:szCs w:val="20"/>
              </w:rPr>
              <w:t xml:space="preserve"> 2002; </w:t>
            </w:r>
            <w:r>
              <w:rPr>
                <w:rFonts w:ascii="Arial" w:hAnsi="Arial" w:cs="Arial"/>
                <w:b/>
                <w:sz w:val="20"/>
                <w:szCs w:val="20"/>
              </w:rPr>
              <w:t>92(1)</w:t>
            </w:r>
            <w:r>
              <w:rPr>
                <w:rFonts w:ascii="Arial" w:hAnsi="Arial" w:cs="Arial"/>
                <w:sz w:val="20"/>
                <w:szCs w:val="20"/>
              </w:rPr>
              <w:t>: 280-294.</w:t>
            </w:r>
          </w:p>
        </w:tc>
      </w:tr>
      <w:tr w:rsidR="00000000">
        <w:trPr>
          <w:cantSplit/>
          <w:trHeight w:val="510"/>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Byford (2000)</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4</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Byford S, Torgerson DJ, Raftery J. Cost of illness studies. </w:t>
            </w:r>
            <w:r>
              <w:rPr>
                <w:rFonts w:ascii="Arial" w:hAnsi="Arial" w:cs="Arial"/>
                <w:i/>
                <w:sz w:val="20"/>
                <w:szCs w:val="20"/>
              </w:rPr>
              <w:t>British Medical Journal</w:t>
            </w:r>
            <w:r>
              <w:rPr>
                <w:rFonts w:ascii="Arial" w:hAnsi="Arial" w:cs="Arial"/>
                <w:sz w:val="20"/>
                <w:szCs w:val="20"/>
              </w:rPr>
              <w:t xml:space="preserve"> 2000; </w:t>
            </w:r>
            <w:r>
              <w:rPr>
                <w:rFonts w:ascii="Arial" w:hAnsi="Arial" w:cs="Arial"/>
                <w:b/>
                <w:sz w:val="20"/>
                <w:szCs w:val="20"/>
              </w:rPr>
              <w:t>320</w:t>
            </w:r>
            <w:r>
              <w:rPr>
                <w:rFonts w:ascii="Arial" w:hAnsi="Arial" w:cs="Arial"/>
                <w:sz w:val="20"/>
                <w:szCs w:val="20"/>
              </w:rPr>
              <w:t>: 1335.</w:t>
            </w:r>
          </w:p>
        </w:tc>
      </w:tr>
      <w:tr w:rsidR="00000000">
        <w:trPr>
          <w:cantSplit/>
          <w:trHeight w:val="255"/>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Byford (1998)</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4</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Byford S, Raftery J. Perspectives in economic evaluation. </w:t>
            </w:r>
            <w:r>
              <w:rPr>
                <w:rFonts w:ascii="Arial" w:hAnsi="Arial" w:cs="Arial"/>
                <w:i/>
                <w:sz w:val="20"/>
                <w:szCs w:val="20"/>
              </w:rPr>
              <w:t>British Medical Journal</w:t>
            </w:r>
            <w:r>
              <w:rPr>
                <w:rFonts w:ascii="Arial" w:hAnsi="Arial" w:cs="Arial"/>
                <w:sz w:val="20"/>
                <w:szCs w:val="20"/>
              </w:rPr>
              <w:t xml:space="preserve"> 1998; </w:t>
            </w:r>
            <w:r>
              <w:rPr>
                <w:rFonts w:ascii="Arial" w:hAnsi="Arial" w:cs="Arial"/>
                <w:b/>
                <w:sz w:val="20"/>
                <w:szCs w:val="20"/>
              </w:rPr>
              <w:t>316</w:t>
            </w:r>
            <w:r>
              <w:rPr>
                <w:rFonts w:ascii="Arial" w:hAnsi="Arial" w:cs="Arial"/>
                <w:sz w:val="20"/>
                <w:szCs w:val="20"/>
              </w:rPr>
              <w:t>: 1529-1530.</w:t>
            </w:r>
          </w:p>
        </w:tc>
      </w:tr>
      <w:tr w:rsidR="00000000">
        <w:trPr>
          <w:cantSplit/>
          <w:trHeight w:val="255"/>
        </w:trPr>
        <w:tc>
          <w:tcPr>
            <w:tcW w:w="720" w:type="dxa"/>
            <w:vAlign w:val="center"/>
          </w:tcPr>
          <w:p w:rsidR="00000000" w:rsidRDefault="00F435D4">
            <w:pPr>
              <w:jc w:val="center"/>
              <w:rPr>
                <w:rFonts w:ascii="Arial" w:hAnsi="Arial" w:cs="Arial"/>
                <w:sz w:val="20"/>
                <w:szCs w:val="20"/>
                <w:lang w:val="sv-SE"/>
              </w:rPr>
            </w:pPr>
          </w:p>
        </w:tc>
        <w:tc>
          <w:tcPr>
            <w:tcW w:w="2340" w:type="dxa"/>
            <w:vAlign w:val="center"/>
          </w:tcPr>
          <w:p w:rsidR="00000000" w:rsidRDefault="00F435D4">
            <w:pPr>
              <w:rPr>
                <w:rFonts w:ascii="Arial" w:hAnsi="Arial" w:cs="Arial"/>
                <w:sz w:val="20"/>
                <w:szCs w:val="20"/>
              </w:rPr>
            </w:pPr>
            <w:r>
              <w:rPr>
                <w:rFonts w:ascii="Arial" w:hAnsi="Arial" w:cs="Arial"/>
                <w:sz w:val="20"/>
                <w:szCs w:val="20"/>
                <w:lang w:val="sv-SE"/>
              </w:rPr>
              <w:t>Cardon (</w:t>
            </w:r>
            <w:r>
              <w:rPr>
                <w:rFonts w:ascii="Arial" w:hAnsi="Arial" w:cs="Arial"/>
                <w:sz w:val="20"/>
                <w:szCs w:val="20"/>
              </w:rPr>
              <w:t>2001)</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4</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Cardon JH, Hendel I. Asymmetric information in health insurance: evidence from the National Health Insurance Survey. </w:t>
            </w:r>
            <w:r>
              <w:rPr>
                <w:rFonts w:ascii="Arial" w:hAnsi="Arial" w:cs="Arial"/>
                <w:i/>
                <w:sz w:val="20"/>
                <w:szCs w:val="20"/>
              </w:rPr>
              <w:t>RAND Journal of Economics</w:t>
            </w:r>
            <w:r>
              <w:rPr>
                <w:rFonts w:ascii="Arial" w:hAnsi="Arial" w:cs="Arial"/>
                <w:sz w:val="20"/>
                <w:szCs w:val="20"/>
              </w:rPr>
              <w:t xml:space="preserve"> 2001; </w:t>
            </w:r>
            <w:r>
              <w:rPr>
                <w:rFonts w:ascii="Arial" w:hAnsi="Arial" w:cs="Arial"/>
                <w:b/>
                <w:sz w:val="20"/>
                <w:szCs w:val="20"/>
              </w:rPr>
              <w:t>32(3)</w:t>
            </w:r>
            <w:r>
              <w:rPr>
                <w:rFonts w:ascii="Arial" w:hAnsi="Arial" w:cs="Arial"/>
                <w:sz w:val="20"/>
                <w:szCs w:val="20"/>
              </w:rPr>
              <w:t>: 408-427.</w:t>
            </w:r>
          </w:p>
        </w:tc>
      </w:tr>
      <w:tr w:rsidR="00000000">
        <w:trPr>
          <w:cantSplit/>
          <w:trHeight w:val="255"/>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Cochrane (1995)</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4</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Cochrane JH. Time-Consistent Health Insurance. </w:t>
            </w:r>
            <w:r>
              <w:rPr>
                <w:rFonts w:ascii="Arial" w:hAnsi="Arial" w:cs="Arial"/>
                <w:i/>
                <w:sz w:val="20"/>
                <w:szCs w:val="20"/>
              </w:rPr>
              <w:t>Journal of Political Economy</w:t>
            </w:r>
            <w:r>
              <w:rPr>
                <w:rFonts w:ascii="Arial" w:hAnsi="Arial" w:cs="Arial"/>
                <w:sz w:val="20"/>
                <w:szCs w:val="20"/>
              </w:rPr>
              <w:t xml:space="preserve"> 1995; </w:t>
            </w:r>
            <w:r>
              <w:rPr>
                <w:rFonts w:ascii="Arial" w:hAnsi="Arial" w:cs="Arial"/>
                <w:b/>
                <w:sz w:val="20"/>
                <w:szCs w:val="20"/>
              </w:rPr>
              <w:t>103(3)</w:t>
            </w:r>
            <w:r>
              <w:rPr>
                <w:rFonts w:ascii="Arial" w:hAnsi="Arial" w:cs="Arial"/>
                <w:sz w:val="20"/>
                <w:szCs w:val="20"/>
              </w:rPr>
              <w:t>: 445-473.</w:t>
            </w:r>
          </w:p>
        </w:tc>
      </w:tr>
      <w:tr w:rsidR="00000000">
        <w:trPr>
          <w:cantSplit/>
          <w:trHeight w:val="510"/>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Cookson (2001)</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4</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Cookson R, McDaid D and Maynard A. Wrong SIGN, NICE mess: is national </w:t>
            </w:r>
            <w:r>
              <w:rPr>
                <w:rFonts w:ascii="Arial" w:hAnsi="Arial" w:cs="Arial"/>
                <w:sz w:val="20"/>
                <w:szCs w:val="20"/>
              </w:rPr>
              <w:t xml:space="preserve">guidance distorting allocation of resources? </w:t>
            </w:r>
            <w:r>
              <w:rPr>
                <w:rFonts w:ascii="Arial" w:hAnsi="Arial" w:cs="Arial"/>
                <w:i/>
                <w:sz w:val="20"/>
                <w:szCs w:val="20"/>
              </w:rPr>
              <w:t>British Medical Journal</w:t>
            </w:r>
            <w:r>
              <w:rPr>
                <w:rFonts w:ascii="Arial" w:hAnsi="Arial" w:cs="Arial"/>
                <w:sz w:val="20"/>
                <w:szCs w:val="20"/>
              </w:rPr>
              <w:t xml:space="preserve"> 2001; </w:t>
            </w:r>
            <w:r>
              <w:rPr>
                <w:rFonts w:ascii="Arial" w:hAnsi="Arial" w:cs="Arial"/>
                <w:b/>
                <w:sz w:val="20"/>
                <w:szCs w:val="20"/>
              </w:rPr>
              <w:t>323</w:t>
            </w:r>
            <w:r>
              <w:rPr>
                <w:rFonts w:ascii="Arial" w:hAnsi="Arial" w:cs="Arial"/>
                <w:sz w:val="20"/>
                <w:szCs w:val="20"/>
              </w:rPr>
              <w:t>: 743-745.</w:t>
            </w:r>
          </w:p>
        </w:tc>
      </w:tr>
      <w:tr w:rsidR="00000000">
        <w:trPr>
          <w:cantSplit/>
          <w:trHeight w:val="510"/>
        </w:trPr>
        <w:tc>
          <w:tcPr>
            <w:tcW w:w="720" w:type="dxa"/>
            <w:vAlign w:val="center"/>
          </w:tcPr>
          <w:p w:rsidR="00000000" w:rsidRDefault="00F435D4">
            <w:pPr>
              <w:jc w:val="center"/>
              <w:rPr>
                <w:rFonts w:ascii="Arial" w:hAnsi="Arial" w:cs="Arial"/>
                <w:sz w:val="20"/>
                <w:szCs w:val="20"/>
                <w:lang w:val="de-DE"/>
              </w:rPr>
            </w:pPr>
          </w:p>
        </w:tc>
        <w:tc>
          <w:tcPr>
            <w:tcW w:w="2340" w:type="dxa"/>
            <w:vAlign w:val="center"/>
          </w:tcPr>
          <w:p w:rsidR="00000000" w:rsidRDefault="00F435D4">
            <w:pPr>
              <w:rPr>
                <w:rFonts w:ascii="Arial" w:hAnsi="Arial" w:cs="Arial"/>
                <w:sz w:val="20"/>
                <w:szCs w:val="20"/>
              </w:rPr>
            </w:pPr>
            <w:r>
              <w:rPr>
                <w:rFonts w:ascii="Arial" w:hAnsi="Arial" w:cs="Arial"/>
                <w:sz w:val="20"/>
                <w:szCs w:val="20"/>
                <w:lang w:val="de-DE"/>
              </w:rPr>
              <w:t>Cutler (</w:t>
            </w:r>
            <w:r>
              <w:rPr>
                <w:rFonts w:ascii="Arial" w:hAnsi="Arial" w:cs="Arial"/>
                <w:sz w:val="20"/>
                <w:szCs w:val="20"/>
              </w:rPr>
              <w:t>1996)</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4</w:t>
            </w:r>
          </w:p>
        </w:tc>
        <w:tc>
          <w:tcPr>
            <w:tcW w:w="6300" w:type="dxa"/>
            <w:vAlign w:val="bottom"/>
          </w:tcPr>
          <w:p w:rsidR="00000000" w:rsidRDefault="00F435D4">
            <w:pPr>
              <w:rPr>
                <w:rFonts w:ascii="Arial" w:hAnsi="Arial" w:cs="Arial"/>
                <w:sz w:val="20"/>
                <w:szCs w:val="20"/>
              </w:rPr>
            </w:pPr>
            <w:r>
              <w:rPr>
                <w:rFonts w:ascii="Arial" w:hAnsi="Arial" w:cs="Arial"/>
                <w:sz w:val="20"/>
                <w:szCs w:val="20"/>
                <w:lang w:val="en-US"/>
              </w:rPr>
              <w:t xml:space="preserve">Cutler DM and Gruber J. </w:t>
            </w:r>
            <w:r>
              <w:rPr>
                <w:rFonts w:ascii="Arial" w:hAnsi="Arial" w:cs="Arial"/>
                <w:sz w:val="20"/>
                <w:szCs w:val="20"/>
              </w:rPr>
              <w:t xml:space="preserve">Does public insurance crowd out private insurance? </w:t>
            </w:r>
            <w:r>
              <w:rPr>
                <w:rFonts w:ascii="Arial" w:hAnsi="Arial" w:cs="Arial"/>
                <w:i/>
                <w:sz w:val="20"/>
                <w:szCs w:val="20"/>
              </w:rPr>
              <w:t>Quarterly Journal of Economics</w:t>
            </w:r>
            <w:r>
              <w:rPr>
                <w:rFonts w:ascii="Arial" w:hAnsi="Arial" w:cs="Arial"/>
                <w:sz w:val="20"/>
                <w:szCs w:val="20"/>
              </w:rPr>
              <w:t xml:space="preserve"> 1996; </w:t>
            </w:r>
            <w:r>
              <w:rPr>
                <w:rFonts w:ascii="Arial" w:hAnsi="Arial" w:cs="Arial"/>
                <w:b/>
                <w:sz w:val="20"/>
                <w:szCs w:val="20"/>
              </w:rPr>
              <w:t>111(2)</w:t>
            </w:r>
            <w:r>
              <w:rPr>
                <w:rFonts w:ascii="Arial" w:hAnsi="Arial" w:cs="Arial"/>
                <w:sz w:val="20"/>
                <w:szCs w:val="20"/>
              </w:rPr>
              <w:t>: 391-430.</w:t>
            </w:r>
          </w:p>
        </w:tc>
      </w:tr>
      <w:tr w:rsidR="00000000">
        <w:trPr>
          <w:cantSplit/>
          <w:trHeight w:val="510"/>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Dolan (1996)</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4</w:t>
            </w:r>
          </w:p>
        </w:tc>
        <w:tc>
          <w:tcPr>
            <w:tcW w:w="6300" w:type="dxa"/>
            <w:vAlign w:val="bottom"/>
          </w:tcPr>
          <w:p w:rsidR="00000000" w:rsidRDefault="00F435D4">
            <w:pPr>
              <w:rPr>
                <w:rFonts w:ascii="Arial" w:hAnsi="Arial" w:cs="Arial"/>
                <w:sz w:val="20"/>
                <w:szCs w:val="20"/>
              </w:rPr>
            </w:pPr>
            <w:r>
              <w:rPr>
                <w:rFonts w:ascii="Arial" w:hAnsi="Arial" w:cs="Arial"/>
                <w:sz w:val="20"/>
                <w:szCs w:val="20"/>
              </w:rPr>
              <w:t>Dol</w:t>
            </w:r>
            <w:r>
              <w:rPr>
                <w:rFonts w:ascii="Arial" w:hAnsi="Arial" w:cs="Arial"/>
                <w:sz w:val="20"/>
                <w:szCs w:val="20"/>
              </w:rPr>
              <w:t xml:space="preserve">an P, Gudex C, Kind P, Williams A. Valuing health states: a comparison of methods. </w:t>
            </w:r>
            <w:r>
              <w:rPr>
                <w:rFonts w:ascii="Arial" w:hAnsi="Arial" w:cs="Arial"/>
                <w:i/>
                <w:sz w:val="20"/>
                <w:szCs w:val="20"/>
              </w:rPr>
              <w:t>Journal of Health Economics</w:t>
            </w:r>
            <w:r>
              <w:rPr>
                <w:rFonts w:ascii="Arial" w:hAnsi="Arial" w:cs="Arial"/>
                <w:sz w:val="20"/>
                <w:szCs w:val="20"/>
              </w:rPr>
              <w:t xml:space="preserve"> 1996; </w:t>
            </w:r>
            <w:r>
              <w:rPr>
                <w:rFonts w:ascii="Arial" w:hAnsi="Arial" w:cs="Arial"/>
                <w:b/>
                <w:sz w:val="20"/>
                <w:szCs w:val="20"/>
              </w:rPr>
              <w:t>15</w:t>
            </w:r>
            <w:r>
              <w:rPr>
                <w:rFonts w:ascii="Arial" w:hAnsi="Arial" w:cs="Arial"/>
                <w:sz w:val="20"/>
                <w:szCs w:val="20"/>
              </w:rPr>
              <w:t>: 209-231.</w:t>
            </w:r>
          </w:p>
        </w:tc>
      </w:tr>
      <w:tr w:rsidR="00000000">
        <w:trPr>
          <w:cantSplit/>
          <w:trHeight w:val="510"/>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Donaldson (2002)</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4</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Donaldson C, Currie G, Mitton C. Cost effectiveness analysis in health care: contraindications. </w:t>
            </w:r>
            <w:r>
              <w:rPr>
                <w:rFonts w:ascii="Arial" w:hAnsi="Arial" w:cs="Arial"/>
                <w:i/>
                <w:sz w:val="20"/>
                <w:szCs w:val="20"/>
              </w:rPr>
              <w:t>British M</w:t>
            </w:r>
            <w:r>
              <w:rPr>
                <w:rFonts w:ascii="Arial" w:hAnsi="Arial" w:cs="Arial"/>
                <w:i/>
                <w:sz w:val="20"/>
                <w:szCs w:val="20"/>
              </w:rPr>
              <w:t>edical Journal</w:t>
            </w:r>
            <w:r>
              <w:rPr>
                <w:rFonts w:ascii="Arial" w:hAnsi="Arial" w:cs="Arial"/>
                <w:sz w:val="20"/>
                <w:szCs w:val="20"/>
              </w:rPr>
              <w:t xml:space="preserve"> 2002; </w:t>
            </w:r>
            <w:r>
              <w:rPr>
                <w:rFonts w:ascii="Arial" w:hAnsi="Arial" w:cs="Arial"/>
                <w:b/>
                <w:sz w:val="20"/>
                <w:szCs w:val="20"/>
              </w:rPr>
              <w:t>325</w:t>
            </w:r>
            <w:r>
              <w:rPr>
                <w:rFonts w:ascii="Arial" w:hAnsi="Arial" w:cs="Arial"/>
                <w:sz w:val="20"/>
                <w:szCs w:val="20"/>
              </w:rPr>
              <w:t>: 891-894.</w:t>
            </w:r>
          </w:p>
        </w:tc>
      </w:tr>
      <w:tr w:rsidR="00000000">
        <w:trPr>
          <w:cantSplit/>
          <w:trHeight w:val="255"/>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Dranove (1987)</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4</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Dranove D and White W. Agency and the organization of health care delivery. </w:t>
            </w:r>
            <w:r>
              <w:rPr>
                <w:rFonts w:ascii="Arial" w:hAnsi="Arial" w:cs="Arial"/>
                <w:i/>
                <w:sz w:val="20"/>
                <w:szCs w:val="20"/>
              </w:rPr>
              <w:t>Inquiry</w:t>
            </w:r>
            <w:r>
              <w:rPr>
                <w:rFonts w:ascii="Arial" w:hAnsi="Arial" w:cs="Arial"/>
                <w:sz w:val="20"/>
                <w:szCs w:val="20"/>
              </w:rPr>
              <w:t xml:space="preserve"> 1987; </w:t>
            </w:r>
            <w:r>
              <w:rPr>
                <w:rFonts w:ascii="Arial" w:hAnsi="Arial" w:cs="Arial"/>
                <w:b/>
                <w:sz w:val="20"/>
                <w:szCs w:val="20"/>
              </w:rPr>
              <w:t>24</w:t>
            </w:r>
            <w:r>
              <w:rPr>
                <w:rFonts w:ascii="Arial" w:hAnsi="Arial" w:cs="Arial"/>
                <w:sz w:val="20"/>
                <w:szCs w:val="20"/>
              </w:rPr>
              <w:t>: 405-415.</w:t>
            </w:r>
          </w:p>
        </w:tc>
      </w:tr>
      <w:tr w:rsidR="00000000">
        <w:trPr>
          <w:cantSplit/>
          <w:trHeight w:val="255"/>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Dranove (1988)</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4</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Dranove D. Demand inducement and the physician-patient relationship. </w:t>
            </w:r>
            <w:r>
              <w:rPr>
                <w:rFonts w:ascii="Arial" w:hAnsi="Arial" w:cs="Arial"/>
                <w:i/>
                <w:sz w:val="20"/>
                <w:szCs w:val="20"/>
              </w:rPr>
              <w:t>Economic In</w:t>
            </w:r>
            <w:r>
              <w:rPr>
                <w:rFonts w:ascii="Arial" w:hAnsi="Arial" w:cs="Arial"/>
                <w:i/>
                <w:sz w:val="20"/>
                <w:szCs w:val="20"/>
              </w:rPr>
              <w:t>quiry</w:t>
            </w:r>
            <w:r>
              <w:rPr>
                <w:rFonts w:ascii="Arial" w:hAnsi="Arial" w:cs="Arial"/>
                <w:sz w:val="20"/>
                <w:szCs w:val="20"/>
              </w:rPr>
              <w:t xml:space="preserve"> 1988; </w:t>
            </w:r>
            <w:r>
              <w:rPr>
                <w:rFonts w:ascii="Arial" w:hAnsi="Arial" w:cs="Arial"/>
                <w:b/>
                <w:sz w:val="20"/>
                <w:szCs w:val="20"/>
              </w:rPr>
              <w:t>26</w:t>
            </w:r>
            <w:r>
              <w:rPr>
                <w:rFonts w:ascii="Arial" w:hAnsi="Arial" w:cs="Arial"/>
                <w:sz w:val="20"/>
                <w:szCs w:val="20"/>
              </w:rPr>
              <w:t>: 281-298.</w:t>
            </w:r>
          </w:p>
        </w:tc>
      </w:tr>
      <w:tr w:rsidR="00000000">
        <w:trPr>
          <w:cantSplit/>
          <w:trHeight w:val="255"/>
        </w:trPr>
        <w:tc>
          <w:tcPr>
            <w:tcW w:w="720" w:type="dxa"/>
            <w:vAlign w:val="center"/>
          </w:tcPr>
          <w:p w:rsidR="00000000" w:rsidRDefault="00F435D4">
            <w:pPr>
              <w:jc w:val="center"/>
              <w:rPr>
                <w:rFonts w:ascii="Arial" w:hAnsi="Arial" w:cs="Arial"/>
                <w:sz w:val="20"/>
                <w:szCs w:val="20"/>
                <w:lang w:val="it-IT"/>
              </w:rPr>
            </w:pPr>
          </w:p>
        </w:tc>
        <w:tc>
          <w:tcPr>
            <w:tcW w:w="2340" w:type="dxa"/>
            <w:vAlign w:val="center"/>
          </w:tcPr>
          <w:p w:rsidR="00000000" w:rsidRDefault="00F435D4">
            <w:pPr>
              <w:rPr>
                <w:rFonts w:ascii="Arial" w:hAnsi="Arial" w:cs="Arial"/>
                <w:sz w:val="20"/>
                <w:szCs w:val="20"/>
              </w:rPr>
            </w:pPr>
            <w:r>
              <w:rPr>
                <w:rFonts w:ascii="Arial" w:hAnsi="Arial" w:cs="Arial"/>
                <w:sz w:val="20"/>
                <w:szCs w:val="20"/>
                <w:lang w:val="it-IT"/>
              </w:rPr>
              <w:t>Dranove (</w:t>
            </w:r>
            <w:r>
              <w:rPr>
                <w:rFonts w:ascii="Arial" w:hAnsi="Arial" w:cs="Arial"/>
                <w:sz w:val="20"/>
                <w:szCs w:val="20"/>
              </w:rPr>
              <w:t>1994)</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4</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Dranove D, Wehner P. Physician-induced demand for childbirths. </w:t>
            </w:r>
            <w:r>
              <w:rPr>
                <w:rFonts w:ascii="Arial" w:hAnsi="Arial" w:cs="Arial"/>
                <w:i/>
                <w:sz w:val="20"/>
                <w:szCs w:val="20"/>
              </w:rPr>
              <w:t>Journal of Health Economics</w:t>
            </w:r>
            <w:r>
              <w:rPr>
                <w:rFonts w:ascii="Arial" w:hAnsi="Arial" w:cs="Arial"/>
                <w:sz w:val="20"/>
                <w:szCs w:val="20"/>
              </w:rPr>
              <w:t xml:space="preserve"> 1994; </w:t>
            </w:r>
            <w:r>
              <w:rPr>
                <w:rFonts w:ascii="Arial" w:hAnsi="Arial" w:cs="Arial"/>
                <w:b/>
                <w:sz w:val="20"/>
                <w:szCs w:val="20"/>
              </w:rPr>
              <w:t>13(1)</w:t>
            </w:r>
            <w:r>
              <w:rPr>
                <w:rFonts w:ascii="Arial" w:hAnsi="Arial" w:cs="Arial"/>
                <w:sz w:val="20"/>
                <w:szCs w:val="20"/>
              </w:rPr>
              <w:t>: 61-73.</w:t>
            </w:r>
          </w:p>
        </w:tc>
      </w:tr>
      <w:tr w:rsidR="00000000">
        <w:trPr>
          <w:cantSplit/>
          <w:trHeight w:val="255"/>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Dranove (1988)</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4</w:t>
            </w:r>
          </w:p>
        </w:tc>
        <w:tc>
          <w:tcPr>
            <w:tcW w:w="6300" w:type="dxa"/>
            <w:vAlign w:val="bottom"/>
          </w:tcPr>
          <w:p w:rsidR="00000000" w:rsidRDefault="00F435D4">
            <w:pPr>
              <w:rPr>
                <w:rFonts w:ascii="Arial" w:hAnsi="Arial" w:cs="Arial"/>
                <w:sz w:val="20"/>
                <w:szCs w:val="20"/>
              </w:rPr>
            </w:pPr>
            <w:r>
              <w:rPr>
                <w:rFonts w:ascii="Arial" w:hAnsi="Arial" w:cs="Arial"/>
                <w:sz w:val="20"/>
                <w:szCs w:val="20"/>
              </w:rPr>
              <w:t>Dranove D. Pricing by non-profit institutions: the case of hospital cost-shifting.</w:t>
            </w:r>
            <w:r>
              <w:rPr>
                <w:rFonts w:ascii="Arial" w:hAnsi="Arial" w:cs="Arial"/>
                <w:sz w:val="20"/>
                <w:szCs w:val="20"/>
              </w:rPr>
              <w:t xml:space="preserve"> </w:t>
            </w:r>
            <w:r>
              <w:rPr>
                <w:rFonts w:ascii="Arial" w:hAnsi="Arial" w:cs="Arial"/>
                <w:i/>
                <w:sz w:val="20"/>
                <w:szCs w:val="20"/>
              </w:rPr>
              <w:t>Journal of Health Economics</w:t>
            </w:r>
            <w:r>
              <w:rPr>
                <w:rFonts w:ascii="Arial" w:hAnsi="Arial" w:cs="Arial"/>
                <w:sz w:val="20"/>
                <w:szCs w:val="20"/>
              </w:rPr>
              <w:t xml:space="preserve"> 1988; </w:t>
            </w:r>
            <w:r>
              <w:rPr>
                <w:rFonts w:ascii="Arial" w:hAnsi="Arial" w:cs="Arial"/>
                <w:b/>
                <w:sz w:val="20"/>
                <w:szCs w:val="20"/>
              </w:rPr>
              <w:t>7</w:t>
            </w:r>
            <w:r>
              <w:rPr>
                <w:rFonts w:ascii="Arial" w:hAnsi="Arial" w:cs="Arial"/>
                <w:sz w:val="20"/>
                <w:szCs w:val="20"/>
              </w:rPr>
              <w:t>: 47-57.</w:t>
            </w:r>
          </w:p>
        </w:tc>
      </w:tr>
      <w:tr w:rsidR="00000000">
        <w:trPr>
          <w:cantSplit/>
          <w:trHeight w:val="510"/>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Eddy (1992)</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4</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Eddy DM. Cost-effectiveness analysis. A conversation with my father. </w:t>
            </w:r>
            <w:r>
              <w:rPr>
                <w:rFonts w:ascii="Arial" w:hAnsi="Arial" w:cs="Arial"/>
                <w:i/>
                <w:sz w:val="20"/>
                <w:szCs w:val="20"/>
              </w:rPr>
              <w:t>Journal of the American Medical Association</w:t>
            </w:r>
            <w:r>
              <w:rPr>
                <w:rFonts w:ascii="Arial" w:hAnsi="Arial" w:cs="Arial"/>
                <w:sz w:val="20"/>
                <w:szCs w:val="20"/>
              </w:rPr>
              <w:t xml:space="preserve"> 1992; </w:t>
            </w:r>
            <w:r>
              <w:rPr>
                <w:rFonts w:ascii="Arial" w:hAnsi="Arial" w:cs="Arial"/>
                <w:b/>
                <w:sz w:val="20"/>
                <w:szCs w:val="20"/>
              </w:rPr>
              <w:t>267(12)</w:t>
            </w:r>
            <w:r>
              <w:rPr>
                <w:rFonts w:ascii="Arial" w:hAnsi="Arial" w:cs="Arial"/>
                <w:sz w:val="20"/>
                <w:szCs w:val="20"/>
              </w:rPr>
              <w:t>: 1669-1675.</w:t>
            </w:r>
          </w:p>
        </w:tc>
      </w:tr>
      <w:tr w:rsidR="00000000">
        <w:trPr>
          <w:cantSplit/>
          <w:trHeight w:val="255"/>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Farber (2000)</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4</w:t>
            </w:r>
          </w:p>
        </w:tc>
        <w:tc>
          <w:tcPr>
            <w:tcW w:w="6300" w:type="dxa"/>
            <w:vAlign w:val="bottom"/>
          </w:tcPr>
          <w:p w:rsidR="00000000" w:rsidRDefault="00F435D4">
            <w:pPr>
              <w:rPr>
                <w:rFonts w:ascii="Arial" w:hAnsi="Arial" w:cs="Arial"/>
                <w:sz w:val="20"/>
                <w:szCs w:val="20"/>
              </w:rPr>
            </w:pPr>
            <w:r>
              <w:rPr>
                <w:rFonts w:ascii="Arial" w:hAnsi="Arial" w:cs="Arial"/>
                <w:sz w:val="20"/>
                <w:szCs w:val="20"/>
              </w:rPr>
              <w:t>Farber HS and Levy H. Recent trends in</w:t>
            </w:r>
            <w:r>
              <w:rPr>
                <w:rFonts w:ascii="Arial" w:hAnsi="Arial" w:cs="Arial"/>
                <w:sz w:val="20"/>
                <w:szCs w:val="20"/>
              </w:rPr>
              <w:t xml:space="preserve"> employer-sponsored health insurance coverage: are bad jobs getting worse? </w:t>
            </w:r>
            <w:r>
              <w:rPr>
                <w:rFonts w:ascii="Arial" w:hAnsi="Arial" w:cs="Arial"/>
                <w:i/>
                <w:sz w:val="20"/>
                <w:szCs w:val="20"/>
              </w:rPr>
              <w:t>Journal of Health Economics</w:t>
            </w:r>
            <w:r>
              <w:rPr>
                <w:rFonts w:ascii="Arial" w:hAnsi="Arial" w:cs="Arial"/>
                <w:sz w:val="20"/>
                <w:szCs w:val="20"/>
              </w:rPr>
              <w:t xml:space="preserve"> 2000; </w:t>
            </w:r>
            <w:r>
              <w:rPr>
                <w:rFonts w:ascii="Arial" w:hAnsi="Arial" w:cs="Arial"/>
                <w:b/>
                <w:sz w:val="20"/>
                <w:szCs w:val="20"/>
              </w:rPr>
              <w:t>19</w:t>
            </w:r>
            <w:r>
              <w:rPr>
                <w:rFonts w:ascii="Arial" w:hAnsi="Arial" w:cs="Arial"/>
                <w:sz w:val="20"/>
                <w:szCs w:val="20"/>
              </w:rPr>
              <w:t>: 93-119.</w:t>
            </w:r>
          </w:p>
        </w:tc>
      </w:tr>
      <w:tr w:rsidR="00000000">
        <w:trPr>
          <w:cantSplit/>
          <w:trHeight w:val="350"/>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Feldstein (1973)</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4</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Feldstein MS. The welfare loss of excess health insurance. </w:t>
            </w:r>
            <w:r>
              <w:rPr>
                <w:rFonts w:ascii="Arial" w:hAnsi="Arial" w:cs="Arial"/>
                <w:i/>
                <w:sz w:val="20"/>
                <w:szCs w:val="20"/>
              </w:rPr>
              <w:t>Journal of Political Economy</w:t>
            </w:r>
            <w:r>
              <w:rPr>
                <w:rFonts w:ascii="Arial" w:hAnsi="Arial" w:cs="Arial"/>
                <w:sz w:val="20"/>
                <w:szCs w:val="20"/>
              </w:rPr>
              <w:t xml:space="preserve"> 1973; </w:t>
            </w:r>
            <w:r>
              <w:rPr>
                <w:rFonts w:ascii="Arial" w:hAnsi="Arial" w:cs="Arial"/>
                <w:b/>
                <w:sz w:val="20"/>
                <w:szCs w:val="20"/>
              </w:rPr>
              <w:t>81(2)</w:t>
            </w:r>
            <w:r>
              <w:rPr>
                <w:rFonts w:ascii="Arial" w:hAnsi="Arial" w:cs="Arial"/>
                <w:sz w:val="20"/>
                <w:szCs w:val="20"/>
              </w:rPr>
              <w:t>: 251-280.</w:t>
            </w:r>
          </w:p>
        </w:tc>
      </w:tr>
      <w:tr w:rsidR="00000000">
        <w:trPr>
          <w:cantSplit/>
          <w:trHeight w:val="255"/>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Fu</w:t>
            </w:r>
            <w:r>
              <w:rPr>
                <w:rFonts w:ascii="Arial" w:hAnsi="Arial" w:cs="Arial"/>
                <w:sz w:val="20"/>
                <w:szCs w:val="20"/>
              </w:rPr>
              <w:t>chs (2000)</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4</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Fuchs VR. The Future of Health Economics. </w:t>
            </w:r>
            <w:r>
              <w:rPr>
                <w:rFonts w:ascii="Arial" w:hAnsi="Arial" w:cs="Arial"/>
                <w:i/>
                <w:sz w:val="20"/>
                <w:szCs w:val="20"/>
              </w:rPr>
              <w:t>Journal of Health Economics</w:t>
            </w:r>
            <w:r>
              <w:rPr>
                <w:rFonts w:ascii="Arial" w:hAnsi="Arial" w:cs="Arial"/>
                <w:sz w:val="20"/>
                <w:szCs w:val="20"/>
              </w:rPr>
              <w:t xml:space="preserve"> 2000; </w:t>
            </w:r>
            <w:r>
              <w:rPr>
                <w:rFonts w:ascii="Arial" w:hAnsi="Arial" w:cs="Arial"/>
                <w:b/>
                <w:sz w:val="20"/>
                <w:szCs w:val="20"/>
              </w:rPr>
              <w:t>19</w:t>
            </w:r>
            <w:r>
              <w:rPr>
                <w:rFonts w:ascii="Arial" w:hAnsi="Arial" w:cs="Arial"/>
                <w:sz w:val="20"/>
                <w:szCs w:val="20"/>
              </w:rPr>
              <w:t>: 141-157.</w:t>
            </w:r>
          </w:p>
        </w:tc>
      </w:tr>
      <w:tr w:rsidR="00000000">
        <w:trPr>
          <w:cantSplit/>
          <w:trHeight w:val="255"/>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Gaynor (2003)</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4</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Gaynor M, Vogt W. Competition among hospitals. </w:t>
            </w:r>
            <w:r>
              <w:rPr>
                <w:rFonts w:ascii="Arial" w:hAnsi="Arial" w:cs="Arial"/>
                <w:i/>
                <w:sz w:val="20"/>
                <w:szCs w:val="20"/>
              </w:rPr>
              <w:t>RAND Journal of Economics</w:t>
            </w:r>
            <w:r>
              <w:rPr>
                <w:rFonts w:ascii="Arial" w:hAnsi="Arial" w:cs="Arial"/>
                <w:sz w:val="20"/>
                <w:szCs w:val="20"/>
              </w:rPr>
              <w:t xml:space="preserve"> 2003; </w:t>
            </w:r>
            <w:r>
              <w:rPr>
                <w:rFonts w:ascii="Arial" w:hAnsi="Arial" w:cs="Arial"/>
                <w:b/>
                <w:sz w:val="20"/>
                <w:szCs w:val="20"/>
              </w:rPr>
              <w:t>34(4)</w:t>
            </w:r>
            <w:r>
              <w:rPr>
                <w:rFonts w:ascii="Arial" w:hAnsi="Arial" w:cs="Arial"/>
                <w:sz w:val="20"/>
                <w:szCs w:val="20"/>
              </w:rPr>
              <w:t>: 764-785.</w:t>
            </w:r>
          </w:p>
        </w:tc>
      </w:tr>
      <w:tr w:rsidR="00000000">
        <w:trPr>
          <w:cantSplit/>
          <w:trHeight w:val="510"/>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Gaynor (1994)</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4</w:t>
            </w:r>
          </w:p>
        </w:tc>
        <w:tc>
          <w:tcPr>
            <w:tcW w:w="6300" w:type="dxa"/>
            <w:vAlign w:val="bottom"/>
          </w:tcPr>
          <w:p w:rsidR="00000000" w:rsidRDefault="00F435D4">
            <w:pPr>
              <w:rPr>
                <w:rFonts w:ascii="Arial" w:hAnsi="Arial" w:cs="Arial"/>
                <w:sz w:val="20"/>
                <w:szCs w:val="20"/>
              </w:rPr>
            </w:pPr>
            <w:r>
              <w:rPr>
                <w:rFonts w:ascii="Arial" w:hAnsi="Arial" w:cs="Arial"/>
                <w:sz w:val="20"/>
                <w:szCs w:val="20"/>
              </w:rPr>
              <w:t>Gaynor M. Issues in the</w:t>
            </w:r>
            <w:r>
              <w:rPr>
                <w:rFonts w:ascii="Arial" w:hAnsi="Arial" w:cs="Arial"/>
                <w:sz w:val="20"/>
                <w:szCs w:val="20"/>
              </w:rPr>
              <w:t xml:space="preserve"> industrial organisation of the market for physician services. </w:t>
            </w:r>
            <w:r>
              <w:rPr>
                <w:rFonts w:ascii="Arial" w:hAnsi="Arial" w:cs="Arial"/>
                <w:i/>
                <w:sz w:val="20"/>
                <w:szCs w:val="20"/>
              </w:rPr>
              <w:t>Journal of Economics and Management Strategy</w:t>
            </w:r>
            <w:r>
              <w:rPr>
                <w:rFonts w:ascii="Arial" w:hAnsi="Arial" w:cs="Arial"/>
                <w:sz w:val="20"/>
                <w:szCs w:val="20"/>
              </w:rPr>
              <w:t xml:space="preserve"> 1994; </w:t>
            </w:r>
            <w:r>
              <w:rPr>
                <w:rFonts w:ascii="Arial" w:hAnsi="Arial" w:cs="Arial"/>
                <w:b/>
                <w:sz w:val="20"/>
                <w:szCs w:val="20"/>
              </w:rPr>
              <w:t>3</w:t>
            </w:r>
            <w:r>
              <w:rPr>
                <w:rFonts w:ascii="Arial" w:hAnsi="Arial" w:cs="Arial"/>
                <w:sz w:val="20"/>
                <w:szCs w:val="20"/>
              </w:rPr>
              <w:t>: 211-255.</w:t>
            </w:r>
          </w:p>
        </w:tc>
      </w:tr>
      <w:tr w:rsidR="00000000">
        <w:trPr>
          <w:cantSplit/>
          <w:trHeight w:val="255"/>
        </w:trPr>
        <w:tc>
          <w:tcPr>
            <w:tcW w:w="720" w:type="dxa"/>
            <w:vAlign w:val="center"/>
          </w:tcPr>
          <w:p w:rsidR="00000000" w:rsidRDefault="00F435D4">
            <w:pPr>
              <w:jc w:val="center"/>
              <w:rPr>
                <w:rFonts w:ascii="Arial" w:hAnsi="Arial" w:cs="Arial"/>
                <w:sz w:val="20"/>
                <w:szCs w:val="20"/>
                <w:lang w:val="de-DE"/>
              </w:rPr>
            </w:pPr>
          </w:p>
        </w:tc>
        <w:tc>
          <w:tcPr>
            <w:tcW w:w="2340" w:type="dxa"/>
            <w:vAlign w:val="center"/>
          </w:tcPr>
          <w:p w:rsidR="00000000" w:rsidRDefault="00F435D4">
            <w:pPr>
              <w:rPr>
                <w:rFonts w:ascii="Arial" w:hAnsi="Arial" w:cs="Arial"/>
                <w:sz w:val="20"/>
                <w:szCs w:val="20"/>
              </w:rPr>
            </w:pPr>
            <w:r>
              <w:rPr>
                <w:rFonts w:ascii="Arial" w:hAnsi="Arial" w:cs="Arial"/>
                <w:sz w:val="20"/>
                <w:szCs w:val="20"/>
                <w:lang w:val="de-DE"/>
              </w:rPr>
              <w:t>Gaynor (</w:t>
            </w:r>
            <w:r>
              <w:rPr>
                <w:rFonts w:ascii="Arial" w:hAnsi="Arial" w:cs="Arial"/>
                <w:sz w:val="20"/>
                <w:szCs w:val="20"/>
              </w:rPr>
              <w:t>1995)</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4</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Gaynor M, Gertler PJ. Moral Hazard and Risk Spreading in Medical Partnerships. </w:t>
            </w:r>
            <w:r>
              <w:rPr>
                <w:rFonts w:ascii="Arial" w:hAnsi="Arial" w:cs="Arial"/>
                <w:i/>
                <w:sz w:val="20"/>
                <w:szCs w:val="20"/>
              </w:rPr>
              <w:t>RAND Journal of Economics</w:t>
            </w:r>
            <w:r>
              <w:rPr>
                <w:rFonts w:ascii="Arial" w:hAnsi="Arial" w:cs="Arial"/>
                <w:sz w:val="20"/>
                <w:szCs w:val="20"/>
              </w:rPr>
              <w:t xml:space="preserve"> 1995; </w:t>
            </w:r>
            <w:r>
              <w:rPr>
                <w:rFonts w:ascii="Arial" w:hAnsi="Arial" w:cs="Arial"/>
                <w:b/>
                <w:sz w:val="20"/>
                <w:szCs w:val="20"/>
              </w:rPr>
              <w:t>2</w:t>
            </w:r>
            <w:r>
              <w:rPr>
                <w:rFonts w:ascii="Arial" w:hAnsi="Arial" w:cs="Arial"/>
                <w:b/>
                <w:sz w:val="20"/>
                <w:szCs w:val="20"/>
              </w:rPr>
              <w:t>6(4)</w:t>
            </w:r>
            <w:r>
              <w:rPr>
                <w:rFonts w:ascii="Arial" w:hAnsi="Arial" w:cs="Arial"/>
                <w:sz w:val="20"/>
                <w:szCs w:val="20"/>
              </w:rPr>
              <w:t>: 591-613.</w:t>
            </w:r>
          </w:p>
        </w:tc>
      </w:tr>
      <w:tr w:rsidR="00000000">
        <w:trPr>
          <w:cantSplit/>
          <w:trHeight w:val="510"/>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Gruber (1993)</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4</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Gruber J and Owings M. Physician financial incentives and caesarean section delivery.  </w:t>
            </w:r>
            <w:r>
              <w:rPr>
                <w:rFonts w:ascii="Arial" w:hAnsi="Arial" w:cs="Arial"/>
                <w:i/>
                <w:sz w:val="20"/>
                <w:szCs w:val="20"/>
              </w:rPr>
              <w:t>RAND Journal of Economics</w:t>
            </w:r>
            <w:r>
              <w:rPr>
                <w:rFonts w:ascii="Arial" w:hAnsi="Arial" w:cs="Arial"/>
                <w:sz w:val="20"/>
                <w:szCs w:val="20"/>
              </w:rPr>
              <w:t xml:space="preserve"> 1993; </w:t>
            </w:r>
            <w:r>
              <w:rPr>
                <w:rFonts w:ascii="Arial" w:hAnsi="Arial" w:cs="Arial"/>
                <w:b/>
                <w:sz w:val="20"/>
                <w:szCs w:val="20"/>
              </w:rPr>
              <w:t>27</w:t>
            </w:r>
            <w:r>
              <w:rPr>
                <w:rFonts w:ascii="Arial" w:hAnsi="Arial" w:cs="Arial"/>
                <w:sz w:val="20"/>
                <w:szCs w:val="20"/>
              </w:rPr>
              <w:t>: 99-123.</w:t>
            </w:r>
          </w:p>
        </w:tc>
      </w:tr>
      <w:tr w:rsidR="00000000">
        <w:trPr>
          <w:cantSplit/>
          <w:trHeight w:val="665"/>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Hickson (1987)</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4</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Hickson GB, Altmeier WA and Perrin JM. Physician reimbursement by salary </w:t>
            </w:r>
            <w:r>
              <w:rPr>
                <w:rFonts w:ascii="Arial" w:hAnsi="Arial" w:cs="Arial"/>
                <w:sz w:val="20"/>
                <w:szCs w:val="20"/>
              </w:rPr>
              <w:t xml:space="preserve">or fee-for-service: effect on physician practice behavior in a randomized prospective study. </w:t>
            </w:r>
            <w:r>
              <w:rPr>
                <w:rFonts w:ascii="Arial" w:hAnsi="Arial" w:cs="Arial"/>
                <w:i/>
                <w:sz w:val="20"/>
                <w:szCs w:val="20"/>
              </w:rPr>
              <w:t>Pediatrics</w:t>
            </w:r>
            <w:r>
              <w:rPr>
                <w:rFonts w:ascii="Arial" w:hAnsi="Arial" w:cs="Arial"/>
                <w:sz w:val="20"/>
                <w:szCs w:val="20"/>
              </w:rPr>
              <w:t xml:space="preserve"> 1987; </w:t>
            </w:r>
            <w:r>
              <w:rPr>
                <w:rFonts w:ascii="Arial" w:hAnsi="Arial" w:cs="Arial"/>
                <w:b/>
                <w:sz w:val="20"/>
                <w:szCs w:val="20"/>
              </w:rPr>
              <w:t>80</w:t>
            </w:r>
            <w:r>
              <w:rPr>
                <w:rFonts w:ascii="Arial" w:hAnsi="Arial" w:cs="Arial"/>
                <w:sz w:val="20"/>
                <w:szCs w:val="20"/>
              </w:rPr>
              <w:t>: 344-350.</w:t>
            </w:r>
          </w:p>
        </w:tc>
      </w:tr>
      <w:tr w:rsidR="00000000">
        <w:trPr>
          <w:cantSplit/>
          <w:trHeight w:val="510"/>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Iglehart (2000)</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4</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Iglehart JK. Revisiting the Canadian Health Care System. </w:t>
            </w:r>
            <w:r>
              <w:rPr>
                <w:rFonts w:ascii="Arial" w:hAnsi="Arial" w:cs="Arial"/>
                <w:i/>
                <w:sz w:val="20"/>
                <w:szCs w:val="20"/>
              </w:rPr>
              <w:t>New England Journal of Medicine</w:t>
            </w:r>
            <w:r>
              <w:rPr>
                <w:rFonts w:ascii="Arial" w:hAnsi="Arial" w:cs="Arial"/>
                <w:sz w:val="20"/>
                <w:szCs w:val="20"/>
              </w:rPr>
              <w:t xml:space="preserve"> 2000; </w:t>
            </w:r>
            <w:r>
              <w:rPr>
                <w:rFonts w:ascii="Arial" w:hAnsi="Arial" w:cs="Arial"/>
                <w:b/>
                <w:sz w:val="20"/>
                <w:szCs w:val="20"/>
              </w:rPr>
              <w:t>342(26)</w:t>
            </w:r>
            <w:r>
              <w:rPr>
                <w:rFonts w:ascii="Arial" w:hAnsi="Arial" w:cs="Arial"/>
                <w:sz w:val="20"/>
                <w:szCs w:val="20"/>
              </w:rPr>
              <w:t>: 2007-2012</w:t>
            </w:r>
            <w:r>
              <w:rPr>
                <w:rFonts w:ascii="Arial" w:hAnsi="Arial" w:cs="Arial"/>
                <w:sz w:val="20"/>
                <w:szCs w:val="20"/>
              </w:rPr>
              <w:t>.</w:t>
            </w:r>
          </w:p>
        </w:tc>
      </w:tr>
      <w:tr w:rsidR="00000000">
        <w:trPr>
          <w:cantSplit/>
          <w:trHeight w:val="255"/>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Iglehart (1999)</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4</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Iglehart JK. The American Health Care System: Medicaid. </w:t>
            </w:r>
            <w:r>
              <w:rPr>
                <w:rFonts w:ascii="Arial" w:hAnsi="Arial" w:cs="Arial"/>
                <w:i/>
                <w:sz w:val="20"/>
                <w:szCs w:val="20"/>
              </w:rPr>
              <w:t>New England Journal of Medicine</w:t>
            </w:r>
            <w:r>
              <w:rPr>
                <w:rFonts w:ascii="Arial" w:hAnsi="Arial" w:cs="Arial"/>
                <w:sz w:val="20"/>
                <w:szCs w:val="20"/>
              </w:rPr>
              <w:t xml:space="preserve"> 1999; </w:t>
            </w:r>
            <w:r>
              <w:rPr>
                <w:rFonts w:ascii="Arial" w:hAnsi="Arial" w:cs="Arial"/>
                <w:b/>
                <w:sz w:val="20"/>
                <w:szCs w:val="20"/>
              </w:rPr>
              <w:t>340(5)</w:t>
            </w:r>
            <w:r>
              <w:rPr>
                <w:rFonts w:ascii="Arial" w:hAnsi="Arial" w:cs="Arial"/>
                <w:sz w:val="20"/>
                <w:szCs w:val="20"/>
              </w:rPr>
              <w:t>: 403-408.</w:t>
            </w:r>
          </w:p>
        </w:tc>
      </w:tr>
      <w:tr w:rsidR="00000000">
        <w:trPr>
          <w:cantSplit/>
          <w:trHeight w:val="510"/>
        </w:trPr>
        <w:tc>
          <w:tcPr>
            <w:tcW w:w="720" w:type="dxa"/>
            <w:vAlign w:val="center"/>
          </w:tcPr>
          <w:p w:rsidR="00000000" w:rsidRDefault="00F435D4">
            <w:pPr>
              <w:jc w:val="center"/>
              <w:rPr>
                <w:rFonts w:ascii="Arial" w:hAnsi="Arial" w:cs="Arial"/>
                <w:sz w:val="20"/>
                <w:szCs w:val="20"/>
                <w:lang w:val="en-US"/>
              </w:rPr>
            </w:pPr>
          </w:p>
        </w:tc>
        <w:tc>
          <w:tcPr>
            <w:tcW w:w="2340" w:type="dxa"/>
            <w:vAlign w:val="center"/>
          </w:tcPr>
          <w:p w:rsidR="00000000" w:rsidRDefault="00F435D4">
            <w:pPr>
              <w:rPr>
                <w:rFonts w:ascii="Arial" w:hAnsi="Arial" w:cs="Arial"/>
                <w:sz w:val="20"/>
                <w:szCs w:val="20"/>
              </w:rPr>
            </w:pPr>
            <w:r>
              <w:rPr>
                <w:rFonts w:ascii="Arial" w:hAnsi="Arial" w:cs="Arial"/>
                <w:sz w:val="20"/>
                <w:szCs w:val="20"/>
                <w:lang w:val="de-DE"/>
              </w:rPr>
              <w:t>Keeler (</w:t>
            </w:r>
            <w:r>
              <w:rPr>
                <w:rFonts w:ascii="Arial" w:hAnsi="Arial" w:cs="Arial"/>
                <w:sz w:val="20"/>
                <w:szCs w:val="20"/>
              </w:rPr>
              <w:t>1999)</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4</w:t>
            </w:r>
          </w:p>
        </w:tc>
        <w:tc>
          <w:tcPr>
            <w:tcW w:w="6300" w:type="dxa"/>
            <w:vAlign w:val="bottom"/>
          </w:tcPr>
          <w:p w:rsidR="00000000" w:rsidRDefault="00F435D4">
            <w:pPr>
              <w:rPr>
                <w:rFonts w:ascii="Arial" w:hAnsi="Arial" w:cs="Arial"/>
                <w:sz w:val="20"/>
                <w:szCs w:val="20"/>
              </w:rPr>
            </w:pPr>
            <w:r>
              <w:rPr>
                <w:rFonts w:ascii="Arial" w:hAnsi="Arial" w:cs="Arial"/>
                <w:sz w:val="20"/>
                <w:szCs w:val="20"/>
                <w:lang w:val="en-US"/>
              </w:rPr>
              <w:t xml:space="preserve">Keeler EB, Melnick G, and Zwansiger J. </w:t>
            </w:r>
            <w:r>
              <w:rPr>
                <w:rFonts w:ascii="Arial" w:hAnsi="Arial" w:cs="Arial"/>
                <w:sz w:val="20"/>
                <w:szCs w:val="20"/>
              </w:rPr>
              <w:t>The Changing Effects of Competition on Non-Profit and For-Profit H</w:t>
            </w:r>
            <w:r>
              <w:rPr>
                <w:rFonts w:ascii="Arial" w:hAnsi="Arial" w:cs="Arial"/>
                <w:sz w:val="20"/>
                <w:szCs w:val="20"/>
              </w:rPr>
              <w:t xml:space="preserve">ospital Pricing Behavior. </w:t>
            </w:r>
            <w:r>
              <w:rPr>
                <w:rFonts w:ascii="Arial" w:hAnsi="Arial" w:cs="Arial"/>
                <w:i/>
                <w:sz w:val="20"/>
                <w:szCs w:val="20"/>
              </w:rPr>
              <w:t>Journal of Health Economics</w:t>
            </w:r>
            <w:r>
              <w:rPr>
                <w:rFonts w:ascii="Arial" w:hAnsi="Arial" w:cs="Arial"/>
                <w:sz w:val="20"/>
                <w:szCs w:val="20"/>
              </w:rPr>
              <w:t xml:space="preserve"> 1999; </w:t>
            </w:r>
            <w:r>
              <w:rPr>
                <w:rFonts w:ascii="Arial" w:hAnsi="Arial" w:cs="Arial"/>
                <w:b/>
                <w:sz w:val="20"/>
                <w:szCs w:val="20"/>
              </w:rPr>
              <w:t>18(1)</w:t>
            </w:r>
            <w:r>
              <w:rPr>
                <w:rFonts w:ascii="Arial" w:hAnsi="Arial" w:cs="Arial"/>
                <w:sz w:val="20"/>
                <w:szCs w:val="20"/>
              </w:rPr>
              <w:t>: 69-86.</w:t>
            </w:r>
          </w:p>
        </w:tc>
      </w:tr>
      <w:tr w:rsidR="00000000">
        <w:trPr>
          <w:cantSplit/>
          <w:trHeight w:val="255"/>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Kessel (1958)</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4</w:t>
            </w:r>
          </w:p>
        </w:tc>
        <w:tc>
          <w:tcPr>
            <w:tcW w:w="6300" w:type="dxa"/>
            <w:vAlign w:val="bottom"/>
          </w:tcPr>
          <w:p w:rsidR="00000000" w:rsidRDefault="00F435D4">
            <w:pPr>
              <w:rPr>
                <w:rFonts w:ascii="Arial" w:hAnsi="Arial" w:cs="Arial"/>
                <w:sz w:val="20"/>
                <w:szCs w:val="20"/>
              </w:rPr>
            </w:pPr>
            <w:r>
              <w:rPr>
                <w:rFonts w:ascii="Arial" w:hAnsi="Arial" w:cs="Arial"/>
                <w:sz w:val="20"/>
                <w:szCs w:val="20"/>
                <w:lang w:val="it-IT"/>
              </w:rPr>
              <w:t xml:space="preserve">Kessel RA. Price Discrimination in Medicine. </w:t>
            </w:r>
            <w:r>
              <w:rPr>
                <w:rFonts w:ascii="Arial" w:hAnsi="Arial" w:cs="Arial"/>
                <w:i/>
                <w:sz w:val="20"/>
                <w:szCs w:val="20"/>
              </w:rPr>
              <w:t xml:space="preserve">Journal of Law and Economics </w:t>
            </w:r>
            <w:r>
              <w:rPr>
                <w:rFonts w:ascii="Arial" w:hAnsi="Arial" w:cs="Arial"/>
                <w:sz w:val="20"/>
                <w:szCs w:val="20"/>
              </w:rPr>
              <w:t xml:space="preserve">1958; </w:t>
            </w:r>
            <w:r>
              <w:rPr>
                <w:rFonts w:ascii="Arial" w:hAnsi="Arial" w:cs="Arial"/>
                <w:b/>
                <w:sz w:val="20"/>
                <w:szCs w:val="20"/>
              </w:rPr>
              <w:t>1</w:t>
            </w:r>
            <w:r>
              <w:rPr>
                <w:rFonts w:ascii="Arial" w:hAnsi="Arial" w:cs="Arial"/>
                <w:sz w:val="20"/>
                <w:szCs w:val="20"/>
              </w:rPr>
              <w:t>: 20-53.</w:t>
            </w:r>
          </w:p>
        </w:tc>
      </w:tr>
      <w:tr w:rsidR="00000000">
        <w:trPr>
          <w:cantSplit/>
          <w:trHeight w:val="255"/>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Klose (1999)</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4</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Klose T. The contingent valuation method in health care. </w:t>
            </w:r>
            <w:r>
              <w:rPr>
                <w:rFonts w:ascii="Arial" w:hAnsi="Arial" w:cs="Arial"/>
                <w:i/>
                <w:sz w:val="20"/>
                <w:szCs w:val="20"/>
              </w:rPr>
              <w:t>Health Policy</w:t>
            </w:r>
            <w:r>
              <w:rPr>
                <w:rFonts w:ascii="Arial" w:hAnsi="Arial" w:cs="Arial"/>
                <w:sz w:val="20"/>
                <w:szCs w:val="20"/>
              </w:rPr>
              <w:t xml:space="preserve"> 1999; </w:t>
            </w:r>
            <w:r>
              <w:rPr>
                <w:rFonts w:ascii="Arial" w:hAnsi="Arial" w:cs="Arial"/>
                <w:b/>
                <w:sz w:val="20"/>
                <w:szCs w:val="20"/>
              </w:rPr>
              <w:t>47</w:t>
            </w:r>
            <w:r>
              <w:rPr>
                <w:rFonts w:ascii="Arial" w:hAnsi="Arial" w:cs="Arial"/>
                <w:sz w:val="20"/>
                <w:szCs w:val="20"/>
              </w:rPr>
              <w:t>: 97-123.</w:t>
            </w:r>
          </w:p>
        </w:tc>
      </w:tr>
      <w:tr w:rsidR="00000000">
        <w:trPr>
          <w:cantSplit/>
          <w:trHeight w:val="510"/>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Manning (1996)</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4</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Manning WG, Marquis MS. Health insurance: the tradeoff between risk pooling and moral hazard. </w:t>
            </w:r>
            <w:r>
              <w:rPr>
                <w:rFonts w:ascii="Arial" w:hAnsi="Arial" w:cs="Arial"/>
                <w:i/>
                <w:sz w:val="20"/>
                <w:szCs w:val="20"/>
              </w:rPr>
              <w:t>Journal of Health Economics</w:t>
            </w:r>
            <w:r>
              <w:rPr>
                <w:rFonts w:ascii="Arial" w:hAnsi="Arial" w:cs="Arial"/>
                <w:sz w:val="20"/>
                <w:szCs w:val="20"/>
              </w:rPr>
              <w:t xml:space="preserve"> 1996; </w:t>
            </w:r>
            <w:r>
              <w:rPr>
                <w:rFonts w:ascii="Arial" w:hAnsi="Arial" w:cs="Arial"/>
                <w:b/>
                <w:sz w:val="20"/>
                <w:szCs w:val="20"/>
              </w:rPr>
              <w:t>15(5)</w:t>
            </w:r>
            <w:r>
              <w:rPr>
                <w:rFonts w:ascii="Arial" w:hAnsi="Arial" w:cs="Arial"/>
                <w:sz w:val="20"/>
                <w:szCs w:val="20"/>
              </w:rPr>
              <w:t>: 609-640.</w:t>
            </w:r>
          </w:p>
        </w:tc>
      </w:tr>
      <w:tr w:rsidR="00000000">
        <w:trPr>
          <w:cantSplit/>
          <w:trHeight w:val="255"/>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Maynard (1991)</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4</w:t>
            </w:r>
          </w:p>
        </w:tc>
        <w:tc>
          <w:tcPr>
            <w:tcW w:w="6300" w:type="dxa"/>
            <w:vAlign w:val="bottom"/>
          </w:tcPr>
          <w:p w:rsidR="00000000" w:rsidRDefault="00F435D4">
            <w:pPr>
              <w:rPr>
                <w:rFonts w:ascii="Arial" w:hAnsi="Arial" w:cs="Arial"/>
                <w:sz w:val="20"/>
                <w:szCs w:val="20"/>
              </w:rPr>
            </w:pPr>
            <w:r>
              <w:rPr>
                <w:rFonts w:ascii="Arial" w:hAnsi="Arial" w:cs="Arial"/>
                <w:sz w:val="20"/>
                <w:szCs w:val="20"/>
              </w:rPr>
              <w:t>Maynard AK. Developing the Health Care Mar</w:t>
            </w:r>
            <w:r>
              <w:rPr>
                <w:rFonts w:ascii="Arial" w:hAnsi="Arial" w:cs="Arial"/>
                <w:sz w:val="20"/>
                <w:szCs w:val="20"/>
              </w:rPr>
              <w:t xml:space="preserve">ket. </w:t>
            </w:r>
            <w:r>
              <w:rPr>
                <w:rFonts w:ascii="Arial" w:hAnsi="Arial" w:cs="Arial"/>
                <w:i/>
                <w:sz w:val="20"/>
                <w:szCs w:val="20"/>
              </w:rPr>
              <w:t>Economic Journal</w:t>
            </w:r>
            <w:r>
              <w:rPr>
                <w:rFonts w:ascii="Arial" w:hAnsi="Arial" w:cs="Arial"/>
                <w:sz w:val="20"/>
                <w:szCs w:val="20"/>
              </w:rPr>
              <w:t xml:space="preserve"> 1991; </w:t>
            </w:r>
            <w:r>
              <w:rPr>
                <w:rFonts w:ascii="Arial" w:hAnsi="Arial" w:cs="Arial"/>
                <w:b/>
                <w:sz w:val="20"/>
                <w:szCs w:val="20"/>
              </w:rPr>
              <w:t>101</w:t>
            </w:r>
            <w:r>
              <w:rPr>
                <w:rFonts w:ascii="Arial" w:hAnsi="Arial" w:cs="Arial"/>
                <w:sz w:val="20"/>
                <w:szCs w:val="20"/>
              </w:rPr>
              <w:t>: 1277-1286.</w:t>
            </w:r>
          </w:p>
        </w:tc>
      </w:tr>
      <w:tr w:rsidR="00000000">
        <w:trPr>
          <w:cantSplit/>
          <w:trHeight w:val="255"/>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Mooney (1993)</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4</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Mooney G, Ryan M. Agency in health care: getting beyond first principles. </w:t>
            </w:r>
            <w:r>
              <w:rPr>
                <w:rFonts w:ascii="Arial" w:hAnsi="Arial" w:cs="Arial"/>
                <w:i/>
                <w:sz w:val="20"/>
                <w:szCs w:val="20"/>
              </w:rPr>
              <w:t xml:space="preserve">Journal of Health Economics </w:t>
            </w:r>
            <w:r>
              <w:rPr>
                <w:rFonts w:ascii="Arial" w:hAnsi="Arial" w:cs="Arial"/>
                <w:sz w:val="20"/>
                <w:szCs w:val="20"/>
              </w:rPr>
              <w:t xml:space="preserve">1993; </w:t>
            </w:r>
            <w:r>
              <w:rPr>
                <w:rFonts w:ascii="Arial" w:hAnsi="Arial" w:cs="Arial"/>
                <w:b/>
                <w:sz w:val="20"/>
                <w:szCs w:val="20"/>
              </w:rPr>
              <w:t>12</w:t>
            </w:r>
            <w:r>
              <w:rPr>
                <w:rFonts w:ascii="Arial" w:hAnsi="Arial" w:cs="Arial"/>
                <w:sz w:val="20"/>
                <w:szCs w:val="20"/>
              </w:rPr>
              <w:t>: 125-135.</w:t>
            </w:r>
          </w:p>
        </w:tc>
      </w:tr>
      <w:tr w:rsidR="00000000">
        <w:trPr>
          <w:cantSplit/>
          <w:trHeight w:val="765"/>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Murray (2000)</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4</w:t>
            </w:r>
          </w:p>
        </w:tc>
        <w:tc>
          <w:tcPr>
            <w:tcW w:w="6300" w:type="dxa"/>
            <w:vAlign w:val="bottom"/>
          </w:tcPr>
          <w:p w:rsidR="00000000" w:rsidRDefault="00F435D4">
            <w:pPr>
              <w:rPr>
                <w:rFonts w:ascii="Arial" w:hAnsi="Arial" w:cs="Arial"/>
                <w:sz w:val="20"/>
                <w:szCs w:val="20"/>
              </w:rPr>
            </w:pPr>
            <w:r>
              <w:rPr>
                <w:rFonts w:ascii="Arial" w:hAnsi="Arial" w:cs="Arial"/>
                <w:sz w:val="20"/>
                <w:szCs w:val="20"/>
              </w:rPr>
              <w:t>Murray CJL, Evans D, Acharya A, Baltussen R. Developmen</w:t>
            </w:r>
            <w:r>
              <w:rPr>
                <w:rFonts w:ascii="Arial" w:hAnsi="Arial" w:cs="Arial"/>
                <w:sz w:val="20"/>
                <w:szCs w:val="20"/>
              </w:rPr>
              <w:t xml:space="preserve">t of WHO guidelines on generalized cost-effectiveness analysis. </w:t>
            </w:r>
            <w:r>
              <w:rPr>
                <w:rFonts w:ascii="Arial" w:hAnsi="Arial" w:cs="Arial"/>
                <w:i/>
                <w:sz w:val="20"/>
                <w:szCs w:val="20"/>
              </w:rPr>
              <w:t xml:space="preserve">Health Economics </w:t>
            </w:r>
            <w:r>
              <w:rPr>
                <w:rFonts w:ascii="Arial" w:hAnsi="Arial" w:cs="Arial"/>
                <w:sz w:val="20"/>
                <w:szCs w:val="20"/>
              </w:rPr>
              <w:t xml:space="preserve">2000; </w:t>
            </w:r>
            <w:r>
              <w:rPr>
                <w:rFonts w:ascii="Arial" w:hAnsi="Arial" w:cs="Arial"/>
                <w:b/>
                <w:sz w:val="20"/>
                <w:szCs w:val="20"/>
              </w:rPr>
              <w:t>9</w:t>
            </w:r>
            <w:r>
              <w:rPr>
                <w:rFonts w:ascii="Arial" w:hAnsi="Arial" w:cs="Arial"/>
                <w:sz w:val="20"/>
                <w:szCs w:val="20"/>
              </w:rPr>
              <w:t>: 235-251.</w:t>
            </w:r>
          </w:p>
        </w:tc>
      </w:tr>
      <w:tr w:rsidR="00000000">
        <w:trPr>
          <w:cantSplit/>
          <w:trHeight w:val="255"/>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Muurinen (1982)</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4</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Muurinen J-M. Demand for health: a generalised Grossman model. </w:t>
            </w:r>
            <w:r>
              <w:rPr>
                <w:rFonts w:ascii="Arial" w:hAnsi="Arial" w:cs="Arial"/>
                <w:i/>
                <w:sz w:val="20"/>
                <w:szCs w:val="20"/>
              </w:rPr>
              <w:t>Journal of Health Economics</w:t>
            </w:r>
            <w:r>
              <w:rPr>
                <w:rFonts w:ascii="Arial" w:hAnsi="Arial" w:cs="Arial"/>
                <w:sz w:val="20"/>
                <w:szCs w:val="20"/>
              </w:rPr>
              <w:t xml:space="preserve"> 1982; </w:t>
            </w:r>
            <w:r>
              <w:rPr>
                <w:rFonts w:ascii="Arial" w:hAnsi="Arial" w:cs="Arial"/>
                <w:b/>
                <w:sz w:val="20"/>
                <w:szCs w:val="20"/>
              </w:rPr>
              <w:t>1</w:t>
            </w:r>
            <w:r>
              <w:rPr>
                <w:rFonts w:ascii="Arial" w:hAnsi="Arial" w:cs="Arial"/>
                <w:sz w:val="20"/>
                <w:szCs w:val="20"/>
              </w:rPr>
              <w:t>: 5-28.</w:t>
            </w:r>
          </w:p>
        </w:tc>
      </w:tr>
      <w:tr w:rsidR="00000000">
        <w:trPr>
          <w:cantSplit/>
          <w:trHeight w:val="255"/>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Palmer (1999)</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4</w:t>
            </w:r>
          </w:p>
        </w:tc>
        <w:tc>
          <w:tcPr>
            <w:tcW w:w="6300" w:type="dxa"/>
            <w:vAlign w:val="bottom"/>
          </w:tcPr>
          <w:p w:rsidR="00000000" w:rsidRDefault="00F435D4">
            <w:pPr>
              <w:rPr>
                <w:rFonts w:ascii="Arial" w:hAnsi="Arial" w:cs="Arial"/>
                <w:sz w:val="20"/>
                <w:szCs w:val="20"/>
              </w:rPr>
            </w:pPr>
            <w:r>
              <w:rPr>
                <w:rFonts w:ascii="Arial" w:hAnsi="Arial" w:cs="Arial"/>
                <w:sz w:val="20"/>
                <w:szCs w:val="20"/>
              </w:rPr>
              <w:t>Palmer S, Tor</w:t>
            </w:r>
            <w:r>
              <w:rPr>
                <w:rFonts w:ascii="Arial" w:hAnsi="Arial" w:cs="Arial"/>
                <w:sz w:val="20"/>
                <w:szCs w:val="20"/>
              </w:rPr>
              <w:t xml:space="preserve">gerson DJ. Definitions of efficiency. </w:t>
            </w:r>
            <w:r>
              <w:rPr>
                <w:rFonts w:ascii="Arial" w:hAnsi="Arial" w:cs="Arial"/>
                <w:i/>
                <w:sz w:val="20"/>
                <w:szCs w:val="20"/>
              </w:rPr>
              <w:t xml:space="preserve">British Medical Journal </w:t>
            </w:r>
            <w:r>
              <w:rPr>
                <w:rFonts w:ascii="Arial" w:hAnsi="Arial" w:cs="Arial"/>
                <w:sz w:val="20"/>
                <w:szCs w:val="20"/>
              </w:rPr>
              <w:t xml:space="preserve">1999; </w:t>
            </w:r>
            <w:r>
              <w:rPr>
                <w:rFonts w:ascii="Arial" w:hAnsi="Arial" w:cs="Arial"/>
                <w:b/>
                <w:sz w:val="20"/>
                <w:szCs w:val="20"/>
              </w:rPr>
              <w:t>318</w:t>
            </w:r>
            <w:r>
              <w:rPr>
                <w:rFonts w:ascii="Arial" w:hAnsi="Arial" w:cs="Arial"/>
                <w:sz w:val="20"/>
                <w:szCs w:val="20"/>
              </w:rPr>
              <w:t>: 1136-1136.</w:t>
            </w:r>
          </w:p>
        </w:tc>
      </w:tr>
      <w:tr w:rsidR="00000000">
        <w:trPr>
          <w:cantSplit/>
          <w:trHeight w:val="255"/>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Palmer (1999)</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4</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Palmer S, Raftery J. Opportunity cost. </w:t>
            </w:r>
            <w:r>
              <w:rPr>
                <w:rFonts w:ascii="Arial" w:hAnsi="Arial" w:cs="Arial"/>
                <w:i/>
                <w:sz w:val="20"/>
                <w:szCs w:val="20"/>
              </w:rPr>
              <w:t xml:space="preserve">British Medical Journal </w:t>
            </w:r>
            <w:r>
              <w:rPr>
                <w:rFonts w:ascii="Arial" w:hAnsi="Arial" w:cs="Arial"/>
                <w:sz w:val="20"/>
                <w:szCs w:val="20"/>
              </w:rPr>
              <w:t xml:space="preserve">1999; </w:t>
            </w:r>
            <w:r>
              <w:rPr>
                <w:rFonts w:ascii="Arial" w:hAnsi="Arial" w:cs="Arial"/>
                <w:b/>
                <w:sz w:val="20"/>
                <w:szCs w:val="20"/>
              </w:rPr>
              <w:t>318</w:t>
            </w:r>
            <w:r>
              <w:rPr>
                <w:rFonts w:ascii="Arial" w:hAnsi="Arial" w:cs="Arial"/>
                <w:sz w:val="20"/>
                <w:szCs w:val="20"/>
              </w:rPr>
              <w:t>: 1551-1552.</w:t>
            </w:r>
          </w:p>
        </w:tc>
      </w:tr>
      <w:tr w:rsidR="00000000">
        <w:trPr>
          <w:cantSplit/>
          <w:trHeight w:val="510"/>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Palmer (1999)</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4</w:t>
            </w:r>
          </w:p>
        </w:tc>
        <w:tc>
          <w:tcPr>
            <w:tcW w:w="6300" w:type="dxa"/>
            <w:vAlign w:val="bottom"/>
          </w:tcPr>
          <w:p w:rsidR="00000000" w:rsidRDefault="00F435D4">
            <w:pPr>
              <w:rPr>
                <w:rFonts w:ascii="Arial" w:hAnsi="Arial" w:cs="Arial"/>
                <w:sz w:val="20"/>
                <w:szCs w:val="20"/>
              </w:rPr>
            </w:pPr>
            <w:r>
              <w:rPr>
                <w:rFonts w:ascii="Arial" w:hAnsi="Arial" w:cs="Arial"/>
                <w:sz w:val="20"/>
                <w:szCs w:val="20"/>
              </w:rPr>
              <w:t>Palmer S, Byford S, Raftery J. Types of economic ev</w:t>
            </w:r>
            <w:r>
              <w:rPr>
                <w:rFonts w:ascii="Arial" w:hAnsi="Arial" w:cs="Arial"/>
                <w:sz w:val="20"/>
                <w:szCs w:val="20"/>
              </w:rPr>
              <w:t xml:space="preserve">aluation. </w:t>
            </w:r>
            <w:r>
              <w:rPr>
                <w:rFonts w:ascii="Arial" w:hAnsi="Arial" w:cs="Arial"/>
                <w:i/>
                <w:sz w:val="20"/>
                <w:szCs w:val="20"/>
              </w:rPr>
              <w:t xml:space="preserve">British Medical Journal </w:t>
            </w:r>
            <w:r>
              <w:rPr>
                <w:rFonts w:ascii="Arial" w:hAnsi="Arial" w:cs="Arial"/>
                <w:sz w:val="20"/>
                <w:szCs w:val="20"/>
              </w:rPr>
              <w:t xml:space="preserve">1999; </w:t>
            </w:r>
            <w:r>
              <w:rPr>
                <w:rFonts w:ascii="Arial" w:hAnsi="Arial" w:cs="Arial"/>
                <w:b/>
                <w:sz w:val="20"/>
                <w:szCs w:val="20"/>
              </w:rPr>
              <w:t>318</w:t>
            </w:r>
            <w:r>
              <w:rPr>
                <w:rFonts w:ascii="Arial" w:hAnsi="Arial" w:cs="Arial"/>
                <w:sz w:val="20"/>
                <w:szCs w:val="20"/>
              </w:rPr>
              <w:t>: 1349-1349.</w:t>
            </w:r>
          </w:p>
        </w:tc>
      </w:tr>
      <w:tr w:rsidR="00000000">
        <w:trPr>
          <w:cantSplit/>
          <w:trHeight w:val="255"/>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Pauly (1974)</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4</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Pauly MV. Over-insurance and public provision of insurance: the roles of moral hazard and adverse selection. </w:t>
            </w:r>
            <w:r>
              <w:rPr>
                <w:rFonts w:ascii="Arial" w:hAnsi="Arial" w:cs="Arial"/>
                <w:i/>
                <w:sz w:val="20"/>
                <w:szCs w:val="20"/>
              </w:rPr>
              <w:t>Quarterly Journal of Economics</w:t>
            </w:r>
            <w:r>
              <w:rPr>
                <w:rFonts w:ascii="Arial" w:hAnsi="Arial" w:cs="Arial"/>
                <w:sz w:val="20"/>
                <w:szCs w:val="20"/>
              </w:rPr>
              <w:t xml:space="preserve"> 1974; </w:t>
            </w:r>
            <w:r>
              <w:rPr>
                <w:rFonts w:ascii="Arial" w:hAnsi="Arial" w:cs="Arial"/>
                <w:b/>
                <w:sz w:val="20"/>
                <w:szCs w:val="20"/>
              </w:rPr>
              <w:t>88</w:t>
            </w:r>
            <w:r>
              <w:rPr>
                <w:rFonts w:ascii="Arial" w:hAnsi="Arial" w:cs="Arial"/>
                <w:sz w:val="20"/>
                <w:szCs w:val="20"/>
              </w:rPr>
              <w:t>: 44-62.</w:t>
            </w:r>
          </w:p>
        </w:tc>
      </w:tr>
      <w:tr w:rsidR="00000000">
        <w:trPr>
          <w:cantSplit/>
          <w:trHeight w:val="255"/>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Raftery (2000)</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4</w:t>
            </w:r>
          </w:p>
        </w:tc>
        <w:tc>
          <w:tcPr>
            <w:tcW w:w="6300" w:type="dxa"/>
            <w:vAlign w:val="bottom"/>
          </w:tcPr>
          <w:p w:rsidR="00000000" w:rsidRDefault="00F435D4">
            <w:pPr>
              <w:rPr>
                <w:rFonts w:ascii="Arial" w:hAnsi="Arial" w:cs="Arial"/>
                <w:sz w:val="20"/>
                <w:szCs w:val="20"/>
              </w:rPr>
            </w:pPr>
            <w:r>
              <w:rPr>
                <w:rFonts w:ascii="Arial" w:hAnsi="Arial" w:cs="Arial"/>
                <w:sz w:val="20"/>
                <w:szCs w:val="20"/>
              </w:rPr>
              <w:t>Raftery</w:t>
            </w:r>
            <w:r>
              <w:rPr>
                <w:rFonts w:ascii="Arial" w:hAnsi="Arial" w:cs="Arial"/>
                <w:sz w:val="20"/>
                <w:szCs w:val="20"/>
              </w:rPr>
              <w:t xml:space="preserve"> J. Costing in economic evaluation. </w:t>
            </w:r>
            <w:r>
              <w:rPr>
                <w:rFonts w:ascii="Arial" w:hAnsi="Arial" w:cs="Arial"/>
                <w:i/>
                <w:sz w:val="20"/>
                <w:szCs w:val="20"/>
              </w:rPr>
              <w:t xml:space="preserve">British Medical Journal </w:t>
            </w:r>
            <w:r>
              <w:rPr>
                <w:rFonts w:ascii="Arial" w:hAnsi="Arial" w:cs="Arial"/>
                <w:sz w:val="20"/>
                <w:szCs w:val="20"/>
              </w:rPr>
              <w:t xml:space="preserve">2000; </w:t>
            </w:r>
            <w:r>
              <w:rPr>
                <w:rFonts w:ascii="Arial" w:hAnsi="Arial" w:cs="Arial"/>
                <w:b/>
                <w:sz w:val="20"/>
                <w:szCs w:val="20"/>
              </w:rPr>
              <w:t>320</w:t>
            </w:r>
            <w:r>
              <w:rPr>
                <w:rFonts w:ascii="Arial" w:hAnsi="Arial" w:cs="Arial"/>
                <w:sz w:val="20"/>
                <w:szCs w:val="20"/>
              </w:rPr>
              <w:t>: 1597.</w:t>
            </w:r>
          </w:p>
        </w:tc>
      </w:tr>
      <w:tr w:rsidR="00000000">
        <w:trPr>
          <w:cantSplit/>
          <w:trHeight w:val="255"/>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Robinson (1993)</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4</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Robinson R. Cost-utility analysis. </w:t>
            </w:r>
            <w:r>
              <w:rPr>
                <w:rFonts w:ascii="Arial" w:hAnsi="Arial" w:cs="Arial"/>
                <w:i/>
                <w:sz w:val="20"/>
                <w:szCs w:val="20"/>
              </w:rPr>
              <w:t xml:space="preserve">British Medical Journal </w:t>
            </w:r>
            <w:r>
              <w:rPr>
                <w:rFonts w:ascii="Arial" w:hAnsi="Arial" w:cs="Arial"/>
                <w:sz w:val="20"/>
                <w:szCs w:val="20"/>
              </w:rPr>
              <w:t xml:space="preserve">1993; </w:t>
            </w:r>
            <w:r>
              <w:rPr>
                <w:rFonts w:ascii="Arial" w:hAnsi="Arial" w:cs="Arial"/>
                <w:b/>
                <w:sz w:val="20"/>
                <w:szCs w:val="20"/>
              </w:rPr>
              <w:t>307</w:t>
            </w:r>
            <w:r>
              <w:rPr>
                <w:rFonts w:ascii="Arial" w:hAnsi="Arial" w:cs="Arial"/>
                <w:sz w:val="20"/>
                <w:szCs w:val="20"/>
              </w:rPr>
              <w:t>: 859-862.</w:t>
            </w:r>
          </w:p>
        </w:tc>
      </w:tr>
      <w:tr w:rsidR="00000000">
        <w:trPr>
          <w:cantSplit/>
          <w:trHeight w:val="255"/>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Robinson (1985)</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4</w:t>
            </w:r>
          </w:p>
        </w:tc>
        <w:tc>
          <w:tcPr>
            <w:tcW w:w="6300" w:type="dxa"/>
            <w:vAlign w:val="bottom"/>
          </w:tcPr>
          <w:p w:rsidR="00000000" w:rsidRDefault="00F435D4">
            <w:pPr>
              <w:rPr>
                <w:rFonts w:ascii="Arial" w:hAnsi="Arial" w:cs="Arial"/>
                <w:sz w:val="20"/>
                <w:szCs w:val="20"/>
              </w:rPr>
            </w:pPr>
            <w:r>
              <w:rPr>
                <w:rFonts w:ascii="Arial" w:hAnsi="Arial" w:cs="Arial"/>
                <w:sz w:val="20"/>
                <w:szCs w:val="20"/>
              </w:rPr>
              <w:t>Robinson JC and Luft H. The impact of hospital market struct</w:t>
            </w:r>
            <w:r>
              <w:rPr>
                <w:rFonts w:ascii="Arial" w:hAnsi="Arial" w:cs="Arial"/>
                <w:sz w:val="20"/>
                <w:szCs w:val="20"/>
              </w:rPr>
              <w:t xml:space="preserve">ure on patient volume, average length of stay, and the cost of care. </w:t>
            </w:r>
            <w:r>
              <w:rPr>
                <w:rFonts w:ascii="Arial" w:hAnsi="Arial" w:cs="Arial"/>
                <w:i/>
                <w:sz w:val="20"/>
                <w:szCs w:val="20"/>
              </w:rPr>
              <w:t>Journal of Health Economics</w:t>
            </w:r>
            <w:r>
              <w:rPr>
                <w:rFonts w:ascii="Arial" w:hAnsi="Arial" w:cs="Arial"/>
                <w:sz w:val="20"/>
                <w:szCs w:val="20"/>
              </w:rPr>
              <w:t xml:space="preserve"> 1985; </w:t>
            </w:r>
            <w:r>
              <w:rPr>
                <w:rFonts w:ascii="Arial" w:hAnsi="Arial" w:cs="Arial"/>
                <w:b/>
                <w:sz w:val="20"/>
                <w:szCs w:val="20"/>
              </w:rPr>
              <w:t>4</w:t>
            </w:r>
            <w:r>
              <w:rPr>
                <w:rFonts w:ascii="Arial" w:hAnsi="Arial" w:cs="Arial"/>
                <w:sz w:val="20"/>
                <w:szCs w:val="20"/>
              </w:rPr>
              <w:t>: 333-356.</w:t>
            </w:r>
          </w:p>
        </w:tc>
      </w:tr>
      <w:tr w:rsidR="00000000">
        <w:trPr>
          <w:cantSplit/>
          <w:trHeight w:val="255"/>
        </w:trPr>
        <w:tc>
          <w:tcPr>
            <w:tcW w:w="720" w:type="dxa"/>
            <w:vAlign w:val="center"/>
          </w:tcPr>
          <w:p w:rsidR="00000000" w:rsidRDefault="00F435D4">
            <w:pPr>
              <w:jc w:val="center"/>
              <w:rPr>
                <w:rFonts w:ascii="Arial" w:hAnsi="Arial" w:cs="Arial"/>
                <w:sz w:val="20"/>
                <w:szCs w:val="20"/>
                <w:lang w:val="de-DE"/>
              </w:rPr>
            </w:pPr>
          </w:p>
        </w:tc>
        <w:tc>
          <w:tcPr>
            <w:tcW w:w="2340" w:type="dxa"/>
            <w:vAlign w:val="center"/>
          </w:tcPr>
          <w:p w:rsidR="00000000" w:rsidRDefault="00F435D4">
            <w:pPr>
              <w:rPr>
                <w:rFonts w:ascii="Arial" w:hAnsi="Arial" w:cs="Arial"/>
                <w:sz w:val="20"/>
                <w:szCs w:val="20"/>
              </w:rPr>
            </w:pPr>
            <w:r>
              <w:rPr>
                <w:rFonts w:ascii="Arial" w:hAnsi="Arial" w:cs="Arial"/>
                <w:sz w:val="20"/>
                <w:szCs w:val="20"/>
                <w:lang w:val="de-DE"/>
              </w:rPr>
              <w:t>Rosenzweig (</w:t>
            </w:r>
            <w:r>
              <w:rPr>
                <w:rFonts w:ascii="Arial" w:hAnsi="Arial" w:cs="Arial"/>
                <w:sz w:val="20"/>
                <w:szCs w:val="20"/>
              </w:rPr>
              <w:t>1983)</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4</w:t>
            </w:r>
          </w:p>
        </w:tc>
        <w:tc>
          <w:tcPr>
            <w:tcW w:w="6300" w:type="dxa"/>
            <w:vAlign w:val="bottom"/>
          </w:tcPr>
          <w:p w:rsidR="00000000" w:rsidRDefault="00F435D4">
            <w:pPr>
              <w:rPr>
                <w:rFonts w:ascii="Arial" w:hAnsi="Arial" w:cs="Arial"/>
                <w:sz w:val="20"/>
                <w:szCs w:val="20"/>
              </w:rPr>
            </w:pPr>
            <w:r>
              <w:rPr>
                <w:rFonts w:ascii="Arial" w:hAnsi="Arial" w:cs="Arial"/>
                <w:sz w:val="20"/>
                <w:szCs w:val="20"/>
              </w:rPr>
              <w:t>Rosenzweig MR and Schultz T. Estimating a household production function: heterogeneity, the demand for health inputs an</w:t>
            </w:r>
            <w:r>
              <w:rPr>
                <w:rFonts w:ascii="Arial" w:hAnsi="Arial" w:cs="Arial"/>
                <w:sz w:val="20"/>
                <w:szCs w:val="20"/>
              </w:rPr>
              <w:t xml:space="preserve">d their effects on birth weight. </w:t>
            </w:r>
            <w:r>
              <w:rPr>
                <w:rFonts w:ascii="Arial" w:hAnsi="Arial" w:cs="Arial"/>
                <w:i/>
                <w:sz w:val="20"/>
                <w:szCs w:val="20"/>
              </w:rPr>
              <w:t>Journal of Political Economy</w:t>
            </w:r>
            <w:r>
              <w:rPr>
                <w:rFonts w:ascii="Arial" w:hAnsi="Arial" w:cs="Arial"/>
                <w:sz w:val="20"/>
                <w:szCs w:val="20"/>
              </w:rPr>
              <w:t xml:space="preserve"> 1983; </w:t>
            </w:r>
            <w:r>
              <w:rPr>
                <w:rFonts w:ascii="Arial" w:hAnsi="Arial" w:cs="Arial"/>
                <w:b/>
                <w:sz w:val="20"/>
                <w:szCs w:val="20"/>
              </w:rPr>
              <w:t>91</w:t>
            </w:r>
            <w:r>
              <w:rPr>
                <w:rFonts w:ascii="Arial" w:hAnsi="Arial" w:cs="Arial"/>
                <w:sz w:val="20"/>
                <w:szCs w:val="20"/>
              </w:rPr>
              <w:t>: 723-746.</w:t>
            </w:r>
          </w:p>
        </w:tc>
      </w:tr>
      <w:tr w:rsidR="00000000">
        <w:trPr>
          <w:cantSplit/>
          <w:trHeight w:val="255"/>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Ryan (2000)</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4</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Ryan M and Farrar S. Using conjoint analysis to elicit preferences for health care. </w:t>
            </w:r>
            <w:r>
              <w:rPr>
                <w:rFonts w:ascii="Arial" w:hAnsi="Arial" w:cs="Arial"/>
                <w:i/>
                <w:sz w:val="20"/>
                <w:szCs w:val="20"/>
              </w:rPr>
              <w:t>British Medical Journal</w:t>
            </w:r>
            <w:r>
              <w:rPr>
                <w:rFonts w:ascii="Arial" w:hAnsi="Arial" w:cs="Arial"/>
                <w:sz w:val="20"/>
                <w:szCs w:val="20"/>
              </w:rPr>
              <w:t xml:space="preserve"> 2000; </w:t>
            </w:r>
            <w:r>
              <w:rPr>
                <w:rFonts w:ascii="Arial" w:hAnsi="Arial" w:cs="Arial"/>
                <w:b/>
                <w:sz w:val="20"/>
                <w:szCs w:val="20"/>
              </w:rPr>
              <w:t>320</w:t>
            </w:r>
            <w:r>
              <w:rPr>
                <w:rFonts w:ascii="Arial" w:hAnsi="Arial" w:cs="Arial"/>
                <w:sz w:val="20"/>
                <w:szCs w:val="20"/>
              </w:rPr>
              <w:t>: 1530-1533.</w:t>
            </w:r>
          </w:p>
        </w:tc>
      </w:tr>
      <w:tr w:rsidR="00000000">
        <w:trPr>
          <w:cantSplit/>
          <w:trHeight w:val="510"/>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Sculpher (2000)</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4</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Sculpher </w:t>
            </w:r>
            <w:r>
              <w:rPr>
                <w:rFonts w:ascii="Arial" w:hAnsi="Arial" w:cs="Arial"/>
                <w:sz w:val="20"/>
                <w:szCs w:val="20"/>
              </w:rPr>
              <w:t xml:space="preserve">M, Fenwick E and Claxton K. Assessing quality in decision analytic cost-effective models: a suggested framework and example of application. </w:t>
            </w:r>
            <w:r>
              <w:rPr>
                <w:rFonts w:ascii="Arial" w:hAnsi="Arial" w:cs="Arial"/>
                <w:i/>
                <w:sz w:val="20"/>
                <w:szCs w:val="20"/>
              </w:rPr>
              <w:t>Pharmacoeconomics</w:t>
            </w:r>
            <w:r>
              <w:rPr>
                <w:rFonts w:ascii="Arial" w:hAnsi="Arial" w:cs="Arial"/>
                <w:sz w:val="20"/>
                <w:szCs w:val="20"/>
              </w:rPr>
              <w:t xml:space="preserve"> 2000; </w:t>
            </w:r>
            <w:r>
              <w:rPr>
                <w:rFonts w:ascii="Arial" w:hAnsi="Arial" w:cs="Arial"/>
                <w:b/>
                <w:sz w:val="20"/>
                <w:szCs w:val="20"/>
              </w:rPr>
              <w:t>17(5)</w:t>
            </w:r>
            <w:r>
              <w:rPr>
                <w:rFonts w:ascii="Arial" w:hAnsi="Arial" w:cs="Arial"/>
                <w:sz w:val="20"/>
                <w:szCs w:val="20"/>
              </w:rPr>
              <w:t>: 461-477.</w:t>
            </w:r>
          </w:p>
        </w:tc>
      </w:tr>
      <w:tr w:rsidR="00000000">
        <w:trPr>
          <w:cantSplit/>
          <w:trHeight w:val="255"/>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Smith (2003)</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4</w:t>
            </w:r>
          </w:p>
        </w:tc>
        <w:tc>
          <w:tcPr>
            <w:tcW w:w="6300" w:type="dxa"/>
            <w:vAlign w:val="bottom"/>
          </w:tcPr>
          <w:p w:rsidR="00000000" w:rsidRDefault="00F435D4">
            <w:pPr>
              <w:rPr>
                <w:rFonts w:ascii="Arial" w:hAnsi="Arial" w:cs="Arial"/>
                <w:sz w:val="20"/>
                <w:szCs w:val="20"/>
              </w:rPr>
            </w:pPr>
            <w:r>
              <w:rPr>
                <w:rFonts w:ascii="Arial" w:hAnsi="Arial" w:cs="Arial"/>
                <w:sz w:val="20"/>
                <w:szCs w:val="20"/>
              </w:rPr>
              <w:t>Smith RD. Construction of the contingent valuation market i</w:t>
            </w:r>
            <w:r>
              <w:rPr>
                <w:rFonts w:ascii="Arial" w:hAnsi="Arial" w:cs="Arial"/>
                <w:sz w:val="20"/>
                <w:szCs w:val="20"/>
              </w:rPr>
              <w:t xml:space="preserve">n health care: a critical assessment. </w:t>
            </w:r>
            <w:r>
              <w:rPr>
                <w:rFonts w:ascii="Arial" w:hAnsi="Arial" w:cs="Arial"/>
                <w:i/>
                <w:sz w:val="20"/>
                <w:szCs w:val="20"/>
              </w:rPr>
              <w:t>Health Economics</w:t>
            </w:r>
            <w:r>
              <w:rPr>
                <w:rFonts w:ascii="Arial" w:hAnsi="Arial" w:cs="Arial"/>
                <w:sz w:val="20"/>
                <w:szCs w:val="20"/>
              </w:rPr>
              <w:t xml:space="preserve"> 2003; </w:t>
            </w:r>
            <w:r>
              <w:rPr>
                <w:rFonts w:ascii="Arial" w:hAnsi="Arial" w:cs="Arial"/>
                <w:b/>
                <w:sz w:val="20"/>
                <w:szCs w:val="20"/>
              </w:rPr>
              <w:t>12</w:t>
            </w:r>
            <w:r>
              <w:rPr>
                <w:rFonts w:ascii="Arial" w:hAnsi="Arial" w:cs="Arial"/>
                <w:sz w:val="20"/>
                <w:szCs w:val="20"/>
              </w:rPr>
              <w:t>: 609-628.</w:t>
            </w:r>
          </w:p>
        </w:tc>
      </w:tr>
      <w:tr w:rsidR="00000000">
        <w:trPr>
          <w:cantSplit/>
          <w:trHeight w:val="255"/>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Stinnett (1998)</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4</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Stinnett A and Mullahy J. Net health benefits: a new framework for the analysis of uncertainty in cost-effectiveness analysis. </w:t>
            </w:r>
            <w:r>
              <w:rPr>
                <w:rFonts w:ascii="Arial" w:hAnsi="Arial" w:cs="Arial"/>
                <w:i/>
                <w:sz w:val="20"/>
                <w:szCs w:val="20"/>
              </w:rPr>
              <w:t>Medical Decision Making</w:t>
            </w:r>
            <w:r>
              <w:rPr>
                <w:rFonts w:ascii="Arial" w:hAnsi="Arial" w:cs="Arial"/>
                <w:sz w:val="20"/>
                <w:szCs w:val="20"/>
              </w:rPr>
              <w:t xml:space="preserve"> 1998; </w:t>
            </w:r>
            <w:r>
              <w:rPr>
                <w:rFonts w:ascii="Arial" w:hAnsi="Arial" w:cs="Arial"/>
                <w:b/>
                <w:sz w:val="20"/>
                <w:szCs w:val="20"/>
              </w:rPr>
              <w:t>18</w:t>
            </w:r>
            <w:r>
              <w:rPr>
                <w:rFonts w:ascii="Arial" w:hAnsi="Arial" w:cs="Arial"/>
                <w:sz w:val="20"/>
                <w:szCs w:val="20"/>
              </w:rPr>
              <w:t>: S</w:t>
            </w:r>
            <w:r>
              <w:rPr>
                <w:rFonts w:ascii="Arial" w:hAnsi="Arial" w:cs="Arial"/>
                <w:sz w:val="20"/>
                <w:szCs w:val="20"/>
              </w:rPr>
              <w:t>68-S80.</w:t>
            </w:r>
          </w:p>
        </w:tc>
      </w:tr>
      <w:tr w:rsidR="00000000">
        <w:trPr>
          <w:cantSplit/>
          <w:trHeight w:val="255"/>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Tengs (1996)</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4</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Tengs TO. An evaluation of Oregon's Medicaid rationing algorithms. </w:t>
            </w:r>
            <w:r>
              <w:rPr>
                <w:rFonts w:ascii="Arial" w:hAnsi="Arial" w:cs="Arial"/>
                <w:i/>
                <w:sz w:val="20"/>
                <w:szCs w:val="20"/>
              </w:rPr>
              <w:t>Health Economics</w:t>
            </w:r>
            <w:r>
              <w:rPr>
                <w:rFonts w:ascii="Arial" w:hAnsi="Arial" w:cs="Arial"/>
                <w:sz w:val="20"/>
                <w:szCs w:val="20"/>
              </w:rPr>
              <w:t xml:space="preserve"> 1996; </w:t>
            </w:r>
            <w:r>
              <w:rPr>
                <w:rFonts w:ascii="Arial" w:hAnsi="Arial" w:cs="Arial"/>
                <w:b/>
                <w:sz w:val="20"/>
                <w:szCs w:val="20"/>
              </w:rPr>
              <w:t>5(3)</w:t>
            </w:r>
            <w:r>
              <w:rPr>
                <w:rFonts w:ascii="Arial" w:hAnsi="Arial" w:cs="Arial"/>
                <w:sz w:val="20"/>
                <w:szCs w:val="20"/>
              </w:rPr>
              <w:t>: 171-181.</w:t>
            </w:r>
          </w:p>
        </w:tc>
      </w:tr>
      <w:tr w:rsidR="00000000">
        <w:trPr>
          <w:cantSplit/>
          <w:trHeight w:val="255"/>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Torgerson (1999)</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4</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Torgerson D, Raftery J. Measuring outcomes in economic evaluations. </w:t>
            </w:r>
            <w:r>
              <w:rPr>
                <w:rFonts w:ascii="Arial" w:hAnsi="Arial" w:cs="Arial"/>
                <w:i/>
                <w:sz w:val="20"/>
                <w:szCs w:val="20"/>
              </w:rPr>
              <w:t xml:space="preserve">British Medical Journal </w:t>
            </w:r>
            <w:r>
              <w:rPr>
                <w:rFonts w:ascii="Arial" w:hAnsi="Arial" w:cs="Arial"/>
                <w:sz w:val="20"/>
                <w:szCs w:val="20"/>
              </w:rPr>
              <w:t xml:space="preserve">1999; </w:t>
            </w:r>
            <w:r>
              <w:rPr>
                <w:rFonts w:ascii="Arial" w:hAnsi="Arial" w:cs="Arial"/>
                <w:b/>
                <w:sz w:val="20"/>
                <w:szCs w:val="20"/>
              </w:rPr>
              <w:t>318</w:t>
            </w:r>
            <w:r>
              <w:rPr>
                <w:rFonts w:ascii="Arial" w:hAnsi="Arial" w:cs="Arial"/>
                <w:sz w:val="20"/>
                <w:szCs w:val="20"/>
              </w:rPr>
              <w:t>: 14</w:t>
            </w:r>
            <w:r>
              <w:rPr>
                <w:rFonts w:ascii="Arial" w:hAnsi="Arial" w:cs="Arial"/>
                <w:sz w:val="20"/>
                <w:szCs w:val="20"/>
              </w:rPr>
              <w:t>13-1413.</w:t>
            </w:r>
          </w:p>
        </w:tc>
      </w:tr>
      <w:tr w:rsidR="00000000">
        <w:trPr>
          <w:cantSplit/>
          <w:trHeight w:val="656"/>
        </w:trPr>
        <w:tc>
          <w:tcPr>
            <w:tcW w:w="720" w:type="dxa"/>
            <w:vAlign w:val="center"/>
          </w:tcPr>
          <w:p w:rsidR="00000000" w:rsidRDefault="00F435D4">
            <w:pPr>
              <w:jc w:val="center"/>
              <w:rPr>
                <w:rFonts w:ascii="Arial" w:hAnsi="Arial" w:cs="Arial"/>
                <w:sz w:val="20"/>
                <w:szCs w:val="20"/>
                <w:lang w:val="nl-NL"/>
              </w:rPr>
            </w:pPr>
          </w:p>
        </w:tc>
        <w:tc>
          <w:tcPr>
            <w:tcW w:w="2340" w:type="dxa"/>
            <w:vAlign w:val="center"/>
          </w:tcPr>
          <w:p w:rsidR="00000000" w:rsidRDefault="00F435D4">
            <w:pPr>
              <w:rPr>
                <w:rFonts w:ascii="Arial" w:hAnsi="Arial" w:cs="Arial"/>
                <w:sz w:val="20"/>
                <w:szCs w:val="20"/>
              </w:rPr>
            </w:pPr>
            <w:r>
              <w:rPr>
                <w:rFonts w:ascii="Arial" w:hAnsi="Arial" w:cs="Arial"/>
                <w:sz w:val="20"/>
                <w:szCs w:val="20"/>
                <w:lang w:val="nl-NL"/>
              </w:rPr>
              <w:t>Van Doorslaer (</w:t>
            </w:r>
            <w:r>
              <w:rPr>
                <w:rFonts w:ascii="Arial" w:hAnsi="Arial" w:cs="Arial"/>
                <w:sz w:val="20"/>
                <w:szCs w:val="20"/>
              </w:rPr>
              <w:t>2000)</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4</w:t>
            </w:r>
          </w:p>
        </w:tc>
        <w:tc>
          <w:tcPr>
            <w:tcW w:w="6300" w:type="dxa"/>
            <w:vAlign w:val="bottom"/>
          </w:tcPr>
          <w:p w:rsidR="00000000" w:rsidRDefault="00F435D4">
            <w:pPr>
              <w:rPr>
                <w:rFonts w:ascii="Arial" w:hAnsi="Arial" w:cs="Arial"/>
                <w:sz w:val="20"/>
                <w:szCs w:val="20"/>
              </w:rPr>
            </w:pPr>
            <w:r>
              <w:rPr>
                <w:rFonts w:ascii="Arial" w:hAnsi="Arial" w:cs="Arial"/>
                <w:sz w:val="20"/>
                <w:szCs w:val="20"/>
                <w:lang w:val="nl-NL"/>
              </w:rPr>
              <w:t xml:space="preserve">Van Doorslaer E, Wagstaff A, van der Burg H, Christiansen T, De Graeve D, et al. </w:t>
            </w:r>
            <w:r>
              <w:rPr>
                <w:rFonts w:ascii="Arial" w:hAnsi="Arial" w:cs="Arial"/>
                <w:sz w:val="20"/>
                <w:szCs w:val="20"/>
              </w:rPr>
              <w:t xml:space="preserve">Equity in the delivery of health care in Europe and the US. </w:t>
            </w:r>
            <w:r>
              <w:rPr>
                <w:rFonts w:ascii="Arial" w:hAnsi="Arial" w:cs="Arial"/>
                <w:i/>
                <w:sz w:val="20"/>
                <w:szCs w:val="20"/>
              </w:rPr>
              <w:t xml:space="preserve">Journal of Health Economics </w:t>
            </w:r>
            <w:r>
              <w:rPr>
                <w:rFonts w:ascii="Arial" w:hAnsi="Arial" w:cs="Arial"/>
                <w:sz w:val="20"/>
                <w:szCs w:val="20"/>
              </w:rPr>
              <w:t xml:space="preserve">2000; </w:t>
            </w:r>
            <w:r>
              <w:rPr>
                <w:rFonts w:ascii="Arial" w:hAnsi="Arial" w:cs="Arial"/>
                <w:b/>
                <w:sz w:val="20"/>
                <w:szCs w:val="20"/>
              </w:rPr>
              <w:t>19</w:t>
            </w:r>
            <w:r>
              <w:rPr>
                <w:rFonts w:ascii="Arial" w:hAnsi="Arial" w:cs="Arial"/>
                <w:sz w:val="20"/>
                <w:szCs w:val="20"/>
              </w:rPr>
              <w:t>: 553-583.</w:t>
            </w:r>
          </w:p>
        </w:tc>
      </w:tr>
      <w:tr w:rsidR="00000000">
        <w:trPr>
          <w:cantSplit/>
          <w:trHeight w:val="255"/>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Wagstaff1993</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4</w:t>
            </w:r>
          </w:p>
        </w:tc>
        <w:tc>
          <w:tcPr>
            <w:tcW w:w="6300" w:type="dxa"/>
            <w:vAlign w:val="bottom"/>
          </w:tcPr>
          <w:p w:rsidR="00000000" w:rsidRDefault="00F435D4">
            <w:pPr>
              <w:rPr>
                <w:rFonts w:ascii="Arial" w:hAnsi="Arial" w:cs="Arial"/>
                <w:sz w:val="20"/>
                <w:szCs w:val="20"/>
              </w:rPr>
            </w:pPr>
            <w:r>
              <w:rPr>
                <w:rFonts w:ascii="Arial" w:hAnsi="Arial" w:cs="Arial"/>
                <w:sz w:val="20"/>
                <w:szCs w:val="20"/>
              </w:rPr>
              <w:t>Wagstaff A. The d</w:t>
            </w:r>
            <w:r>
              <w:rPr>
                <w:rFonts w:ascii="Arial" w:hAnsi="Arial" w:cs="Arial"/>
                <w:sz w:val="20"/>
                <w:szCs w:val="20"/>
              </w:rPr>
              <w:t xml:space="preserve">emand for health: an empirical reformulation of the Grossman Model. </w:t>
            </w:r>
            <w:r>
              <w:rPr>
                <w:rFonts w:ascii="Arial" w:hAnsi="Arial" w:cs="Arial"/>
                <w:i/>
                <w:sz w:val="20"/>
                <w:szCs w:val="20"/>
              </w:rPr>
              <w:t xml:space="preserve">Health Economics </w:t>
            </w:r>
            <w:r>
              <w:rPr>
                <w:rFonts w:ascii="Arial" w:hAnsi="Arial" w:cs="Arial"/>
                <w:sz w:val="20"/>
                <w:szCs w:val="20"/>
              </w:rPr>
              <w:t xml:space="preserve">1993; </w:t>
            </w:r>
            <w:r>
              <w:rPr>
                <w:rFonts w:ascii="Arial" w:hAnsi="Arial" w:cs="Arial"/>
                <w:b/>
                <w:sz w:val="20"/>
                <w:szCs w:val="20"/>
              </w:rPr>
              <w:t>2</w:t>
            </w:r>
            <w:r>
              <w:rPr>
                <w:rFonts w:ascii="Arial" w:hAnsi="Arial" w:cs="Arial"/>
                <w:sz w:val="20"/>
                <w:szCs w:val="20"/>
              </w:rPr>
              <w:t>: 189-198.</w:t>
            </w:r>
          </w:p>
        </w:tc>
      </w:tr>
      <w:tr w:rsidR="00000000">
        <w:trPr>
          <w:cantSplit/>
          <w:trHeight w:val="557"/>
        </w:trPr>
        <w:tc>
          <w:tcPr>
            <w:tcW w:w="720" w:type="dxa"/>
            <w:vAlign w:val="center"/>
          </w:tcPr>
          <w:p w:rsidR="00000000" w:rsidRDefault="00F435D4">
            <w:pPr>
              <w:jc w:val="center"/>
              <w:rPr>
                <w:rFonts w:ascii="Arial" w:hAnsi="Arial" w:cs="Arial"/>
                <w:sz w:val="20"/>
                <w:szCs w:val="20"/>
                <w:lang w:val="nl-NL"/>
              </w:rPr>
            </w:pPr>
          </w:p>
        </w:tc>
        <w:tc>
          <w:tcPr>
            <w:tcW w:w="2340" w:type="dxa"/>
            <w:vAlign w:val="center"/>
          </w:tcPr>
          <w:p w:rsidR="00000000" w:rsidRDefault="00F435D4">
            <w:pPr>
              <w:rPr>
                <w:rFonts w:ascii="Arial" w:hAnsi="Arial" w:cs="Arial"/>
                <w:sz w:val="20"/>
                <w:szCs w:val="20"/>
              </w:rPr>
            </w:pPr>
            <w:r>
              <w:rPr>
                <w:rFonts w:ascii="Arial" w:hAnsi="Arial" w:cs="Arial"/>
                <w:sz w:val="20"/>
                <w:szCs w:val="20"/>
                <w:lang w:val="nl-NL"/>
              </w:rPr>
              <w:t>Wagstaff</w:t>
            </w:r>
            <w:r>
              <w:rPr>
                <w:rFonts w:ascii="Arial" w:hAnsi="Arial" w:cs="Arial"/>
                <w:sz w:val="20"/>
                <w:szCs w:val="20"/>
              </w:rPr>
              <w:t>1999</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4</w:t>
            </w:r>
          </w:p>
        </w:tc>
        <w:tc>
          <w:tcPr>
            <w:tcW w:w="6300" w:type="dxa"/>
            <w:vAlign w:val="bottom"/>
          </w:tcPr>
          <w:p w:rsidR="00000000" w:rsidRDefault="00F435D4">
            <w:pPr>
              <w:rPr>
                <w:rFonts w:ascii="Arial" w:hAnsi="Arial" w:cs="Arial"/>
                <w:sz w:val="20"/>
                <w:szCs w:val="20"/>
              </w:rPr>
            </w:pPr>
            <w:r>
              <w:rPr>
                <w:rFonts w:ascii="Arial" w:hAnsi="Arial" w:cs="Arial"/>
                <w:sz w:val="20"/>
                <w:szCs w:val="20"/>
                <w:lang w:val="nl-NL"/>
              </w:rPr>
              <w:t xml:space="preserve">Wagstaff A, van Doorslaer E, van der Burg H, et al. </w:t>
            </w:r>
            <w:r>
              <w:rPr>
                <w:rFonts w:ascii="Arial" w:hAnsi="Arial" w:cs="Arial"/>
                <w:sz w:val="20"/>
                <w:szCs w:val="20"/>
              </w:rPr>
              <w:t xml:space="preserve">Equity in the finance of health care: some further international comparisons. </w:t>
            </w:r>
            <w:r>
              <w:rPr>
                <w:rFonts w:ascii="Arial" w:hAnsi="Arial" w:cs="Arial"/>
                <w:i/>
                <w:sz w:val="20"/>
                <w:szCs w:val="20"/>
              </w:rPr>
              <w:t>Journa</w:t>
            </w:r>
            <w:r>
              <w:rPr>
                <w:rFonts w:ascii="Arial" w:hAnsi="Arial" w:cs="Arial"/>
                <w:i/>
                <w:sz w:val="20"/>
                <w:szCs w:val="20"/>
              </w:rPr>
              <w:t>l of Health Economics</w:t>
            </w:r>
            <w:r>
              <w:rPr>
                <w:rFonts w:ascii="Arial" w:hAnsi="Arial" w:cs="Arial"/>
                <w:sz w:val="20"/>
                <w:szCs w:val="20"/>
              </w:rPr>
              <w:t xml:space="preserve"> 1999; </w:t>
            </w:r>
            <w:r>
              <w:rPr>
                <w:rFonts w:ascii="Arial" w:hAnsi="Arial" w:cs="Arial"/>
                <w:b/>
                <w:sz w:val="20"/>
                <w:szCs w:val="20"/>
              </w:rPr>
              <w:t>18</w:t>
            </w:r>
            <w:r>
              <w:rPr>
                <w:rFonts w:ascii="Arial" w:hAnsi="Arial" w:cs="Arial"/>
                <w:sz w:val="20"/>
                <w:szCs w:val="20"/>
              </w:rPr>
              <w:t>: 263-290.</w:t>
            </w:r>
          </w:p>
        </w:tc>
      </w:tr>
      <w:tr w:rsidR="00000000">
        <w:trPr>
          <w:cantSplit/>
          <w:trHeight w:val="270"/>
        </w:trPr>
        <w:tc>
          <w:tcPr>
            <w:tcW w:w="720" w:type="dxa"/>
            <w:vAlign w:val="center"/>
          </w:tcPr>
          <w:p w:rsidR="00000000" w:rsidRDefault="00F435D4">
            <w:pPr>
              <w:jc w:val="center"/>
              <w:rPr>
                <w:rFonts w:ascii="Arial" w:hAnsi="Arial" w:cs="Arial"/>
                <w:sz w:val="20"/>
                <w:szCs w:val="20"/>
              </w:rPr>
            </w:pPr>
          </w:p>
        </w:tc>
        <w:tc>
          <w:tcPr>
            <w:tcW w:w="2340" w:type="dxa"/>
            <w:vAlign w:val="center"/>
          </w:tcPr>
          <w:p w:rsidR="00000000" w:rsidRDefault="00F435D4">
            <w:pPr>
              <w:rPr>
                <w:rFonts w:ascii="Arial" w:hAnsi="Arial" w:cs="Arial"/>
                <w:sz w:val="20"/>
                <w:szCs w:val="20"/>
              </w:rPr>
            </w:pPr>
            <w:r>
              <w:rPr>
                <w:rFonts w:ascii="Arial" w:hAnsi="Arial" w:cs="Arial"/>
                <w:sz w:val="20"/>
                <w:szCs w:val="20"/>
              </w:rPr>
              <w:t>Zeckhauser1970</w:t>
            </w:r>
          </w:p>
        </w:tc>
        <w:tc>
          <w:tcPr>
            <w:tcW w:w="720" w:type="dxa"/>
            <w:vAlign w:val="center"/>
          </w:tcPr>
          <w:p w:rsidR="00000000" w:rsidRDefault="00F435D4">
            <w:pPr>
              <w:jc w:val="center"/>
              <w:rPr>
                <w:rFonts w:ascii="Arial" w:hAnsi="Arial" w:cs="Arial"/>
                <w:sz w:val="20"/>
                <w:szCs w:val="20"/>
              </w:rPr>
            </w:pPr>
            <w:r>
              <w:rPr>
                <w:rFonts w:ascii="Arial" w:hAnsi="Arial" w:cs="Arial"/>
                <w:sz w:val="20"/>
                <w:szCs w:val="20"/>
              </w:rPr>
              <w:t>4</w:t>
            </w:r>
          </w:p>
        </w:tc>
        <w:tc>
          <w:tcPr>
            <w:tcW w:w="6300" w:type="dxa"/>
            <w:vAlign w:val="bottom"/>
          </w:tcPr>
          <w:p w:rsidR="00000000" w:rsidRDefault="00F435D4">
            <w:pPr>
              <w:rPr>
                <w:rFonts w:ascii="Arial" w:hAnsi="Arial" w:cs="Arial"/>
                <w:sz w:val="20"/>
                <w:szCs w:val="20"/>
              </w:rPr>
            </w:pPr>
            <w:r>
              <w:rPr>
                <w:rFonts w:ascii="Arial" w:hAnsi="Arial" w:cs="Arial"/>
                <w:sz w:val="20"/>
                <w:szCs w:val="20"/>
              </w:rPr>
              <w:t xml:space="preserve">Zeckhauser R. Medical insurance: a case study of the tradeoff between risk spreading and appropriate incentives. </w:t>
            </w:r>
            <w:r>
              <w:rPr>
                <w:rFonts w:ascii="Arial" w:hAnsi="Arial" w:cs="Arial"/>
                <w:i/>
                <w:sz w:val="20"/>
                <w:szCs w:val="20"/>
              </w:rPr>
              <w:t xml:space="preserve">Journal of Economic Theory </w:t>
            </w:r>
            <w:r>
              <w:rPr>
                <w:rFonts w:ascii="Arial" w:hAnsi="Arial" w:cs="Arial"/>
                <w:sz w:val="20"/>
                <w:szCs w:val="20"/>
              </w:rPr>
              <w:t xml:space="preserve">1970; </w:t>
            </w:r>
            <w:r>
              <w:rPr>
                <w:rFonts w:ascii="Arial" w:hAnsi="Arial" w:cs="Arial"/>
                <w:b/>
                <w:sz w:val="20"/>
                <w:szCs w:val="20"/>
              </w:rPr>
              <w:t>2</w:t>
            </w:r>
            <w:r>
              <w:rPr>
                <w:rFonts w:ascii="Arial" w:hAnsi="Arial" w:cs="Arial"/>
                <w:sz w:val="20"/>
                <w:szCs w:val="20"/>
              </w:rPr>
              <w:t>: 10-26.</w:t>
            </w:r>
          </w:p>
        </w:tc>
      </w:tr>
    </w:tbl>
    <w:p w:rsidR="00000000" w:rsidRDefault="00F435D4">
      <w:pPr>
        <w:autoSpaceDE w:val="0"/>
        <w:autoSpaceDN w:val="0"/>
        <w:adjustRightInd w:val="0"/>
        <w:spacing w:line="480" w:lineRule="auto"/>
        <w:rPr>
          <w:rFonts w:ascii="Arial" w:hAnsi="Arial" w:cs="Arial"/>
          <w:lang w:val="en-US"/>
        </w:rPr>
      </w:pPr>
    </w:p>
    <w:sectPr w:rsidR="00000000">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F435D4">
      <w:r>
        <w:separator/>
      </w:r>
    </w:p>
  </w:endnote>
  <w:endnote w:type="continuationSeparator" w:id="0">
    <w:p w:rsidR="00000000" w:rsidRDefault="00F435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radley Hand ITC">
    <w:panose1 w:val="03070402050302030203"/>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PalatinoLinotype-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435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00000" w:rsidRDefault="00F435D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435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00000" w:rsidRDefault="00F435D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F435D4">
      <w:r>
        <w:separator/>
      </w:r>
    </w:p>
  </w:footnote>
  <w:footnote w:type="continuationSeparator" w:id="0">
    <w:p w:rsidR="00000000" w:rsidRDefault="00F435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noPunctuationKerning/>
  <w:characterSpacingControl w:val="doNotCompress"/>
  <w:footnotePr>
    <w:footnote w:id="-1"/>
    <w:footnote w:id="0"/>
  </w:footnotePr>
  <w:endnotePr>
    <w:endnote w:id="-1"/>
    <w:endnote w:id="0"/>
  </w:endnotePr>
  <w:compat/>
  <w:rsids>
    <w:rsidRoot w:val="00F435D4"/>
    <w:rsid w:val="00F435D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2">
    <w:name w:val="heading 2"/>
    <w:basedOn w:val="Normal"/>
    <w:next w:val="Normal"/>
    <w:qFormat/>
    <w:pPr>
      <w:keepNext/>
      <w:spacing w:before="240" w:after="60"/>
      <w:outlineLvl w:val="1"/>
    </w:pPr>
    <w:rPr>
      <w:rFonts w:ascii="Arial" w:hAnsi="Arial" w:cs="Arial"/>
      <w:b/>
      <w:bCs/>
      <w:i/>
      <w:iCs/>
      <w:sz w:val="28"/>
      <w:szCs w:val="28"/>
      <w:lang w:val="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OmniPage5">
    <w:name w:val="OmniPage #5"/>
    <w:basedOn w:val="Normal"/>
    <w:pPr>
      <w:spacing w:line="240" w:lineRule="exact"/>
    </w:pPr>
    <w:rPr>
      <w:sz w:val="20"/>
      <w:szCs w:val="20"/>
    </w:rPr>
  </w:style>
  <w:style w:type="paragraph" w:styleId="E-mailSignature">
    <w:name w:val="E-mail Signature"/>
    <w:basedOn w:val="Normal"/>
    <w:semiHidden/>
    <w:rPr>
      <w:lang w:val="en-US"/>
    </w:rPr>
  </w:style>
  <w:style w:type="paragraph" w:customStyle="1" w:styleId="Default">
    <w:name w:val="Default"/>
    <w:pPr>
      <w:autoSpaceDE w:val="0"/>
      <w:autoSpaceDN w:val="0"/>
      <w:adjustRightInd w:val="0"/>
    </w:pPr>
    <w:rPr>
      <w:rFonts w:ascii="Bradley Hand ITC" w:hAnsi="Bradley Hand ITC" w:cs="Bradley Hand ITC"/>
      <w:color w:val="000000"/>
      <w:sz w:val="24"/>
      <w:szCs w:val="24"/>
      <w:lang w:val="en-US" w:eastAsia="en-US"/>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en-US"/>
    </w:rPr>
  </w:style>
  <w:style w:type="paragraph" w:styleId="NormalWeb">
    <w:name w:val="Normal (Web)"/>
    <w:basedOn w:val="Normal"/>
    <w:semiHidden/>
    <w:pPr>
      <w:spacing w:before="100" w:beforeAutospacing="1" w:after="100" w:afterAutospacing="1"/>
    </w:pPr>
    <w:rPr>
      <w:lang w:val="en-US"/>
    </w:rPr>
  </w:style>
  <w:style w:type="paragraph" w:styleId="BalloonText">
    <w:name w:val="Balloon Text"/>
    <w:basedOn w:val="Normal"/>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7658</Words>
  <Characters>43653</Characters>
  <Application>Microsoft Office Word</Application>
  <DocSecurity>4</DocSecurity>
  <Lines>363</Lines>
  <Paragraphs>102</Paragraphs>
  <ScaleCrop>false</ScaleCrop>
  <HeadingPairs>
    <vt:vector size="2" baseType="variant">
      <vt:variant>
        <vt:lpstr>Title</vt:lpstr>
      </vt:variant>
      <vt:variant>
        <vt:i4>1</vt:i4>
      </vt:variant>
    </vt:vector>
  </HeadingPairs>
  <TitlesOfParts>
    <vt:vector size="1" baseType="lpstr">
      <vt:lpstr>Top articles in health economics</vt:lpstr>
    </vt:vector>
  </TitlesOfParts>
  <Company>Institute for Work &amp; Health, Toronto</Company>
  <LinksUpToDate>false</LinksUpToDate>
  <CharactersWithSpaces>51209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articles in health economics</dc:title>
  <dc:subject/>
  <dc:creator>Anthony Culyer</dc:creator>
  <cp:keywords/>
  <dc:description/>
  <cp:lastModifiedBy>Raymond Oppong</cp:lastModifiedBy>
  <cp:revision>2</cp:revision>
  <cp:lastPrinted>2007-09-05T13:46:00Z</cp:lastPrinted>
  <dcterms:created xsi:type="dcterms:W3CDTF">2012-03-09T13:34:00Z</dcterms:created>
  <dcterms:modified xsi:type="dcterms:W3CDTF">2012-03-09T13:34:00Z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854383639</vt:i4>
  </property>
  <property fmtid="{D5CDD505-2E9C-101B-9397-08002B2CF9AE}" pid="3" name="_EmailSubject">
    <vt:lpwstr/>
  </property>
  <property fmtid="{D5CDD505-2E9C-101B-9397-08002B2CF9AE}" pid="4" name="_AuthorEmail">
    <vt:lpwstr>aculyer@iwh.on.ca</vt:lpwstr>
  </property>
  <property fmtid="{D5CDD505-2E9C-101B-9397-08002B2CF9AE}" pid="5" name="_AuthorEmailDisplayName">
    <vt:lpwstr>Anthony Culyer</vt:lpwstr>
  </property>
  <property fmtid="{D5CDD505-2E9C-101B-9397-08002B2CF9AE}" pid="6" name="_PreviousAdHocReviewCycleID">
    <vt:i4>614862414</vt:i4>
  </property>
  <property fmtid="{D5CDD505-2E9C-101B-9397-08002B2CF9AE}" pid="7" name="_ReviewingToolsShownOnce">
    <vt:lpwstr/>
  </property>
</Properties>
</file>