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22" w:rsidRDefault="0002355F">
      <w:pPr>
        <w:pStyle w:val="BodyText"/>
        <w:pBdr>
          <w:bottom w:val="none" w:sz="0" w:space="0" w:color="auto"/>
        </w:pBdr>
        <w:ind w:left="-1134"/>
        <w:rPr>
          <w:rFonts w:ascii="Times New Roman" w:hAnsi="Times New Roman" w:cs="Times New Roman"/>
          <w:i w:val="0"/>
          <w:iCs w:val="0"/>
          <w:noProof/>
          <w:color w:val="808080"/>
          <w:sz w:val="56"/>
          <w:szCs w:val="56"/>
        </w:rPr>
      </w:pPr>
      <w:r w:rsidRPr="0002355F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1.3pt;margin-top:-57.4pt;width:50.4pt;height:985.5pt;z-index:251657728" fillcolor="silver" strokecolor="silver">
            <v:textbox style="layout-flow:vertical;mso-next-textbox:#_x0000_s1026">
              <w:txbxContent>
                <w:p w:rsidR="003D57DE" w:rsidRDefault="003D57DE">
                  <w:pPr>
                    <w:pStyle w:val="Heading2"/>
                    <w:rPr>
                      <w:sz w:val="56"/>
                    </w:rPr>
                  </w:pPr>
                  <w:r>
                    <w:rPr>
                      <w:sz w:val="110"/>
                      <w:szCs w:val="110"/>
                    </w:rPr>
                    <w:t xml:space="preserve">                    </w:t>
                  </w:r>
                  <w:r>
                    <w:rPr>
                      <w:sz w:val="56"/>
                    </w:rPr>
                    <w:t>Programme</w:t>
                  </w:r>
                </w:p>
              </w:txbxContent>
            </v:textbox>
          </v:shape>
        </w:pict>
      </w:r>
      <w:r w:rsidRPr="0002355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73.5pt">
            <v:imagedata r:id="rId7" o:title=""/>
          </v:shape>
        </w:pict>
      </w:r>
      <w:r w:rsidR="00FE0922">
        <w:rPr>
          <w:rFonts w:ascii="Times New Roman" w:hAnsi="Times New Roman" w:cs="Times New Roman"/>
          <w:i w:val="0"/>
          <w:iCs w:val="0"/>
          <w:noProof/>
          <w:color w:val="808080"/>
          <w:sz w:val="56"/>
          <w:szCs w:val="56"/>
        </w:rPr>
        <w:t xml:space="preserve"> </w:t>
      </w:r>
    </w:p>
    <w:p w:rsidR="00FE0922" w:rsidRDefault="00FE0922">
      <w:pPr>
        <w:pStyle w:val="BodyText"/>
        <w:pBdr>
          <w:bottom w:val="none" w:sz="0" w:space="0" w:color="auto"/>
        </w:pBdr>
        <w:ind w:left="-1134"/>
        <w:rPr>
          <w:rFonts w:ascii="Times New Roman" w:hAnsi="Times New Roman" w:cs="Times New Roman"/>
          <w:i w:val="0"/>
          <w:iCs w:val="0"/>
          <w:color w:val="808080"/>
          <w:sz w:val="48"/>
          <w:szCs w:val="48"/>
        </w:rPr>
      </w:pPr>
    </w:p>
    <w:p w:rsidR="00FE0922" w:rsidRDefault="00406014" w:rsidP="00DC2697">
      <w:pPr>
        <w:pStyle w:val="BodyText"/>
        <w:pBdr>
          <w:bottom w:val="none" w:sz="0" w:space="0" w:color="auto"/>
        </w:pBdr>
        <w:ind w:left="-1134" w:firstLine="1134"/>
        <w:rPr>
          <w:rFonts w:asciiTheme="minorHAnsi" w:hAnsiTheme="minorHAnsi" w:cs="Times New Roman"/>
          <w:i w:val="0"/>
          <w:iCs w:val="0"/>
          <w:color w:val="800080"/>
          <w:sz w:val="48"/>
          <w:szCs w:val="48"/>
        </w:rPr>
      </w:pPr>
      <w:r w:rsidRPr="008A2E47">
        <w:rPr>
          <w:rFonts w:asciiTheme="minorHAnsi" w:hAnsiTheme="minorHAnsi" w:cs="Times New Roman"/>
          <w:i w:val="0"/>
          <w:iCs w:val="0"/>
          <w:color w:val="800080"/>
          <w:sz w:val="48"/>
          <w:szCs w:val="48"/>
        </w:rPr>
        <w:t xml:space="preserve">Internationalisation in Economics </w:t>
      </w:r>
    </w:p>
    <w:p w:rsidR="00DC2697" w:rsidRPr="00DC2697" w:rsidRDefault="00DC2697" w:rsidP="00DC2697">
      <w:pPr>
        <w:pStyle w:val="BodyText"/>
        <w:pBdr>
          <w:bottom w:val="none" w:sz="0" w:space="0" w:color="auto"/>
        </w:pBdr>
        <w:ind w:left="-1134" w:firstLine="1134"/>
        <w:rPr>
          <w:rFonts w:asciiTheme="minorHAnsi" w:hAnsiTheme="minorHAnsi" w:cs="Times New Roman"/>
          <w:i w:val="0"/>
          <w:iCs w:val="0"/>
          <w:color w:val="800080"/>
          <w:sz w:val="28"/>
          <w:szCs w:val="28"/>
        </w:rPr>
      </w:pPr>
      <w:r w:rsidRPr="00DC2697">
        <w:rPr>
          <w:rFonts w:asciiTheme="minorHAnsi" w:hAnsiTheme="minorHAnsi" w:cs="Times New Roman"/>
          <w:i w:val="0"/>
          <w:iCs w:val="0"/>
          <w:color w:val="800080"/>
          <w:sz w:val="28"/>
          <w:szCs w:val="28"/>
        </w:rPr>
        <w:t>7</w:t>
      </w:r>
      <w:r w:rsidRPr="00DC2697">
        <w:rPr>
          <w:rFonts w:asciiTheme="minorHAnsi" w:hAnsiTheme="minorHAnsi" w:cs="Times New Roman"/>
          <w:i w:val="0"/>
          <w:iCs w:val="0"/>
          <w:color w:val="800080"/>
          <w:sz w:val="28"/>
          <w:szCs w:val="28"/>
          <w:vertAlign w:val="superscript"/>
        </w:rPr>
        <w:t>th</w:t>
      </w:r>
      <w:r w:rsidRPr="00DC2697">
        <w:rPr>
          <w:rFonts w:asciiTheme="minorHAnsi" w:hAnsiTheme="minorHAnsi" w:cs="Times New Roman"/>
          <w:i w:val="0"/>
          <w:iCs w:val="0"/>
          <w:color w:val="800080"/>
          <w:sz w:val="28"/>
          <w:szCs w:val="28"/>
        </w:rPr>
        <w:t xml:space="preserve"> September 2011, London School of Economics and Political Science </w:t>
      </w:r>
    </w:p>
    <w:p w:rsidR="00FE0922" w:rsidRPr="008A2E47" w:rsidRDefault="00FE0922">
      <w:pPr>
        <w:pStyle w:val="Heading1"/>
        <w:spacing w:before="0"/>
        <w:ind w:left="-1138"/>
        <w:rPr>
          <w:rFonts w:asciiTheme="minorHAnsi" w:hAnsiTheme="minorHAnsi" w:cs="Times New Roman"/>
          <w:color w:val="000080"/>
          <w:sz w:val="24"/>
        </w:rPr>
      </w:pPr>
    </w:p>
    <w:p w:rsidR="00FE0922" w:rsidRPr="008A2E47" w:rsidRDefault="00FE0922" w:rsidP="00DC2697">
      <w:pPr>
        <w:pStyle w:val="Heading1"/>
        <w:spacing w:before="0"/>
        <w:ind w:left="-1134" w:firstLine="1134"/>
        <w:rPr>
          <w:rFonts w:asciiTheme="minorHAnsi" w:hAnsiTheme="minorHAnsi" w:cs="Times New Roman"/>
          <w:b w:val="0"/>
          <w:bCs w:val="0"/>
          <w:i/>
          <w:iCs/>
          <w:color w:val="000080"/>
          <w:lang w:val="en-US"/>
        </w:rPr>
      </w:pPr>
      <w:r w:rsidRPr="008A2E47">
        <w:rPr>
          <w:rFonts w:asciiTheme="minorHAnsi" w:hAnsiTheme="minorHAnsi" w:cs="Times New Roman"/>
          <w:color w:val="000080"/>
          <w:lang w:val="en-US"/>
        </w:rPr>
        <w:t xml:space="preserve">Dr </w:t>
      </w:r>
      <w:r w:rsidR="00406014" w:rsidRPr="008A2E47">
        <w:rPr>
          <w:rFonts w:asciiTheme="minorHAnsi" w:hAnsiTheme="minorHAnsi" w:cs="Times New Roman"/>
          <w:color w:val="000080"/>
          <w:lang w:val="en-US"/>
        </w:rPr>
        <w:t xml:space="preserve">Margarida Dolan </w:t>
      </w:r>
      <w:r w:rsidR="00DC2697">
        <w:rPr>
          <w:rFonts w:asciiTheme="minorHAnsi" w:hAnsiTheme="minorHAnsi" w:cs="Times New Roman"/>
          <w:color w:val="000080"/>
          <w:lang w:val="en-US"/>
        </w:rPr>
        <w:t xml:space="preserve">and Dr </w:t>
      </w:r>
      <w:proofErr w:type="spellStart"/>
      <w:r w:rsidR="00DC2697" w:rsidRPr="00DC2697">
        <w:rPr>
          <w:rFonts w:asciiTheme="minorHAnsi" w:hAnsiTheme="minorHAnsi" w:cs="Times New Roman"/>
          <w:color w:val="000080"/>
          <w:lang w:val="en-US"/>
        </w:rPr>
        <w:t>Dimitra</w:t>
      </w:r>
      <w:proofErr w:type="spellEnd"/>
      <w:r w:rsidR="00DC2697" w:rsidRPr="00DC2697">
        <w:rPr>
          <w:rFonts w:asciiTheme="minorHAnsi" w:hAnsiTheme="minorHAnsi" w:cs="Times New Roman"/>
          <w:color w:val="000080"/>
          <w:lang w:val="en-US"/>
        </w:rPr>
        <w:t xml:space="preserve"> </w:t>
      </w:r>
      <w:proofErr w:type="spellStart"/>
      <w:r w:rsidR="00DC2697" w:rsidRPr="00DC2697">
        <w:rPr>
          <w:rFonts w:asciiTheme="minorHAnsi" w:hAnsiTheme="minorHAnsi" w:cs="Times New Roman"/>
          <w:color w:val="000080"/>
          <w:lang w:val="en-US"/>
        </w:rPr>
        <w:t>Petropoulou</w:t>
      </w:r>
      <w:proofErr w:type="spellEnd"/>
    </w:p>
    <w:p w:rsidR="00FE0922" w:rsidRDefault="00FE0922">
      <w:pPr>
        <w:rPr>
          <w:lang w:val="en-US"/>
        </w:rPr>
      </w:pPr>
    </w:p>
    <w:tbl>
      <w:tblPr>
        <w:tblW w:w="9493" w:type="dxa"/>
        <w:tblInd w:w="-325" w:type="dxa"/>
        <w:tblLook w:val="04A0"/>
      </w:tblPr>
      <w:tblGrid>
        <w:gridCol w:w="1993"/>
        <w:gridCol w:w="7500"/>
      </w:tblGrid>
      <w:tr w:rsidR="00DC2697" w:rsidTr="00DC2697">
        <w:trPr>
          <w:cantSplit/>
          <w:trHeight w:val="667"/>
        </w:trPr>
        <w:tc>
          <w:tcPr>
            <w:tcW w:w="1993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ind w:right="-686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10.00 – 10.30</w:t>
            </w:r>
          </w:p>
        </w:tc>
        <w:tc>
          <w:tcPr>
            <w:tcW w:w="7500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 and Coffee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10.30 – 11.15</w:t>
            </w:r>
          </w:p>
        </w:tc>
        <w:tc>
          <w:tcPr>
            <w:tcW w:w="7500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Internationalisation in Economics – the context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11.15 – 12.30</w:t>
            </w:r>
          </w:p>
        </w:tc>
        <w:tc>
          <w:tcPr>
            <w:tcW w:w="7500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Inclusive Practices to Promote International Students’ Participation and Satisfaction in Economics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12.30 – 13.30</w:t>
            </w:r>
          </w:p>
        </w:tc>
        <w:tc>
          <w:tcPr>
            <w:tcW w:w="7500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Lunch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13.30 – 14.15</w:t>
            </w:r>
          </w:p>
        </w:tc>
        <w:tc>
          <w:tcPr>
            <w:tcW w:w="7500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Teaching International Students in Economics and Diversity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14.15 – 14.45</w:t>
            </w:r>
          </w:p>
        </w:tc>
        <w:tc>
          <w:tcPr>
            <w:tcW w:w="7500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Practical Issues With Supporting International Students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14.45 – 15.00</w:t>
            </w:r>
          </w:p>
        </w:tc>
        <w:tc>
          <w:tcPr>
            <w:tcW w:w="7500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 and Coffee</w:t>
            </w:r>
          </w:p>
        </w:tc>
      </w:tr>
      <w:tr w:rsidR="00DC2697" w:rsidTr="00DC2697">
        <w:trPr>
          <w:trHeight w:val="667"/>
        </w:trPr>
        <w:tc>
          <w:tcPr>
            <w:tcW w:w="1993" w:type="dxa"/>
            <w:shd w:val="clear" w:color="auto" w:fill="auto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15.00 – 16.00</w:t>
            </w:r>
          </w:p>
        </w:tc>
        <w:tc>
          <w:tcPr>
            <w:tcW w:w="7500" w:type="dxa"/>
            <w:shd w:val="clear" w:color="auto" w:fill="auto"/>
            <w:vAlign w:val="center"/>
            <w:hideMark/>
          </w:tcPr>
          <w:p w:rsidR="00DC2697" w:rsidRDefault="008C5DED" w:rsidP="00DC26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Group discussions on internationalisation, followed by plenary </w:t>
            </w:r>
          </w:p>
        </w:tc>
      </w:tr>
      <w:tr w:rsidR="00DC2697" w:rsidTr="00DC2697">
        <w:trPr>
          <w:cantSplit/>
          <w:trHeight w:val="667"/>
        </w:trPr>
        <w:tc>
          <w:tcPr>
            <w:tcW w:w="1993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16.00 – 16.15</w:t>
            </w:r>
          </w:p>
        </w:tc>
        <w:tc>
          <w:tcPr>
            <w:tcW w:w="7500" w:type="dxa"/>
            <w:shd w:val="clear" w:color="000000" w:fill="D9D9D9"/>
            <w:vAlign w:val="center"/>
            <w:hideMark/>
          </w:tcPr>
          <w:p w:rsidR="00DC2697" w:rsidRDefault="00DC2697" w:rsidP="00DC26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Evaluation forms and feedback</w:t>
            </w:r>
          </w:p>
        </w:tc>
      </w:tr>
    </w:tbl>
    <w:p w:rsidR="00FE0922" w:rsidRDefault="00DC2697">
      <w:r>
        <w:br w:type="textWrapping" w:clear="all"/>
      </w:r>
    </w:p>
    <w:p w:rsidR="00FE0922" w:rsidRDefault="00FE0922">
      <w:pPr>
        <w:pStyle w:val="Subhead"/>
        <w:spacing w:before="0" w:after="0"/>
        <w:jc w:val="center"/>
        <w:rPr>
          <w:rFonts w:ascii="Times New Roman" w:hAnsi="Times New Roman" w:cs="Times New Roman"/>
          <w:color w:val="800080"/>
        </w:rPr>
      </w:pPr>
    </w:p>
    <w:p w:rsidR="00FE0922" w:rsidRDefault="00FE0922"/>
    <w:sectPr w:rsidR="00FE0922" w:rsidSect="00F8205D">
      <w:headerReference w:type="default" r:id="rId8"/>
      <w:footerReference w:type="default" r:id="rId9"/>
      <w:pgSz w:w="11906" w:h="16838"/>
      <w:pgMar w:top="1152" w:right="1440" w:bottom="1152" w:left="1440" w:header="72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DE" w:rsidRDefault="003D57DE">
      <w:r>
        <w:separator/>
      </w:r>
    </w:p>
  </w:endnote>
  <w:endnote w:type="continuationSeparator" w:id="0">
    <w:p w:rsidR="003D57DE" w:rsidRDefault="003D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7DE" w:rsidRDefault="003D57DE">
    <w:pPr>
      <w:pStyle w:val="Foo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color w:val="0000FF"/>
        <w:sz w:val="24"/>
        <w:szCs w:val="24"/>
      </w:rPr>
      <w:t xml:space="preserve">                        www.economicsnetwork.ac.uk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DE" w:rsidRDefault="003D57DE">
      <w:r>
        <w:separator/>
      </w:r>
    </w:p>
  </w:footnote>
  <w:footnote w:type="continuationSeparator" w:id="0">
    <w:p w:rsidR="003D57DE" w:rsidRDefault="003D5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7DE" w:rsidRDefault="003D57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17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014"/>
    <w:rsid w:val="0002355F"/>
    <w:rsid w:val="001C22DD"/>
    <w:rsid w:val="001E4E54"/>
    <w:rsid w:val="00227154"/>
    <w:rsid w:val="003D57DE"/>
    <w:rsid w:val="00406014"/>
    <w:rsid w:val="00594AEC"/>
    <w:rsid w:val="008A2E47"/>
    <w:rsid w:val="008C5DED"/>
    <w:rsid w:val="00B23B51"/>
    <w:rsid w:val="00DC2697"/>
    <w:rsid w:val="00F8205D"/>
    <w:rsid w:val="00FE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5D"/>
    <w:rPr>
      <w:rFonts w:ascii="Times New Roman" w:hAnsi="Times New Roman"/>
      <w:lang w:eastAsia="en-US"/>
    </w:rPr>
  </w:style>
  <w:style w:type="paragraph" w:styleId="Heading1">
    <w:name w:val="heading 1"/>
    <w:basedOn w:val="Normal"/>
    <w:next w:val="Normal"/>
    <w:qFormat/>
    <w:rsid w:val="00F8205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F8205D"/>
    <w:pPr>
      <w:keepNext/>
      <w:outlineLvl w:val="1"/>
    </w:pPr>
    <w:rPr>
      <w:rFonts w:ascii="Arial" w:hAnsi="Arial" w:cs="Arial"/>
      <w:sz w:val="120"/>
      <w:szCs w:val="120"/>
    </w:rPr>
  </w:style>
  <w:style w:type="paragraph" w:styleId="Heading3">
    <w:name w:val="heading 3"/>
    <w:basedOn w:val="Normal"/>
    <w:next w:val="Normal"/>
    <w:qFormat/>
    <w:rsid w:val="00F8205D"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rsid w:val="00F8205D"/>
    <w:pPr>
      <w:keepNext/>
      <w:shd w:val="clear" w:color="auto" w:fill="FFFFFF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rsid w:val="00F8205D"/>
    <w:pPr>
      <w:keepNext/>
      <w:outlineLvl w:val="4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F8205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semiHidden/>
    <w:rsid w:val="00F820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semiHidden/>
    <w:rsid w:val="00F8205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semiHidden/>
    <w:rsid w:val="00F8205D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semiHidden/>
    <w:rsid w:val="00F8205D"/>
    <w:rPr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semiHidden/>
    <w:rsid w:val="00F820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semiHidden/>
    <w:rsid w:val="00F8205D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semiHidden/>
    <w:rsid w:val="00F820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semiHidden/>
    <w:rsid w:val="00F8205D"/>
    <w:rPr>
      <w:rFonts w:ascii="Times New Roman" w:hAnsi="Times New Roman"/>
      <w:sz w:val="20"/>
      <w:szCs w:val="20"/>
      <w:lang w:eastAsia="en-US"/>
    </w:rPr>
  </w:style>
  <w:style w:type="paragraph" w:styleId="BodyText">
    <w:name w:val="Body Text"/>
    <w:basedOn w:val="Normal"/>
    <w:semiHidden/>
    <w:rsid w:val="00F8205D"/>
    <w:pPr>
      <w:widowControl w:val="0"/>
      <w:pBdr>
        <w:bottom w:val="single" w:sz="12" w:space="1" w:color="auto"/>
      </w:pBdr>
    </w:pPr>
    <w:rPr>
      <w:rFonts w:ascii="Arial" w:hAnsi="Arial" w:cs="Arial"/>
      <w:b/>
      <w:bCs/>
      <w:i/>
      <w:iCs/>
      <w:sz w:val="40"/>
      <w:szCs w:val="40"/>
    </w:rPr>
  </w:style>
  <w:style w:type="character" w:customStyle="1" w:styleId="BodyTextChar">
    <w:name w:val="Body Text Char"/>
    <w:basedOn w:val="DefaultParagraphFont"/>
    <w:semiHidden/>
    <w:rsid w:val="00F8205D"/>
    <w:rPr>
      <w:rFonts w:ascii="Times New Roman" w:hAnsi="Times New Roman"/>
      <w:sz w:val="20"/>
      <w:szCs w:val="20"/>
      <w:lang w:eastAsia="en-US"/>
    </w:rPr>
  </w:style>
  <w:style w:type="paragraph" w:styleId="DocumentMap">
    <w:name w:val="Document Map"/>
    <w:basedOn w:val="Normal"/>
    <w:semiHidden/>
    <w:rsid w:val="00F8205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semiHidden/>
    <w:rsid w:val="00F8205D"/>
    <w:rPr>
      <w:rFonts w:ascii="Times New Roman" w:hAnsi="Times New Roman" w:cs="Times New Roman"/>
      <w:sz w:val="0"/>
      <w:szCs w:val="0"/>
      <w:lang w:eastAsia="en-US"/>
    </w:rPr>
  </w:style>
  <w:style w:type="character" w:styleId="Hyperlink">
    <w:name w:val="Hyperlink"/>
    <w:basedOn w:val="DefaultParagraphFont"/>
    <w:semiHidden/>
    <w:rsid w:val="00F8205D"/>
    <w:rPr>
      <w:rFonts w:ascii="Times New Roman" w:hAnsi="Times New Roman" w:cs="Times New Roman"/>
      <w:color w:val="0000FF"/>
      <w:u w:val="single"/>
    </w:rPr>
  </w:style>
  <w:style w:type="paragraph" w:customStyle="1" w:styleId="Subhead">
    <w:name w:val="Sub head"/>
    <w:basedOn w:val="Heading5"/>
    <w:rsid w:val="00F8205D"/>
    <w:pPr>
      <w:spacing w:before="240" w:after="120"/>
      <w:ind w:left="-1138"/>
    </w:pPr>
    <w:rPr>
      <w:b/>
      <w:bCs/>
      <w:i w:val="0"/>
      <w:iCs w:val="0"/>
      <w:sz w:val="24"/>
      <w:szCs w:val="24"/>
    </w:rPr>
  </w:style>
  <w:style w:type="character" w:styleId="FollowedHyperlink">
    <w:name w:val="FollowedHyperlink"/>
    <w:basedOn w:val="DefaultParagraphFont"/>
    <w:semiHidden/>
    <w:rsid w:val="00F8205D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rsid w:val="00F82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F8205D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2.00 - 2.15_</vt:lpstr>
    </vt:vector>
  </TitlesOfParts>
  <Company>University of Bristol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Programme: Internationalisation in Economics, 7th September 2011</dc:title>
  <dc:subject>Economics education</dc:subject>
  <dc:creator>Economics Network</dc:creator>
  <cp:keywords/>
  <dc:description/>
  <cp:lastModifiedBy>plmlp</cp:lastModifiedBy>
  <cp:revision>2</cp:revision>
  <cp:lastPrinted>2009-01-13T19:21:00Z</cp:lastPrinted>
  <dcterms:created xsi:type="dcterms:W3CDTF">2011-11-21T10:26:00Z</dcterms:created>
  <dcterms:modified xsi:type="dcterms:W3CDTF">2011-11-21T10:26:00Z</dcterms:modified>
  <cp:contentStatus>archive</cp:contentStatus>
</cp:coreProperties>
</file>