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E8" w:rsidRDefault="00F32DE8">
      <w:pPr>
        <w:pStyle w:val="BodyTextIndent"/>
        <w:jc w:val="center"/>
      </w:pPr>
    </w:p>
    <w:p w:rsidR="00F32DE8" w:rsidRDefault="00F32DE8">
      <w:pPr>
        <w:pStyle w:val="BodyTextIndent"/>
        <w:jc w:val="center"/>
      </w:pPr>
    </w:p>
    <w:p w:rsidR="00F32DE8" w:rsidRDefault="00F32DE8">
      <w:pPr>
        <w:pStyle w:val="BodyTextIndent"/>
        <w:ind w:left="0"/>
        <w:jc w:val="center"/>
        <w:rPr>
          <w:b/>
          <w:sz w:val="36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36"/>
            </w:rPr>
            <w:t>UNIVERSITY</w:t>
          </w:r>
        </w:smartTag>
        <w:r>
          <w:rPr>
            <w:b/>
            <w:sz w:val="36"/>
          </w:rPr>
          <w:t xml:space="preserve"> OF </w:t>
        </w:r>
        <w:smartTag w:uri="urn:schemas-microsoft-com:office:smarttags" w:element="PlaceName">
          <w:r>
            <w:rPr>
              <w:b/>
              <w:sz w:val="36"/>
            </w:rPr>
            <w:t>PORTSMOUTH</w:t>
          </w:r>
        </w:smartTag>
      </w:smartTag>
    </w:p>
    <w:p w:rsidR="00F32DE8" w:rsidRDefault="00F32DE8">
      <w:pPr>
        <w:pStyle w:val="BodyTextIndent"/>
        <w:ind w:left="0"/>
        <w:jc w:val="center"/>
        <w:rPr>
          <w:b/>
          <w:sz w:val="36"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Portsmouth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Name">
          <w:r>
            <w:rPr>
              <w:b/>
              <w:sz w:val="28"/>
            </w:rPr>
            <w:t>Business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School</w:t>
          </w:r>
        </w:smartTag>
      </w:smartTag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Department of Economics</w:t>
      </w: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</w:p>
    <w:p w:rsidR="00F32DE8" w:rsidRDefault="00F32DE8">
      <w:pPr>
        <w:pStyle w:val="BodyTextIndent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REGIONAL &amp; LOCAL ECONOMIC ANALYSIS </w:t>
      </w:r>
      <w:r>
        <w:rPr>
          <w:b/>
          <w:sz w:val="28"/>
        </w:rPr>
        <w:t>UO4735</w:t>
      </w:r>
      <w:r>
        <w:rPr>
          <w:b/>
          <w:bCs/>
          <w:sz w:val="28"/>
        </w:rPr>
        <w:t xml:space="preserve"> </w:t>
      </w: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Level 3 Semester 1</w:t>
      </w: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2004/05</w:t>
      </w: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Answer ONE question from section A and ONE question from section B</w:t>
      </w: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USE A SEPARATE ANSWER BOOK for each question</w:t>
      </w:r>
    </w:p>
    <w:p w:rsidR="00F32DE8" w:rsidRDefault="00F32DE8">
      <w:pPr>
        <w:pStyle w:val="BodyTextIndent"/>
        <w:ind w:left="0"/>
        <w:jc w:val="center"/>
        <w:rPr>
          <w:iCs/>
        </w:rPr>
      </w:pPr>
    </w:p>
    <w:p w:rsidR="00F32DE8" w:rsidRDefault="00F32DE8">
      <w:pPr>
        <w:pStyle w:val="BodyTextIndent"/>
        <w:ind w:left="0"/>
        <w:jc w:val="center"/>
        <w:rPr>
          <w:b/>
          <w:iCs/>
        </w:rPr>
      </w:pPr>
    </w:p>
    <w:p w:rsidR="00F32DE8" w:rsidRDefault="00F32DE8">
      <w:pPr>
        <w:pStyle w:val="BodyTextIndent"/>
        <w:ind w:left="0"/>
        <w:jc w:val="center"/>
        <w:rPr>
          <w:b/>
          <w:iCs/>
        </w:rPr>
      </w:pPr>
    </w:p>
    <w:p w:rsidR="00F32DE8" w:rsidRDefault="00F32DE8">
      <w:pPr>
        <w:tabs>
          <w:tab w:val="left" w:pos="0"/>
        </w:tabs>
        <w:jc w:val="center"/>
        <w:rPr>
          <w:iCs/>
        </w:rPr>
      </w:pPr>
    </w:p>
    <w:p w:rsidR="00F32DE8" w:rsidRDefault="00F32DE8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Time allowed: 2 hours</w:t>
      </w:r>
    </w:p>
    <w:p w:rsidR="00F32DE8" w:rsidRDefault="00F32DE8">
      <w:pPr>
        <w:tabs>
          <w:tab w:val="left" w:pos="720"/>
        </w:tabs>
        <w:jc w:val="center"/>
        <w:rPr>
          <w:b/>
          <w:sz w:val="24"/>
        </w:rPr>
      </w:pPr>
    </w:p>
    <w:p w:rsidR="00F32DE8" w:rsidRDefault="00F32DE8">
      <w:pPr>
        <w:tabs>
          <w:tab w:val="left" w:pos="720"/>
        </w:tabs>
        <w:jc w:val="center"/>
        <w:rPr>
          <w:b/>
          <w:sz w:val="24"/>
        </w:rPr>
      </w:pPr>
    </w:p>
    <w:p w:rsidR="00F32DE8" w:rsidRDefault="00F32DE8">
      <w:pPr>
        <w:tabs>
          <w:tab w:val="left" w:pos="720"/>
        </w:tabs>
        <w:jc w:val="center"/>
        <w:rPr>
          <w:b/>
          <w:sz w:val="24"/>
        </w:rPr>
      </w:pPr>
    </w:p>
    <w:p w:rsidR="00F32DE8" w:rsidRDefault="00F32DE8">
      <w:pPr>
        <w:tabs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 xml:space="preserve">Unit Coordinator: D </w:t>
      </w:r>
      <w:smartTag w:uri="urn:schemas-microsoft-com:office:smarttags" w:element="place">
        <w:r>
          <w:rPr>
            <w:b/>
            <w:sz w:val="24"/>
          </w:rPr>
          <w:t>Clark</w:t>
        </w:r>
      </w:smartTag>
    </w:p>
    <w:p w:rsidR="00F32DE8" w:rsidRDefault="00F32DE8">
      <w:pPr>
        <w:pStyle w:val="Heading3"/>
        <w:jc w:val="center"/>
      </w:pPr>
      <w:r>
        <w:t>Department: Economics</w:t>
      </w:r>
    </w:p>
    <w:p w:rsidR="00F32DE8" w:rsidRDefault="00F32DE8">
      <w:pPr>
        <w:pStyle w:val="Heading3"/>
        <w:ind w:left="851"/>
        <w:jc w:val="center"/>
        <w:rPr>
          <w:b/>
        </w:rPr>
      </w:pPr>
      <w:r>
        <w:br w:type="page"/>
      </w:r>
    </w:p>
    <w:p w:rsidR="00F32DE8" w:rsidRDefault="00F32DE8">
      <w:pPr>
        <w:pStyle w:val="Heading4"/>
      </w:pPr>
      <w:r>
        <w:t>SECTION A - ANSWER ONE QUESTION ONLY</w:t>
      </w:r>
    </w:p>
    <w:p w:rsidR="00F32DE8" w:rsidRDefault="00F32DE8">
      <w:pPr>
        <w:rPr>
          <w:sz w:val="24"/>
        </w:rPr>
      </w:pPr>
    </w:p>
    <w:p w:rsidR="00F32DE8" w:rsidRDefault="00F32DE8">
      <w:pPr>
        <w:rPr>
          <w:sz w:val="24"/>
        </w:rPr>
      </w:pPr>
      <w:r>
        <w:rPr>
          <w:sz w:val="24"/>
        </w:rPr>
        <w:t>EITHER</w:t>
      </w:r>
    </w:p>
    <w:p w:rsidR="00F32DE8" w:rsidRDefault="00F32DE8">
      <w:pPr>
        <w:pStyle w:val="BodyTextIndent2"/>
        <w:ind w:hanging="294"/>
      </w:pPr>
      <w:r>
        <w:t>1.</w:t>
      </w:r>
      <w:r>
        <w:tab/>
        <w:t>Demonstrate how the decision to locate a major new manufacturing plant in a locality can have an economic impact on a local area far greater than the value of the initial investment.</w:t>
      </w:r>
    </w:p>
    <w:p w:rsidR="00F32DE8" w:rsidRDefault="00F32DE8">
      <w:pPr>
        <w:pStyle w:val="BodyTextIndent2"/>
        <w:ind w:left="360" w:firstLine="360"/>
      </w:pPr>
    </w:p>
    <w:p w:rsidR="00F32DE8" w:rsidRDefault="00F32DE8">
      <w:pPr>
        <w:rPr>
          <w:sz w:val="24"/>
        </w:rPr>
      </w:pPr>
    </w:p>
    <w:p w:rsidR="00F32DE8" w:rsidRDefault="00F32DE8">
      <w:pPr>
        <w:rPr>
          <w:sz w:val="24"/>
        </w:rPr>
      </w:pPr>
      <w:r>
        <w:rPr>
          <w:sz w:val="24"/>
        </w:rPr>
        <w:t>OR</w:t>
      </w:r>
    </w:p>
    <w:p w:rsidR="00F32DE8" w:rsidRDefault="00F32DE8">
      <w:pPr>
        <w:pStyle w:val="BodyTextIndent2"/>
        <w:ind w:hanging="360"/>
      </w:pPr>
      <w:r>
        <w:t>2.</w:t>
      </w:r>
      <w:r>
        <w:tab/>
        <w:t xml:space="preserve">‘Input-output models provide the ideal analytical instrument by which economists are able to estimate the impact of a major shock to the local economy’.  </w:t>
      </w:r>
    </w:p>
    <w:p w:rsidR="00F32DE8" w:rsidRDefault="00F32DE8">
      <w:pPr>
        <w:pStyle w:val="BodyTextIndent2"/>
        <w:ind w:firstLine="0"/>
      </w:pPr>
      <w:r>
        <w:t xml:space="preserve">Discuss, with particular reference to other forms of regional multiplier analysis.   </w:t>
      </w:r>
    </w:p>
    <w:p w:rsidR="00F32DE8" w:rsidRDefault="00F32DE8">
      <w:pPr>
        <w:pStyle w:val="BodyTextIndent2"/>
      </w:pPr>
    </w:p>
    <w:p w:rsidR="00F32DE8" w:rsidRDefault="00F32DE8">
      <w:pPr>
        <w:pStyle w:val="BodyTextIndent2"/>
      </w:pPr>
    </w:p>
    <w:p w:rsidR="00F32DE8" w:rsidRDefault="00F32DE8">
      <w:pPr>
        <w:pStyle w:val="BodyText"/>
      </w:pPr>
      <w:r>
        <w:t>OR</w:t>
      </w:r>
    </w:p>
    <w:p w:rsidR="00F32DE8" w:rsidRDefault="00F32DE8">
      <w:pPr>
        <w:ind w:left="709" w:hanging="283"/>
        <w:rPr>
          <w:sz w:val="24"/>
        </w:rPr>
      </w:pPr>
      <w:r>
        <w:rPr>
          <w:sz w:val="24"/>
        </w:rPr>
        <w:t>3.</w:t>
      </w:r>
      <w:r>
        <w:tab/>
      </w:r>
      <w:r>
        <w:rPr>
          <w:sz w:val="24"/>
        </w:rPr>
        <w:t xml:space="preserve">What are the main problems with the Kaldor, Thirlwall,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Dixon</w:t>
          </w:r>
        </w:smartTag>
      </w:smartTag>
      <w:r>
        <w:rPr>
          <w:sz w:val="24"/>
        </w:rPr>
        <w:t xml:space="preserve"> model of regional growth? In your opinion are these criticisms justified?</w:t>
      </w:r>
    </w:p>
    <w:p w:rsidR="00F32DE8" w:rsidRDefault="00F32DE8">
      <w:pPr>
        <w:pStyle w:val="BodyText"/>
        <w:ind w:left="720"/>
      </w:pPr>
    </w:p>
    <w:p w:rsidR="00F32DE8" w:rsidRDefault="00F32DE8">
      <w:pPr>
        <w:pStyle w:val="BodyTextIndent2"/>
        <w:ind w:left="0" w:firstLine="0"/>
      </w:pPr>
    </w:p>
    <w:p w:rsidR="00F32DE8" w:rsidRDefault="00F32DE8">
      <w:pPr>
        <w:pStyle w:val="BodyTextIndent2"/>
        <w:ind w:left="0" w:firstLine="0"/>
      </w:pPr>
    </w:p>
    <w:p w:rsidR="00F32DE8" w:rsidRDefault="00F32DE8">
      <w:pPr>
        <w:pStyle w:val="BodyTextIndent2"/>
        <w:ind w:left="0" w:hanging="567"/>
        <w:rPr>
          <w:b/>
          <w:bCs/>
        </w:rPr>
      </w:pPr>
      <w:r>
        <w:rPr>
          <w:b/>
          <w:bCs/>
        </w:rPr>
        <w:t>SECTION B - ANSWER ONE QUESTION ONLY</w:t>
      </w:r>
    </w:p>
    <w:p w:rsidR="00F32DE8" w:rsidRDefault="00F32DE8">
      <w:pPr>
        <w:pStyle w:val="BodyTextIndent2"/>
        <w:ind w:left="0" w:firstLine="0"/>
      </w:pPr>
    </w:p>
    <w:p w:rsidR="00F32DE8" w:rsidRDefault="00F32DE8">
      <w:pPr>
        <w:pStyle w:val="BodyTextIndent2"/>
        <w:ind w:left="0" w:firstLine="0"/>
      </w:pPr>
      <w:r>
        <w:t>EITHER</w:t>
      </w:r>
    </w:p>
    <w:p w:rsidR="00F32DE8" w:rsidRDefault="00F32DE8">
      <w:pPr>
        <w:ind w:left="709" w:hanging="283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Explore the main deficiencies of the classical model of inter-regional labour migration and examine how alternative formulations attempt to overcome these deficiencies.</w:t>
      </w:r>
    </w:p>
    <w:p w:rsidR="00F32DE8" w:rsidRDefault="00F32DE8">
      <w:pPr>
        <w:pStyle w:val="BodyTextIndent2"/>
        <w:ind w:left="360" w:firstLine="360"/>
      </w:pPr>
      <w:r>
        <w:t xml:space="preserve"> </w:t>
      </w:r>
    </w:p>
    <w:p w:rsidR="00F32DE8" w:rsidRDefault="00F32DE8">
      <w:pPr>
        <w:pStyle w:val="BodyTextIndent2"/>
        <w:ind w:left="360" w:firstLine="0"/>
      </w:pPr>
    </w:p>
    <w:p w:rsidR="00F32DE8" w:rsidRDefault="00F32DE8">
      <w:pPr>
        <w:ind w:left="720" w:hanging="720"/>
        <w:rPr>
          <w:sz w:val="24"/>
        </w:rPr>
      </w:pPr>
      <w:r>
        <w:rPr>
          <w:sz w:val="24"/>
        </w:rPr>
        <w:t>OR</w:t>
      </w:r>
    </w:p>
    <w:p w:rsidR="00F32DE8" w:rsidRDefault="00F32DE8">
      <w:pPr>
        <w:pStyle w:val="BodyText2"/>
        <w:numPr>
          <w:ilvl w:val="0"/>
          <w:numId w:val="25"/>
        </w:numPr>
        <w:rPr>
          <w:bCs/>
        </w:rPr>
      </w:pPr>
      <w:r>
        <w:rPr>
          <w:bCs/>
        </w:rPr>
        <w:t xml:space="preserve">‘If labour markets were perfectly competitive then spatial unemployment disparities would not occur’. Discuss. </w:t>
      </w:r>
    </w:p>
    <w:p w:rsidR="00F32DE8" w:rsidRDefault="00F32DE8">
      <w:pPr>
        <w:pStyle w:val="BodyText2"/>
        <w:ind w:left="720" w:hanging="720"/>
      </w:pPr>
    </w:p>
    <w:p w:rsidR="00F32DE8" w:rsidRDefault="00F32DE8">
      <w:pPr>
        <w:rPr>
          <w:sz w:val="24"/>
        </w:rPr>
      </w:pPr>
    </w:p>
    <w:p w:rsidR="00F32DE8" w:rsidRDefault="00F32DE8">
      <w:pPr>
        <w:rPr>
          <w:sz w:val="24"/>
        </w:rPr>
      </w:pPr>
      <w:r>
        <w:rPr>
          <w:sz w:val="24"/>
        </w:rPr>
        <w:t>OR</w:t>
      </w:r>
    </w:p>
    <w:p w:rsidR="00F32DE8" w:rsidRDefault="00F32DE8">
      <w:pPr>
        <w:pStyle w:val="BodyTextIndent3"/>
        <w:ind w:left="720" w:hanging="720"/>
      </w:pPr>
      <w:r>
        <w:t>6.</w:t>
      </w:r>
      <w:r>
        <w:tab/>
        <w:t>If Ricardian and Heckscher-Ohlin theorems of regional trade specialisation only explain part of the pattern of regional specialisation, what other alternative theories might be employed to explain a region’s strong competitive advantage in interregional trade? Demonstrate your knowledge of the alternative theories.</w:t>
      </w:r>
    </w:p>
    <w:p w:rsidR="00F32DE8" w:rsidRDefault="00F32DE8">
      <w:pPr>
        <w:ind w:left="720"/>
        <w:rPr>
          <w:sz w:val="24"/>
        </w:rPr>
      </w:pPr>
    </w:p>
    <w:p w:rsidR="00F32DE8" w:rsidRDefault="00F32DE8">
      <w:pPr>
        <w:pStyle w:val="BodyTextIndent"/>
        <w:ind w:left="0"/>
        <w:jc w:val="center"/>
        <w:rPr>
          <w:b/>
          <w:sz w:val="36"/>
        </w:rPr>
      </w:pPr>
      <w:r>
        <w:br w:type="page"/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36"/>
            </w:rPr>
            <w:t>UNIVERSITY</w:t>
          </w:r>
        </w:smartTag>
        <w:r>
          <w:rPr>
            <w:b/>
            <w:sz w:val="36"/>
          </w:rPr>
          <w:t xml:space="preserve"> OF </w:t>
        </w:r>
        <w:smartTag w:uri="urn:schemas-microsoft-com:office:smarttags" w:element="PlaceName">
          <w:r>
            <w:rPr>
              <w:b/>
              <w:sz w:val="36"/>
            </w:rPr>
            <w:t>PORTSMOUTH</w:t>
          </w:r>
        </w:smartTag>
      </w:smartTag>
    </w:p>
    <w:p w:rsidR="00F32DE8" w:rsidRDefault="00F32DE8">
      <w:pPr>
        <w:pStyle w:val="BodyTextIndent"/>
        <w:ind w:left="0"/>
        <w:jc w:val="center"/>
        <w:rPr>
          <w:b/>
          <w:sz w:val="36"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Portsmouth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Name">
          <w:r>
            <w:rPr>
              <w:b/>
              <w:sz w:val="28"/>
            </w:rPr>
            <w:t>Business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School</w:t>
          </w:r>
        </w:smartTag>
      </w:smartTag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Department of Economics</w:t>
      </w: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</w:p>
    <w:p w:rsidR="00F32DE8" w:rsidRDefault="00F32DE8">
      <w:pPr>
        <w:pStyle w:val="BodyTextIndent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REGIONAL &amp; LOCAL ECONOMIC ANALYSIS </w:t>
      </w:r>
      <w:r>
        <w:rPr>
          <w:b/>
          <w:sz w:val="28"/>
        </w:rPr>
        <w:t>UO4735</w:t>
      </w:r>
      <w:r>
        <w:rPr>
          <w:b/>
          <w:bCs/>
          <w:sz w:val="28"/>
        </w:rPr>
        <w:t xml:space="preserve"> </w:t>
      </w: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Re-sit Examination</w:t>
      </w: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2004/05</w:t>
      </w: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Answer ONE question from section A and ONE question from section B</w:t>
      </w: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</w:rPr>
      </w:pPr>
    </w:p>
    <w:p w:rsidR="00F32DE8" w:rsidRDefault="00F32DE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USE A SEPARATE ANSWER BOOK for each question</w:t>
      </w:r>
    </w:p>
    <w:p w:rsidR="00F32DE8" w:rsidRDefault="00F32DE8">
      <w:pPr>
        <w:pStyle w:val="BodyTextIndent"/>
        <w:ind w:left="0"/>
        <w:jc w:val="center"/>
        <w:rPr>
          <w:iCs/>
        </w:rPr>
      </w:pPr>
    </w:p>
    <w:p w:rsidR="00F32DE8" w:rsidRDefault="00F32DE8">
      <w:pPr>
        <w:pStyle w:val="BodyTextIndent"/>
        <w:ind w:left="0"/>
        <w:jc w:val="center"/>
        <w:rPr>
          <w:b/>
          <w:iCs/>
        </w:rPr>
      </w:pPr>
    </w:p>
    <w:p w:rsidR="00F32DE8" w:rsidRDefault="00F32DE8">
      <w:pPr>
        <w:pStyle w:val="BodyTextIndent"/>
        <w:ind w:left="0"/>
        <w:jc w:val="center"/>
        <w:rPr>
          <w:b/>
          <w:iCs/>
        </w:rPr>
      </w:pPr>
    </w:p>
    <w:p w:rsidR="00F32DE8" w:rsidRDefault="00F32DE8">
      <w:pPr>
        <w:tabs>
          <w:tab w:val="left" w:pos="0"/>
        </w:tabs>
        <w:jc w:val="center"/>
        <w:rPr>
          <w:iCs/>
        </w:rPr>
      </w:pPr>
    </w:p>
    <w:p w:rsidR="00F32DE8" w:rsidRDefault="00F32DE8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Time allowed: 2 hours</w:t>
      </w:r>
    </w:p>
    <w:p w:rsidR="00F32DE8" w:rsidRDefault="00F32DE8">
      <w:pPr>
        <w:tabs>
          <w:tab w:val="left" w:pos="720"/>
        </w:tabs>
        <w:jc w:val="center"/>
        <w:rPr>
          <w:b/>
          <w:sz w:val="24"/>
        </w:rPr>
      </w:pPr>
    </w:p>
    <w:p w:rsidR="00F32DE8" w:rsidRDefault="00F32DE8">
      <w:pPr>
        <w:tabs>
          <w:tab w:val="left" w:pos="720"/>
        </w:tabs>
        <w:jc w:val="center"/>
        <w:rPr>
          <w:b/>
          <w:sz w:val="24"/>
        </w:rPr>
      </w:pPr>
    </w:p>
    <w:p w:rsidR="00F32DE8" w:rsidRDefault="00F32DE8">
      <w:pPr>
        <w:tabs>
          <w:tab w:val="left" w:pos="720"/>
        </w:tabs>
        <w:jc w:val="center"/>
        <w:rPr>
          <w:b/>
          <w:sz w:val="24"/>
        </w:rPr>
      </w:pPr>
    </w:p>
    <w:p w:rsidR="00F32DE8" w:rsidRDefault="00F32DE8">
      <w:pPr>
        <w:tabs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 xml:space="preserve">Unit Coordinator: D </w:t>
      </w:r>
      <w:smartTag w:uri="urn:schemas-microsoft-com:office:smarttags" w:element="place">
        <w:r>
          <w:rPr>
            <w:b/>
            <w:sz w:val="24"/>
          </w:rPr>
          <w:t>Clark</w:t>
        </w:r>
      </w:smartTag>
    </w:p>
    <w:p w:rsidR="00F32DE8" w:rsidRDefault="00F32DE8">
      <w:pPr>
        <w:pStyle w:val="Heading3"/>
        <w:jc w:val="center"/>
      </w:pPr>
      <w:r>
        <w:t>Department: Economics</w:t>
      </w:r>
    </w:p>
    <w:p w:rsidR="00F32DE8" w:rsidRDefault="00F32DE8">
      <w:pPr>
        <w:pStyle w:val="Heading3"/>
        <w:ind w:left="851"/>
        <w:jc w:val="center"/>
        <w:rPr>
          <w:b/>
        </w:rPr>
      </w:pPr>
      <w:r>
        <w:br w:type="page"/>
      </w:r>
    </w:p>
    <w:p w:rsidR="00F32DE8" w:rsidRDefault="00F32DE8">
      <w:pPr>
        <w:pStyle w:val="Heading4"/>
      </w:pPr>
      <w:r>
        <w:t>SECTION A - ANSWER ONE QUESTION ONLY</w:t>
      </w:r>
    </w:p>
    <w:p w:rsidR="00F32DE8" w:rsidRDefault="00F32DE8">
      <w:pPr>
        <w:rPr>
          <w:sz w:val="24"/>
        </w:rPr>
      </w:pPr>
    </w:p>
    <w:p w:rsidR="00F32DE8" w:rsidRDefault="00F32DE8">
      <w:pPr>
        <w:rPr>
          <w:sz w:val="24"/>
        </w:rPr>
      </w:pPr>
    </w:p>
    <w:p w:rsidR="00F32DE8" w:rsidRDefault="00F32DE8">
      <w:pPr>
        <w:rPr>
          <w:sz w:val="24"/>
        </w:rPr>
      </w:pPr>
      <w:r>
        <w:rPr>
          <w:sz w:val="24"/>
        </w:rPr>
        <w:t>EITHER</w:t>
      </w:r>
    </w:p>
    <w:p w:rsidR="00F32DE8" w:rsidRDefault="00F32DE8">
      <w:pPr>
        <w:pStyle w:val="BodyTextIndent2"/>
        <w:numPr>
          <w:ilvl w:val="0"/>
          <w:numId w:val="26"/>
        </w:numPr>
      </w:pPr>
      <w:r>
        <w:t xml:space="preserve">a) </w:t>
      </w:r>
      <w:r>
        <w:tab/>
        <w:t xml:space="preserve">Discuss the multiplier process and its strengths and weaknesses </w:t>
      </w:r>
    </w:p>
    <w:p w:rsidR="00F32DE8" w:rsidRDefault="00F32DE8">
      <w:pPr>
        <w:pStyle w:val="BodyTextIndent2"/>
        <w:ind w:firstLine="720"/>
      </w:pPr>
      <w:r>
        <w:t>60% of marks</w:t>
      </w:r>
    </w:p>
    <w:p w:rsidR="00F32DE8" w:rsidRDefault="00F32DE8">
      <w:pPr>
        <w:pStyle w:val="BodyTextIndent2"/>
        <w:ind w:left="360" w:firstLine="0"/>
      </w:pPr>
    </w:p>
    <w:p w:rsidR="00F32DE8" w:rsidRDefault="00F32DE8">
      <w:pPr>
        <w:pStyle w:val="BodyTextIndent2"/>
        <w:numPr>
          <w:ilvl w:val="1"/>
          <w:numId w:val="26"/>
        </w:numPr>
      </w:pPr>
      <w:r>
        <w:t>Give reasons why Type I and Type II multipliers produce different results and suggest why this may be a problem for researchers.</w:t>
      </w:r>
    </w:p>
    <w:p w:rsidR="00F32DE8" w:rsidRDefault="00F32DE8">
      <w:pPr>
        <w:pStyle w:val="BodyTextIndent2"/>
        <w:ind w:left="1440" w:firstLine="0"/>
      </w:pPr>
      <w:r>
        <w:t>40% of marks</w:t>
      </w:r>
    </w:p>
    <w:p w:rsidR="00F32DE8" w:rsidRDefault="00F32DE8">
      <w:pPr>
        <w:rPr>
          <w:sz w:val="24"/>
        </w:rPr>
      </w:pPr>
    </w:p>
    <w:p w:rsidR="00F32DE8" w:rsidRDefault="00F32DE8">
      <w:pPr>
        <w:rPr>
          <w:sz w:val="24"/>
        </w:rPr>
      </w:pPr>
      <w:r>
        <w:rPr>
          <w:sz w:val="24"/>
        </w:rPr>
        <w:t>OR</w:t>
      </w:r>
    </w:p>
    <w:p w:rsidR="00F32DE8" w:rsidRDefault="00F32DE8">
      <w:pPr>
        <w:ind w:left="720" w:hanging="720"/>
        <w:rPr>
          <w:sz w:val="24"/>
        </w:rPr>
      </w:pPr>
      <w:r>
        <w:rPr>
          <w:sz w:val="24"/>
        </w:rPr>
        <w:t>2.</w:t>
      </w:r>
      <w:r>
        <w:tab/>
      </w:r>
      <w:r>
        <w:rPr>
          <w:sz w:val="24"/>
        </w:rPr>
        <w:t>Regional econometric models might be a more effective way of analysing the effect of a shock to the local economy than the production of output or employment multipliers.’ – Discuss the above statement.</w:t>
      </w:r>
    </w:p>
    <w:p w:rsidR="00F32DE8" w:rsidRDefault="00F32DE8">
      <w:pPr>
        <w:pStyle w:val="BodyTextIndent2"/>
      </w:pPr>
    </w:p>
    <w:p w:rsidR="00F32DE8" w:rsidRDefault="00F32DE8">
      <w:pPr>
        <w:pStyle w:val="BodyTextIndent2"/>
      </w:pPr>
      <w:r>
        <w:t>OR</w:t>
      </w:r>
    </w:p>
    <w:p w:rsidR="00F32DE8" w:rsidRDefault="00F32DE8">
      <w:pPr>
        <w:ind w:left="720" w:hanging="60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 xml:space="preserve">How might the inclusion of technical change inject more realism into the one sector neo-classical regional growth model? </w:t>
      </w:r>
    </w:p>
    <w:p w:rsidR="00F32DE8" w:rsidRDefault="00F32DE8">
      <w:pPr>
        <w:pStyle w:val="BodyTextIndent2"/>
        <w:ind w:left="0" w:firstLine="0"/>
      </w:pPr>
    </w:p>
    <w:p w:rsidR="00F32DE8" w:rsidRDefault="00F32DE8">
      <w:pPr>
        <w:pStyle w:val="BodyTextIndent2"/>
        <w:ind w:left="0" w:firstLine="0"/>
      </w:pPr>
    </w:p>
    <w:p w:rsidR="00F32DE8" w:rsidRDefault="00F32DE8">
      <w:pPr>
        <w:pStyle w:val="BodyTextIndent2"/>
        <w:ind w:left="-567" w:firstLine="0"/>
        <w:rPr>
          <w:b/>
          <w:bCs/>
        </w:rPr>
      </w:pPr>
      <w:r>
        <w:rPr>
          <w:b/>
          <w:bCs/>
        </w:rPr>
        <w:t>SECTION B - ANSWER ONE QUESTION ONLY</w:t>
      </w:r>
    </w:p>
    <w:p w:rsidR="00F32DE8" w:rsidRDefault="00F32DE8">
      <w:pPr>
        <w:pStyle w:val="BodyTextIndent2"/>
        <w:ind w:left="0" w:firstLine="0"/>
      </w:pPr>
    </w:p>
    <w:p w:rsidR="00F32DE8" w:rsidRDefault="00F32DE8">
      <w:pPr>
        <w:pStyle w:val="BodyTextIndent2"/>
        <w:ind w:left="0" w:firstLine="0"/>
      </w:pPr>
    </w:p>
    <w:p w:rsidR="00F32DE8" w:rsidRDefault="00F32DE8">
      <w:pPr>
        <w:pStyle w:val="BodyTextIndent2"/>
        <w:ind w:left="0" w:firstLine="0"/>
      </w:pPr>
      <w:r>
        <w:t>EITHER</w:t>
      </w:r>
    </w:p>
    <w:p w:rsidR="00F32DE8" w:rsidRDefault="00F32DE8">
      <w:pPr>
        <w:pStyle w:val="BodyText2"/>
        <w:ind w:left="720" w:hanging="720"/>
      </w:pPr>
      <w:r>
        <w:t>4.</w:t>
      </w:r>
      <w:r>
        <w:tab/>
        <w:t>Compare and contrast the classical and human capital models of regional migration, outlining the advantages and disadvantages of each.</w:t>
      </w:r>
    </w:p>
    <w:p w:rsidR="00F32DE8" w:rsidRDefault="00F32DE8">
      <w:pPr>
        <w:pStyle w:val="BodyTextIndent2"/>
        <w:ind w:left="360" w:firstLine="0"/>
      </w:pPr>
    </w:p>
    <w:p w:rsidR="00F32DE8" w:rsidRDefault="00F32DE8">
      <w:pPr>
        <w:pStyle w:val="BodyText2"/>
        <w:ind w:left="720" w:hanging="720"/>
      </w:pPr>
      <w:r>
        <w:t xml:space="preserve">OR </w:t>
      </w:r>
    </w:p>
    <w:p w:rsidR="00F32DE8" w:rsidRDefault="00F32DE8">
      <w:pPr>
        <w:pStyle w:val="BodyText2"/>
        <w:ind w:left="720" w:hanging="720"/>
      </w:pPr>
      <w:r>
        <w:t>5.</w:t>
      </w:r>
      <w:r>
        <w:tab/>
        <w:t xml:space="preserve">Explain the phenomena of hidden unemployment, its causes and how it might be detected in a regional/local labour market. </w:t>
      </w:r>
    </w:p>
    <w:p w:rsidR="00F32DE8" w:rsidRDefault="00F32DE8">
      <w:pPr>
        <w:rPr>
          <w:sz w:val="24"/>
        </w:rPr>
      </w:pPr>
    </w:p>
    <w:p w:rsidR="00F32DE8" w:rsidRDefault="00F32DE8">
      <w:pPr>
        <w:rPr>
          <w:sz w:val="24"/>
        </w:rPr>
      </w:pPr>
      <w:r>
        <w:rPr>
          <w:sz w:val="24"/>
        </w:rPr>
        <w:t>OR</w:t>
      </w:r>
    </w:p>
    <w:p w:rsidR="00F32DE8" w:rsidRDefault="00F32DE8">
      <w:pPr>
        <w:pStyle w:val="BodyTextIndent3"/>
        <w:ind w:left="720" w:hanging="720"/>
      </w:pPr>
      <w:r>
        <w:t>6.</w:t>
      </w:r>
      <w:r>
        <w:tab/>
        <w:t xml:space="preserve">With reference to empirical studies what factors are likely to explain the variation in wage flexibility between regions? </w:t>
      </w:r>
    </w:p>
    <w:p w:rsidR="00F32DE8" w:rsidRDefault="00F32DE8">
      <w:pPr>
        <w:ind w:left="360" w:hanging="720"/>
        <w:rPr>
          <w:sz w:val="24"/>
        </w:rPr>
      </w:pPr>
    </w:p>
    <w:p w:rsidR="00F32DE8" w:rsidRDefault="00F32DE8">
      <w:pPr>
        <w:rPr>
          <w:sz w:val="24"/>
        </w:rPr>
      </w:pPr>
    </w:p>
    <w:p w:rsidR="00F32DE8" w:rsidRDefault="00F32DE8" w:rsidP="001F636A">
      <w:pPr>
        <w:pStyle w:val="BodyTextIndent"/>
        <w:ind w:left="0"/>
        <w:jc w:val="center"/>
      </w:pPr>
      <w:r>
        <w:br w:type="page"/>
        <w:t xml:space="preserve"> </w:t>
      </w:r>
    </w:p>
    <w:p w:rsidR="00F32DE8" w:rsidRDefault="00F32DE8">
      <w:pPr>
        <w:rPr>
          <w:sz w:val="24"/>
        </w:rPr>
      </w:pPr>
      <w:r>
        <w:rPr>
          <w:sz w:val="24"/>
        </w:rPr>
        <w:t xml:space="preserve"> </w:t>
      </w:r>
    </w:p>
    <w:sectPr w:rsidR="00F32DE8" w:rsidSect="005068F9">
      <w:pgSz w:w="11907" w:h="16840"/>
      <w:pgMar w:top="1440" w:right="1418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2DD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DE41DB1"/>
    <w:multiLevelType w:val="hybridMultilevel"/>
    <w:tmpl w:val="936C0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063FBC"/>
    <w:multiLevelType w:val="hybridMultilevel"/>
    <w:tmpl w:val="BF641AB2"/>
    <w:lvl w:ilvl="0" w:tplc="DAAA67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C01725"/>
    <w:multiLevelType w:val="hybridMultilevel"/>
    <w:tmpl w:val="1CC643E0"/>
    <w:lvl w:ilvl="0" w:tplc="0F10319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26432C1"/>
    <w:multiLevelType w:val="hybridMultilevel"/>
    <w:tmpl w:val="9F9809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144F8B"/>
    <w:multiLevelType w:val="hybridMultilevel"/>
    <w:tmpl w:val="B88A0CE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546C43"/>
    <w:multiLevelType w:val="hybridMultilevel"/>
    <w:tmpl w:val="4A6C63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C9828FA"/>
    <w:multiLevelType w:val="hybridMultilevel"/>
    <w:tmpl w:val="112C1ED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947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1D9932EF"/>
    <w:multiLevelType w:val="singleLevel"/>
    <w:tmpl w:val="72B65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42D7846"/>
    <w:multiLevelType w:val="hybridMultilevel"/>
    <w:tmpl w:val="BB42621C"/>
    <w:lvl w:ilvl="0" w:tplc="548CD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7D0DCA"/>
    <w:multiLevelType w:val="hybridMultilevel"/>
    <w:tmpl w:val="86840B4C"/>
    <w:lvl w:ilvl="0" w:tplc="090081D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BE52BD"/>
    <w:multiLevelType w:val="singleLevel"/>
    <w:tmpl w:val="EC7E3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32CA2FF8"/>
    <w:multiLevelType w:val="hybridMultilevel"/>
    <w:tmpl w:val="555653D8"/>
    <w:lvl w:ilvl="0" w:tplc="B1BADE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8E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5458DA"/>
    <w:multiLevelType w:val="singleLevel"/>
    <w:tmpl w:val="C7EEA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33EA641C"/>
    <w:multiLevelType w:val="hybridMultilevel"/>
    <w:tmpl w:val="9A3ECA16"/>
    <w:lvl w:ilvl="0" w:tplc="BDE0F5EA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F25E9B"/>
    <w:multiLevelType w:val="hybridMultilevel"/>
    <w:tmpl w:val="041AC1C4"/>
    <w:lvl w:ilvl="0" w:tplc="E07C9D4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5419EE"/>
    <w:multiLevelType w:val="hybridMultilevel"/>
    <w:tmpl w:val="0AE2B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D924EB"/>
    <w:multiLevelType w:val="hybridMultilevel"/>
    <w:tmpl w:val="7DCA17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9C0707"/>
    <w:multiLevelType w:val="hybridMultilevel"/>
    <w:tmpl w:val="652CCA2A"/>
    <w:lvl w:ilvl="0" w:tplc="1D4686A8">
      <w:start w:val="2"/>
      <w:numFmt w:val="lowerRoman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0">
    <w:nsid w:val="5A7202CE"/>
    <w:multiLevelType w:val="hybridMultilevel"/>
    <w:tmpl w:val="33C2E4DC"/>
    <w:lvl w:ilvl="0" w:tplc="95DA6A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F328FE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6A0F23"/>
    <w:multiLevelType w:val="hybridMultilevel"/>
    <w:tmpl w:val="C2ACC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9075BE"/>
    <w:multiLevelType w:val="hybridMultilevel"/>
    <w:tmpl w:val="A3CEA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E57461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7C74C97"/>
    <w:multiLevelType w:val="hybridMultilevel"/>
    <w:tmpl w:val="86A84A86"/>
    <w:lvl w:ilvl="0" w:tplc="E57410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FD1B33"/>
    <w:multiLevelType w:val="hybridMultilevel"/>
    <w:tmpl w:val="84BEF5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14"/>
  </w:num>
  <w:num w:numId="4">
    <w:abstractNumId w:val="0"/>
  </w:num>
  <w:num w:numId="5">
    <w:abstractNumId w:val="9"/>
  </w:num>
  <w:num w:numId="6">
    <w:abstractNumId w:val="8"/>
  </w:num>
  <w:num w:numId="7">
    <w:abstractNumId w:val="22"/>
  </w:num>
  <w:num w:numId="8">
    <w:abstractNumId w:val="1"/>
  </w:num>
  <w:num w:numId="9">
    <w:abstractNumId w:val="13"/>
  </w:num>
  <w:num w:numId="10">
    <w:abstractNumId w:val="10"/>
  </w:num>
  <w:num w:numId="11">
    <w:abstractNumId w:val="25"/>
  </w:num>
  <w:num w:numId="12">
    <w:abstractNumId w:val="4"/>
  </w:num>
  <w:num w:numId="13">
    <w:abstractNumId w:val="21"/>
  </w:num>
  <w:num w:numId="14">
    <w:abstractNumId w:val="18"/>
  </w:num>
  <w:num w:numId="15">
    <w:abstractNumId w:val="24"/>
  </w:num>
  <w:num w:numId="16">
    <w:abstractNumId w:val="11"/>
  </w:num>
  <w:num w:numId="17">
    <w:abstractNumId w:val="19"/>
  </w:num>
  <w:num w:numId="18">
    <w:abstractNumId w:val="7"/>
  </w:num>
  <w:num w:numId="19">
    <w:abstractNumId w:val="15"/>
  </w:num>
  <w:num w:numId="20">
    <w:abstractNumId w:val="2"/>
  </w:num>
  <w:num w:numId="21">
    <w:abstractNumId w:val="16"/>
  </w:num>
  <w:num w:numId="22">
    <w:abstractNumId w:val="3"/>
  </w:num>
  <w:num w:numId="23">
    <w:abstractNumId w:val="6"/>
  </w:num>
  <w:num w:numId="24">
    <w:abstractNumId w:val="17"/>
  </w:num>
  <w:num w:numId="25">
    <w:abstractNumId w:val="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36A"/>
    <w:rsid w:val="00133657"/>
    <w:rsid w:val="001F636A"/>
    <w:rsid w:val="0033125B"/>
    <w:rsid w:val="005068F9"/>
    <w:rsid w:val="008A6429"/>
    <w:rsid w:val="00F32DE8"/>
    <w:rsid w:val="00F6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8F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8F9"/>
    <w:pPr>
      <w:keepNext/>
      <w:tabs>
        <w:tab w:val="left" w:pos="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68F9"/>
    <w:pPr>
      <w:keepNext/>
      <w:tabs>
        <w:tab w:val="left" w:pos="0"/>
      </w:tabs>
      <w:suppressAutoHyphens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8F9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68F9"/>
    <w:pPr>
      <w:keepNext/>
      <w:ind w:left="-567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FD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FD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F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F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5068F9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FD4"/>
    <w:rPr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068F9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0FD4"/>
    <w:rPr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5068F9"/>
    <w:pPr>
      <w:ind w:left="720" w:hanging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0FD4"/>
    <w:rPr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5068F9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0FD4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5068F9"/>
    <w:pPr>
      <w:ind w:left="360" w:hanging="36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0FD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454</Words>
  <Characters>2593</Characters>
  <Application>Microsoft Office Outlook</Application>
  <DocSecurity>0</DocSecurity>
  <Lines>0</Lines>
  <Paragraphs>0</Paragraphs>
  <ScaleCrop>false</ScaleCrop>
  <Company>University of Portsmouth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&amp; Local Economic Analysis Exam 2004/5</dc:title>
  <dc:subject/>
  <dc:creator>Dave Clark</dc:creator>
  <cp:keywords/>
  <dc:description/>
  <cp:lastModifiedBy>plmlp</cp:lastModifiedBy>
  <cp:revision>4</cp:revision>
  <cp:lastPrinted>2004-11-10T12:01:00Z</cp:lastPrinted>
  <dcterms:created xsi:type="dcterms:W3CDTF">2010-02-24T15:27:00Z</dcterms:created>
  <dcterms:modified xsi:type="dcterms:W3CDTF">2010-02-24T16:27:00Z</dcterms:modified>
</cp:coreProperties>
</file>