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9.xml" ContentType="application/vnd.openxmlformats-officedocument.drawingml.chart+xml"/>
  <Override PartName="/word/charts/chart10.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1.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2.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3.xml" ContentType="application/vnd.openxmlformats-officedocument.drawingml.chart+xml"/>
  <Override PartName="/word/charts/style11.xml" ContentType="application/vnd.ms-office.chartstyle+xml"/>
  <Override PartName="/word/charts/colors1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E30256" w14:textId="0DCD3F41" w:rsidR="009F1B37" w:rsidRDefault="00F35ED8" w:rsidP="004936F2">
      <w:pPr>
        <w:pStyle w:val="Heading1"/>
      </w:pPr>
      <w:bookmarkStart w:id="0" w:name="_GoBack"/>
      <w:r w:rsidRPr="00F35ED8">
        <w:t xml:space="preserve">Utilising the </w:t>
      </w:r>
      <w:r>
        <w:t>Q</w:t>
      </w:r>
      <w:r w:rsidRPr="00F35ED8">
        <w:t xml:space="preserve">uantity </w:t>
      </w:r>
      <w:r>
        <w:t>T</w:t>
      </w:r>
      <w:r w:rsidRPr="00F35ED8">
        <w:t xml:space="preserve">heory of </w:t>
      </w:r>
      <w:r>
        <w:t>C</w:t>
      </w:r>
      <w:r w:rsidRPr="00F35ED8">
        <w:t xml:space="preserve">redit to </w:t>
      </w:r>
      <w:r>
        <w:t>U</w:t>
      </w:r>
      <w:r w:rsidRPr="00F35ED8">
        <w:t xml:space="preserve">nderstand the </w:t>
      </w:r>
      <w:r>
        <w:t>C</w:t>
      </w:r>
      <w:r w:rsidRPr="00F35ED8">
        <w:t xml:space="preserve">auses of the 2007 </w:t>
      </w:r>
      <w:r>
        <w:t>F</w:t>
      </w:r>
      <w:r w:rsidRPr="00F35ED8">
        <w:t xml:space="preserve">inancial </w:t>
      </w:r>
      <w:r>
        <w:t>C</w:t>
      </w:r>
      <w:r w:rsidRPr="00F35ED8">
        <w:t>risis</w:t>
      </w:r>
      <w:r w:rsidR="008A04B2">
        <w:t xml:space="preserve">. </w:t>
      </w:r>
    </w:p>
    <w:bookmarkEnd w:id="0"/>
    <w:p w14:paraId="3D7971C0" w14:textId="15219238" w:rsidR="00226C4A" w:rsidRDefault="00100B77" w:rsidP="00100B77">
      <w:pPr>
        <w:pStyle w:val="Heading2"/>
      </w:pPr>
      <w:r>
        <w:t>Introduction</w:t>
      </w:r>
    </w:p>
    <w:p w14:paraId="3790413D" w14:textId="4ACC9E16" w:rsidR="00226C4A" w:rsidRDefault="00DC0533" w:rsidP="00226C4A">
      <w:r w:rsidRPr="00DC0533">
        <w:t xml:space="preserve">This paper applies insights from Richard Werner’s </w:t>
      </w:r>
      <w:r w:rsidR="00C879E5">
        <w:t>publications</w:t>
      </w:r>
      <w:r w:rsidRPr="00DC0533">
        <w:t xml:space="preserve"> to consider the causes of the financial crisis, and </w:t>
      </w:r>
      <w:r w:rsidR="00A338CA">
        <w:t xml:space="preserve">The </w:t>
      </w:r>
      <w:r w:rsidRPr="00DC0533">
        <w:t>Bank of England’s policy responses.</w:t>
      </w:r>
      <w:r>
        <w:t xml:space="preserve"> It will begin by </w:t>
      </w:r>
      <w:r w:rsidR="00F35ED8" w:rsidRPr="00F35ED8">
        <w:t>explain</w:t>
      </w:r>
      <w:r>
        <w:t>ing</w:t>
      </w:r>
      <w:r w:rsidR="00F35ED8" w:rsidRPr="00F35ED8">
        <w:t xml:space="preserve"> some of the </w:t>
      </w:r>
      <w:r w:rsidR="00F35ED8">
        <w:t>important</w:t>
      </w:r>
      <w:r w:rsidR="00F35ED8" w:rsidRPr="00F35ED8">
        <w:t xml:space="preserve"> elements associated with financial deregulation, </w:t>
      </w:r>
      <w:r w:rsidR="00F35ED8">
        <w:t>and how</w:t>
      </w:r>
      <w:r w:rsidR="00F35ED8" w:rsidRPr="00F35ED8">
        <w:t xml:space="preserve"> these changes unleashed banks power to create new credit money</w:t>
      </w:r>
      <w:r w:rsidR="00F35ED8">
        <w:t xml:space="preserve">. I will then use the Quantity Theory of Credit to explain the causes of the </w:t>
      </w:r>
      <w:r w:rsidR="00F35ED8" w:rsidRPr="00F35ED8">
        <w:t>2007 financial crisis</w:t>
      </w:r>
      <w:r w:rsidR="00F35ED8">
        <w:t xml:space="preserve">. This will be followed </w:t>
      </w:r>
      <w:r w:rsidR="007F6AD5">
        <w:t>by a</w:t>
      </w:r>
      <w:r w:rsidR="00F35ED8">
        <w:t xml:space="preserve"> </w:t>
      </w:r>
      <w:r w:rsidR="00226C4A">
        <w:t>consider</w:t>
      </w:r>
      <w:r w:rsidR="007F6AD5">
        <w:t>ation</w:t>
      </w:r>
      <w:r w:rsidR="00226C4A">
        <w:t xml:space="preserve"> of the policies adopted by </w:t>
      </w:r>
      <w:r w:rsidR="00A910EE">
        <w:t>T</w:t>
      </w:r>
      <w:r w:rsidR="007F6AD5">
        <w:t xml:space="preserve">he Bank of England </w:t>
      </w:r>
      <w:bookmarkStart w:id="1" w:name="_Hlk522710314"/>
      <w:r w:rsidR="00152E3A">
        <w:t xml:space="preserve">following the </w:t>
      </w:r>
      <w:r w:rsidR="007F6AD5">
        <w:t>2007 financial crisis</w:t>
      </w:r>
      <w:bookmarkEnd w:id="1"/>
      <w:r w:rsidR="007F6AD5">
        <w:t xml:space="preserve">, together with </w:t>
      </w:r>
      <w:r>
        <w:t xml:space="preserve">Richard Werner’s </w:t>
      </w:r>
      <w:r w:rsidR="007F6AD5">
        <w:t>criticisms of those policies</w:t>
      </w:r>
      <w:r w:rsidR="00226C4A">
        <w:t>.</w:t>
      </w:r>
      <w:r w:rsidR="00A8099B">
        <w:t xml:space="preserve"> </w:t>
      </w:r>
    </w:p>
    <w:p w14:paraId="77E43ADA" w14:textId="062C8CC9" w:rsidR="00B973B3" w:rsidRDefault="00DF0BC6" w:rsidP="00226C4A">
      <w:r w:rsidRPr="00DF0BC6">
        <w:t>Th</w:t>
      </w:r>
      <w:r w:rsidR="00170A59">
        <w:t>is paper will argue that th</w:t>
      </w:r>
      <w:r w:rsidRPr="00DF0BC6">
        <w:t>e primary constrain</w:t>
      </w:r>
      <w:r>
        <w:t>t on</w:t>
      </w:r>
      <w:r w:rsidRPr="00DF0BC6">
        <w:t xml:space="preserve"> United Kingdom economic development is an imbalance between the funds allocated by financial markets for investments in activities </w:t>
      </w:r>
      <w:r w:rsidR="0036592A" w:rsidRPr="00DF0BC6">
        <w:t xml:space="preserve">that </w:t>
      </w:r>
      <w:r w:rsidR="0036592A">
        <w:t>generate</w:t>
      </w:r>
      <w:r w:rsidR="0036592A" w:rsidRPr="00DF0BC6">
        <w:t xml:space="preserve"> output of additional new </w:t>
      </w:r>
      <w:r w:rsidR="00466C03">
        <w:t>goods</w:t>
      </w:r>
      <w:r w:rsidR="0036592A" w:rsidRPr="00DF0BC6">
        <w:t xml:space="preserve"> and services in the economy </w:t>
      </w:r>
      <w:r w:rsidR="00DC0533">
        <w:t>that</w:t>
      </w:r>
      <w:r w:rsidRPr="00DF0BC6">
        <w:t xml:space="preserve"> increase GDP, and allocation of capital for speculation in property and financial assets. </w:t>
      </w:r>
      <w:r w:rsidR="0036592A" w:rsidRPr="00A8099B">
        <w:t>Since the 1980s bank credit creation has expanded at a considerably faster rate than growth in GDP</w:t>
      </w:r>
      <w:r w:rsidR="00794D7F">
        <w:t xml:space="preserve"> (please see </w:t>
      </w:r>
      <w:r w:rsidR="00794D7F">
        <w:fldChar w:fldCharType="begin"/>
      </w:r>
      <w:r w:rsidR="00794D7F">
        <w:instrText xml:space="preserve"> REF _Ref521688203 \h </w:instrText>
      </w:r>
      <w:r w:rsidR="00794D7F">
        <w:fldChar w:fldCharType="separate"/>
      </w:r>
      <w:r w:rsidR="00794D7F">
        <w:t xml:space="preserve">figure </w:t>
      </w:r>
      <w:r w:rsidR="00794D7F">
        <w:rPr>
          <w:noProof/>
        </w:rPr>
        <w:t>1</w:t>
      </w:r>
      <w:r w:rsidR="00794D7F">
        <w:fldChar w:fldCharType="end"/>
      </w:r>
      <w:r w:rsidR="00794D7F">
        <w:t>)</w:t>
      </w:r>
      <w:r w:rsidR="0036592A" w:rsidRPr="00A8099B">
        <w:t>, which indicat</w:t>
      </w:r>
      <w:r w:rsidR="00FB58D0">
        <w:t>es</w:t>
      </w:r>
      <w:r w:rsidR="0036592A" w:rsidRPr="00A8099B">
        <w:t xml:space="preserve"> an increasing amount of bank credit money creation being channelled</w:t>
      </w:r>
      <w:r w:rsidR="0036592A">
        <w:t xml:space="preserve"> towards the</w:t>
      </w:r>
      <w:r w:rsidR="0036592A" w:rsidRPr="00A8099B">
        <w:t xml:space="preserve"> purchas</w:t>
      </w:r>
      <w:r w:rsidR="0036592A">
        <w:t>e</w:t>
      </w:r>
      <w:r w:rsidR="0036592A" w:rsidRPr="00A8099B">
        <w:t xml:space="preserve"> of</w:t>
      </w:r>
      <w:r w:rsidR="007F6AD5">
        <w:t xml:space="preserve"> existing</w:t>
      </w:r>
      <w:r w:rsidR="0036592A" w:rsidRPr="00A8099B">
        <w:t xml:space="preserve"> financial and property assets</w:t>
      </w:r>
      <w:r w:rsidR="0084183D">
        <w:t xml:space="preserve"> that are not included within GDP</w:t>
      </w:r>
      <w:r w:rsidR="0036592A" w:rsidRPr="00A8099B">
        <w:t>, with the resulting misallocation</w:t>
      </w:r>
      <w:r w:rsidR="0036592A">
        <w:t xml:space="preserve"> of capital</w:t>
      </w:r>
      <w:r w:rsidR="0036592A" w:rsidRPr="00A8099B">
        <w:t xml:space="preserve"> sowing the seeds of a future financial crisis.</w:t>
      </w:r>
      <w:r w:rsidR="0036592A">
        <w:t xml:space="preserve"> </w:t>
      </w:r>
      <w:r w:rsidRPr="00DF0BC6">
        <w:t>Th</w:t>
      </w:r>
      <w:r w:rsidR="0036592A">
        <w:t>ese</w:t>
      </w:r>
      <w:r w:rsidRPr="00DF0BC6">
        <w:t xml:space="preserve"> imbalance</w:t>
      </w:r>
      <w:r w:rsidR="0036592A">
        <w:t>s</w:t>
      </w:r>
      <w:r w:rsidRPr="00DF0BC6">
        <w:t xml:space="preserve"> cannot be rectified by continuing to allocate large</w:t>
      </w:r>
      <w:r w:rsidR="00DC0533">
        <w:t xml:space="preserve"> quantities</w:t>
      </w:r>
      <w:r w:rsidRPr="00DF0BC6">
        <w:t xml:space="preserve"> of new credit money to purchase existing assets </w:t>
      </w:r>
      <w:r w:rsidR="006E0F1D" w:rsidRPr="00DF0BC6">
        <w:t>for</w:t>
      </w:r>
      <w:r w:rsidRPr="00DF0BC6">
        <w:t xml:space="preserve"> speculation.  Instead, there needs to be a reallocation of new credit money to facilitate productive investment in businesses.</w:t>
      </w:r>
    </w:p>
    <w:p w14:paraId="4E59C61B" w14:textId="3349C39C" w:rsidR="00A8099B" w:rsidRDefault="00B973B3" w:rsidP="00B973B3">
      <w:pPr>
        <w:pStyle w:val="Heading2"/>
      </w:pPr>
      <w:r>
        <w:t xml:space="preserve">1. </w:t>
      </w:r>
      <w:r w:rsidRPr="00B973B3">
        <w:t>Financial Deregulation</w:t>
      </w:r>
    </w:p>
    <w:p w14:paraId="766C182E" w14:textId="0C191368" w:rsidR="00F940A1" w:rsidRDefault="00F940A1" w:rsidP="00F940A1">
      <w:r>
        <w:t xml:space="preserve">Growth of Sterling M4 became increasingly disconnected from </w:t>
      </w:r>
      <w:r w:rsidR="00DC0533">
        <w:t xml:space="preserve">the </w:t>
      </w:r>
      <w:r>
        <w:t xml:space="preserve">gross domestic product </w:t>
      </w:r>
      <w:r w:rsidR="00C83910">
        <w:t xml:space="preserve">(GDP) </w:t>
      </w:r>
      <w:r>
        <w:t>of the United Kingdom economy following banking deregulation</w:t>
      </w:r>
      <w:r w:rsidR="00DC0533">
        <w:t xml:space="preserve"> </w:t>
      </w:r>
      <w:r>
        <w:t>introduced by Margaret Thatcher’s government</w:t>
      </w:r>
      <w:r w:rsidR="00E85DC0">
        <w:t>,</w:t>
      </w:r>
      <w:r>
        <w:t xml:space="preserve"> </w:t>
      </w:r>
      <w:r w:rsidR="00E85DC0">
        <w:t>following the</w:t>
      </w:r>
      <w:r w:rsidR="00812761">
        <w:t xml:space="preserve"> 1979</w:t>
      </w:r>
      <w:r w:rsidR="00E85DC0">
        <w:t xml:space="preserve"> general election</w:t>
      </w:r>
      <w:r w:rsidR="00812761">
        <w:t xml:space="preserve"> </w:t>
      </w:r>
      <w:r w:rsidR="00A5506A">
        <w:t xml:space="preserve">(please see </w:t>
      </w:r>
      <w:r w:rsidR="00A5506A">
        <w:fldChar w:fldCharType="begin"/>
      </w:r>
      <w:r w:rsidR="00A5506A">
        <w:instrText xml:space="preserve"> REF _Ref521688203 \h </w:instrText>
      </w:r>
      <w:r w:rsidR="00A5506A">
        <w:fldChar w:fldCharType="separate"/>
      </w:r>
      <w:r w:rsidR="00CB16A7">
        <w:t>f</w:t>
      </w:r>
      <w:r w:rsidR="00A5506A">
        <w:t xml:space="preserve">igure </w:t>
      </w:r>
      <w:r w:rsidR="00A5506A">
        <w:rPr>
          <w:noProof/>
        </w:rPr>
        <w:t>1</w:t>
      </w:r>
      <w:r w:rsidR="00A5506A">
        <w:fldChar w:fldCharType="end"/>
      </w:r>
      <w:r w:rsidR="00A5506A">
        <w:t>)</w:t>
      </w:r>
      <w:r>
        <w:t xml:space="preserve">. </w:t>
      </w:r>
      <w:r w:rsidR="00F06E60">
        <w:t xml:space="preserve"> </w:t>
      </w:r>
      <w:r w:rsidR="002B473A">
        <w:t xml:space="preserve">Bank deregulation was predicated on the belief that banks were mere financial intermediaries, and failed to recognise that banks are an important source of </w:t>
      </w:r>
      <w:r w:rsidR="00794D7F">
        <w:t xml:space="preserve">new </w:t>
      </w:r>
      <w:r w:rsidR="002B473A">
        <w:t xml:space="preserve">money creation. </w:t>
      </w:r>
      <w:r w:rsidR="00D7245E">
        <w:t>Financial deregulation</w:t>
      </w:r>
      <w:r>
        <w:t xml:space="preserve"> </w:t>
      </w:r>
      <w:r w:rsidR="00D7245E">
        <w:t xml:space="preserve">created a </w:t>
      </w:r>
      <w:r>
        <w:t xml:space="preserve">context that </w:t>
      </w:r>
      <w:r w:rsidR="00D7245E">
        <w:t xml:space="preserve">promoted </w:t>
      </w:r>
      <w:r>
        <w:t>a rising level of indebtedness</w:t>
      </w:r>
      <w:r w:rsidR="00D7245E">
        <w:t xml:space="preserve"> that</w:t>
      </w:r>
      <w:r>
        <w:t xml:space="preserve"> led to rising debt servicing costs</w:t>
      </w:r>
      <w:r w:rsidR="000A3A68">
        <w:t>, which</w:t>
      </w:r>
      <w:r>
        <w:t xml:space="preserve"> place</w:t>
      </w:r>
      <w:r w:rsidR="00F06E60">
        <w:t>d</w:t>
      </w:r>
      <w:r>
        <w:t xml:space="preserve"> increasing</w:t>
      </w:r>
      <w:r w:rsidR="00D7245E">
        <w:t xml:space="preserve"> economic stress</w:t>
      </w:r>
      <w:r>
        <w:t xml:space="preserve"> on the real economy</w:t>
      </w:r>
      <w:r w:rsidR="00D7245E">
        <w:t>’s ability to finance the resulting debt servicing costs</w:t>
      </w:r>
      <w:r>
        <w:t xml:space="preserve">.  </w:t>
      </w:r>
    </w:p>
    <w:p w14:paraId="47771C86" w14:textId="63C18047" w:rsidR="000A3A68" w:rsidRDefault="000A3A68" w:rsidP="000A3A68">
      <w:pPr>
        <w:pStyle w:val="Caption"/>
      </w:pPr>
      <w:bookmarkStart w:id="2" w:name="_Ref521688203"/>
      <w:r>
        <w:t xml:space="preserve">Figure </w:t>
      </w:r>
      <w:r w:rsidR="00346901">
        <w:rPr>
          <w:noProof/>
        </w:rPr>
        <w:fldChar w:fldCharType="begin"/>
      </w:r>
      <w:r w:rsidR="00346901">
        <w:rPr>
          <w:noProof/>
        </w:rPr>
        <w:instrText xml:space="preserve"> SEQ Figure \* ARABIC </w:instrText>
      </w:r>
      <w:r w:rsidR="00346901">
        <w:rPr>
          <w:noProof/>
        </w:rPr>
        <w:fldChar w:fldCharType="separate"/>
      </w:r>
      <w:r w:rsidR="00703F73">
        <w:rPr>
          <w:noProof/>
        </w:rPr>
        <w:t>1</w:t>
      </w:r>
      <w:r w:rsidR="00346901">
        <w:rPr>
          <w:noProof/>
        </w:rPr>
        <w:fldChar w:fldCharType="end"/>
      </w:r>
      <w:bookmarkEnd w:id="2"/>
      <w:r>
        <w:t>: Broad Money (M4) relative to GDP at market prices (1980 to 2018</w:t>
      </w:r>
      <w:r w:rsidR="002962B8">
        <w:t>)</w:t>
      </w:r>
      <w:r w:rsidR="002962B8">
        <w:rPr>
          <w:rStyle w:val="EndnoteReference"/>
        </w:rPr>
        <w:endnoteReference w:id="1"/>
      </w:r>
    </w:p>
    <w:p w14:paraId="252EEA69" w14:textId="2BE4AFBA" w:rsidR="00B53CBF" w:rsidRDefault="00B53CBF" w:rsidP="00F940A1">
      <w:r>
        <w:rPr>
          <w:noProof/>
        </w:rPr>
        <w:drawing>
          <wp:inline distT="0" distB="0" distL="0" distR="0" wp14:anchorId="0A6F2DD8" wp14:editId="0487F3B6">
            <wp:extent cx="5715000" cy="2828925"/>
            <wp:effectExtent l="0" t="0" r="0" b="9525"/>
            <wp:docPr id="10" name="Chart 10">
              <a:extLst xmlns:a="http://schemas.openxmlformats.org/drawingml/2006/main">
                <a:ext uri="{FF2B5EF4-FFF2-40B4-BE49-F238E27FC236}">
                  <a16:creationId xmlns:a16="http://schemas.microsoft.com/office/drawing/2014/main" id="{9E17FE33-D7DD-4A3C-93D8-C2AE4A0905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E83ED93" w14:textId="15C5E733" w:rsidR="004B3434" w:rsidRDefault="00F06E60" w:rsidP="00F06E60">
      <w:r w:rsidRPr="0074586C">
        <w:lastRenderedPageBreak/>
        <w:t>Banks’ primary lending comprised of non-mortgage lending to companies</w:t>
      </w:r>
      <w:r w:rsidR="00583B7C">
        <w:t>,</w:t>
      </w:r>
      <w:r w:rsidRPr="0074586C">
        <w:t xml:space="preserve"> until financial deregulation occurred in the 1980s.  Until the 1980s domestic mortgage financing in the United Kingdom was largely restricted to building societies, which were separately regulated.  A Joint Advisory Committee </w:t>
      </w:r>
      <w:r w:rsidR="00583B7C">
        <w:t>placed</w:t>
      </w:r>
      <w:r w:rsidRPr="0074586C">
        <w:t xml:space="preserve"> quantitative restrictions on </w:t>
      </w:r>
      <w:r w:rsidR="00583B7C">
        <w:t>building societies</w:t>
      </w:r>
      <w:r w:rsidR="00583B7C" w:rsidRPr="0074586C">
        <w:t xml:space="preserve"> </w:t>
      </w:r>
      <w:r w:rsidRPr="0074586C">
        <w:t>mortgage lending, de</w:t>
      </w:r>
      <w:r w:rsidR="00583B7C">
        <w:t>fining</w:t>
      </w:r>
      <w:r w:rsidRPr="0074586C">
        <w:t xml:space="preserve"> the </w:t>
      </w:r>
      <w:r w:rsidR="007041CA">
        <w:t>total value</w:t>
      </w:r>
      <w:r w:rsidRPr="0074586C">
        <w:t xml:space="preserve"> of mortgage </w:t>
      </w:r>
      <w:r w:rsidR="00812761">
        <w:t>lending</w:t>
      </w:r>
      <w:r w:rsidRPr="0074586C">
        <w:t xml:space="preserve"> that should be</w:t>
      </w:r>
      <w:r w:rsidR="00812761">
        <w:t xml:space="preserve"> completed each year</w:t>
      </w:r>
      <w:sdt>
        <w:sdtPr>
          <w:id w:val="1365172910"/>
          <w:citation/>
        </w:sdtPr>
        <w:sdtEndPr/>
        <w:sdtContent>
          <w:r w:rsidR="007A13DF">
            <w:fldChar w:fldCharType="begin"/>
          </w:r>
          <w:r w:rsidR="007A13DF">
            <w:instrText xml:space="preserve">CITATION Rya17 \p 130 \t  \l 2057 </w:instrText>
          </w:r>
          <w:r w:rsidR="007A13DF">
            <w:fldChar w:fldCharType="separate"/>
          </w:r>
          <w:r w:rsidR="0061115E">
            <w:rPr>
              <w:noProof/>
            </w:rPr>
            <w:t xml:space="preserve"> (Ryan-Collins, Lloyd, &amp; Macfarlane, 2017, p. 130)</w:t>
          </w:r>
          <w:r w:rsidR="007A13DF">
            <w:fldChar w:fldCharType="end"/>
          </w:r>
        </w:sdtContent>
      </w:sdt>
      <w:r w:rsidRPr="0074586C">
        <w:t xml:space="preserve">.  </w:t>
      </w:r>
    </w:p>
    <w:p w14:paraId="15F27D51" w14:textId="1B638E17" w:rsidR="004B3434" w:rsidRDefault="00583B7C" w:rsidP="00F06E60">
      <w:r>
        <w:t xml:space="preserve">Prior to the </w:t>
      </w:r>
      <w:r w:rsidR="00840434">
        <w:t>C</w:t>
      </w:r>
      <w:r>
        <w:t xml:space="preserve">ompetition and </w:t>
      </w:r>
      <w:r w:rsidR="00840434">
        <w:t>C</w:t>
      </w:r>
      <w:r>
        <w:t xml:space="preserve">redit </w:t>
      </w:r>
      <w:r w:rsidR="00840434">
        <w:t>C</w:t>
      </w:r>
      <w:r>
        <w:t xml:space="preserve">ontrol </w:t>
      </w:r>
      <w:r w:rsidR="00840434">
        <w:t xml:space="preserve">(CCC) </w:t>
      </w:r>
      <w:r>
        <w:t>reforms being introduced in 1971,</w:t>
      </w:r>
      <w:r w:rsidRPr="004B3434">
        <w:t xml:space="preserve"> </w:t>
      </w:r>
      <w:r>
        <w:t>T</w:t>
      </w:r>
      <w:r w:rsidRPr="004B3434">
        <w:t xml:space="preserve">he </w:t>
      </w:r>
      <w:r>
        <w:t>Bank of England</w:t>
      </w:r>
      <w:r w:rsidRPr="004B3434">
        <w:t xml:space="preserve"> rationed bank credit through quantitative ceilings on bank advances</w:t>
      </w:r>
      <w:r>
        <w:t>,</w:t>
      </w:r>
      <w:r w:rsidRPr="004B3434">
        <w:t xml:space="preserve"> and </w:t>
      </w:r>
      <w:r w:rsidR="009E6810">
        <w:t xml:space="preserve">provided </w:t>
      </w:r>
      <w:r w:rsidRPr="004B3434">
        <w:t>qualitative guidance</w:t>
      </w:r>
      <w:r w:rsidR="009E6810">
        <w:t xml:space="preserve"> that</w:t>
      </w:r>
      <w:r w:rsidRPr="004B3434">
        <w:t xml:space="preserve"> influence</w:t>
      </w:r>
      <w:r w:rsidR="009E6810">
        <w:t>d</w:t>
      </w:r>
      <w:r w:rsidRPr="004B3434">
        <w:t xml:space="preserve"> the type of lending conducted by</w:t>
      </w:r>
      <w:r>
        <w:t xml:space="preserve"> banks. </w:t>
      </w:r>
      <w:r w:rsidR="004B3434">
        <w:t xml:space="preserve">In 1971, </w:t>
      </w:r>
      <w:r w:rsidR="00812761">
        <w:t xml:space="preserve">the </w:t>
      </w:r>
      <w:r w:rsidR="00840434">
        <w:t>C</w:t>
      </w:r>
      <w:r w:rsidR="004B3434" w:rsidRPr="004B3434">
        <w:t xml:space="preserve">ompetition and </w:t>
      </w:r>
      <w:r w:rsidR="00840434">
        <w:t>C</w:t>
      </w:r>
      <w:r w:rsidR="004B3434" w:rsidRPr="004B3434">
        <w:t xml:space="preserve">redit </w:t>
      </w:r>
      <w:r w:rsidR="00840434">
        <w:t>C</w:t>
      </w:r>
      <w:r w:rsidR="004B3434" w:rsidRPr="004B3434">
        <w:t>ontrol reforms</w:t>
      </w:r>
      <w:r w:rsidR="004B3434">
        <w:t xml:space="preserve"> were introduced</w:t>
      </w:r>
      <w:r w:rsidR="00840434">
        <w:t xml:space="preserve"> that</w:t>
      </w:r>
      <w:r w:rsidR="004B3434">
        <w:t xml:space="preserve"> enabled</w:t>
      </w:r>
      <w:r w:rsidR="004B3434" w:rsidRPr="004B3434">
        <w:t xml:space="preserve"> clearing banks to directly engage in wholesale money markets, whereas previously banks had only been able to trade in wholesale money markets</w:t>
      </w:r>
      <w:r w:rsidR="004B3434">
        <w:t xml:space="preserve"> via their</w:t>
      </w:r>
      <w:r w:rsidR="004B3434" w:rsidRPr="004B3434">
        <w:t xml:space="preserve"> finance house subsidiaries</w:t>
      </w:r>
      <w:r w:rsidR="004B3434">
        <w:t>,</w:t>
      </w:r>
      <w:r w:rsidR="004B3434" w:rsidRPr="004B3434">
        <w:t xml:space="preserve"> or </w:t>
      </w:r>
      <w:r w:rsidR="00562AF3">
        <w:t xml:space="preserve">via </w:t>
      </w:r>
      <w:r w:rsidR="004B3434" w:rsidRPr="004B3434">
        <w:t>discount houses. This regulatory change enabled banks to acquire</w:t>
      </w:r>
      <w:r w:rsidR="004B3434">
        <w:t xml:space="preserve"> money directly</w:t>
      </w:r>
      <w:r w:rsidR="004B3434" w:rsidRPr="004B3434">
        <w:t xml:space="preserve"> from the money markets, rather than being dependent on the central bank provid</w:t>
      </w:r>
      <w:r w:rsidR="007B45E1">
        <w:t>ing</w:t>
      </w:r>
      <w:r w:rsidR="004B3434" w:rsidRPr="004B3434">
        <w:t xml:space="preserve"> central bank reserves and cash.  The </w:t>
      </w:r>
      <w:r w:rsidR="007B45E1">
        <w:t xml:space="preserve">competition and credit control reforms also </w:t>
      </w:r>
      <w:r w:rsidR="004B3434" w:rsidRPr="004B3434">
        <w:t>replace</w:t>
      </w:r>
      <w:r w:rsidR="007B45E1">
        <w:t>d</w:t>
      </w:r>
      <w:r w:rsidR="004B3434" w:rsidRPr="004B3434">
        <w:t xml:space="preserve"> the eight per cent cash reserve ratio and 28%</w:t>
      </w:r>
      <w:r w:rsidR="007B45E1">
        <w:t xml:space="preserve"> liquidity</w:t>
      </w:r>
      <w:r w:rsidR="004B3434" w:rsidRPr="004B3434">
        <w:t xml:space="preserve"> reserve ratio with a</w:t>
      </w:r>
      <w:r w:rsidR="007B45E1">
        <w:t xml:space="preserve"> single</w:t>
      </w:r>
      <w:r w:rsidR="004B3434" w:rsidRPr="004B3434">
        <w:t xml:space="preserve"> 12 ½ per cent liquidity reserve ratio. </w:t>
      </w:r>
      <w:r w:rsidR="00562AF3">
        <w:t xml:space="preserve">The 1971 reforms changed </w:t>
      </w:r>
      <w:r w:rsidR="00812761">
        <w:t>T</w:t>
      </w:r>
      <w:r w:rsidR="00562AF3">
        <w:t>he Bank of England’s role to managing interest rates, moving the</w:t>
      </w:r>
      <w:r w:rsidR="009F7117">
        <w:t xml:space="preserve"> central bank’s</w:t>
      </w:r>
      <w:r w:rsidR="00562AF3">
        <w:t xml:space="preserve"> focus towards </w:t>
      </w:r>
      <w:r w:rsidR="00812761">
        <w:t>us</w:t>
      </w:r>
      <w:r w:rsidR="009F7117">
        <w:t>e of</w:t>
      </w:r>
      <w:r w:rsidR="00812761">
        <w:t xml:space="preserve"> </w:t>
      </w:r>
      <w:r w:rsidR="00562AF3">
        <w:t>the price mechanism</w:t>
      </w:r>
      <w:r>
        <w:t xml:space="preserve"> (rate of interest)</w:t>
      </w:r>
      <w:r w:rsidR="00B77B1E">
        <w:rPr>
          <w:rStyle w:val="EndnoteReference"/>
        </w:rPr>
        <w:endnoteReference w:id="2"/>
      </w:r>
      <w:r w:rsidR="00562AF3" w:rsidRPr="004B3434">
        <w:t xml:space="preserve">. </w:t>
      </w:r>
    </w:p>
    <w:p w14:paraId="169C64D2" w14:textId="7B2D2572" w:rsidR="007B45E1" w:rsidRDefault="007B45E1" w:rsidP="00F06E60">
      <w:r>
        <w:t>Margaret Thatcher’s government removed</w:t>
      </w:r>
      <w:r w:rsidRPr="007B45E1">
        <w:t xml:space="preserve"> foreign exchange controls in 1979</w:t>
      </w:r>
      <w:sdt>
        <w:sdtPr>
          <w:id w:val="38799979"/>
          <w:citation/>
        </w:sdtPr>
        <w:sdtEndPr/>
        <w:sdtContent>
          <w:r w:rsidR="00B468F2">
            <w:fldChar w:fldCharType="begin"/>
          </w:r>
          <w:r w:rsidR="00B468F2">
            <w:instrText xml:space="preserve">CITATION Rya11 \p 50 \t  \l 2057 </w:instrText>
          </w:r>
          <w:r w:rsidR="00B468F2">
            <w:fldChar w:fldCharType="separate"/>
          </w:r>
          <w:r w:rsidR="0061115E">
            <w:rPr>
              <w:noProof/>
            </w:rPr>
            <w:t xml:space="preserve"> (Ryan-Collins, Greenham, Werner, &amp; Jackson, 2011, p. 50)</w:t>
          </w:r>
          <w:r w:rsidR="00B468F2">
            <w:fldChar w:fldCharType="end"/>
          </w:r>
        </w:sdtContent>
      </w:sdt>
      <w:r>
        <w:t>, which opened</w:t>
      </w:r>
      <w:r w:rsidRPr="007B45E1">
        <w:t xml:space="preserve"> the banking sector to increased foreign competition, and</w:t>
      </w:r>
      <w:r w:rsidR="007A13DF">
        <w:t xml:space="preserve"> would later enable</w:t>
      </w:r>
      <w:r w:rsidRPr="007B45E1">
        <w:t xml:space="preserve"> deregulated building societies to access overseas funding from international wholesale financial markets.</w:t>
      </w:r>
      <w:r w:rsidR="00180F5E">
        <w:t xml:space="preserve"> Removal of e</w:t>
      </w:r>
      <w:r w:rsidR="00180F5E" w:rsidRPr="00180F5E">
        <w:t>xchange controls enable</w:t>
      </w:r>
      <w:r w:rsidR="00180F5E">
        <w:t>d</w:t>
      </w:r>
      <w:r w:rsidR="00180F5E" w:rsidRPr="00180F5E">
        <w:t xml:space="preserve"> organisations that were not authorise</w:t>
      </w:r>
      <w:r w:rsidR="00180F5E">
        <w:t>d</w:t>
      </w:r>
      <w:r w:rsidR="00180F5E" w:rsidRPr="00180F5E">
        <w:t xml:space="preserve"> UK Banks to conduct foreign exchange transactions, </w:t>
      </w:r>
      <w:r w:rsidR="00180F5E">
        <w:t>leading</w:t>
      </w:r>
      <w:r w:rsidR="00180F5E" w:rsidRPr="00180F5E">
        <w:t xml:space="preserve"> to an explosion </w:t>
      </w:r>
      <w:r w:rsidR="00180F5E">
        <w:t>in i</w:t>
      </w:r>
      <w:r w:rsidR="00180F5E" w:rsidRPr="00180F5E">
        <w:t xml:space="preserve">nternational </w:t>
      </w:r>
      <w:r w:rsidR="00180F5E">
        <w:t>c</w:t>
      </w:r>
      <w:r w:rsidR="00180F5E" w:rsidRPr="00180F5E">
        <w:t>apital flows</w:t>
      </w:r>
      <w:r w:rsidR="00180F5E">
        <w:t xml:space="preserve"> that caused</w:t>
      </w:r>
      <w:r w:rsidR="00180F5E" w:rsidRPr="00180F5E">
        <w:t xml:space="preserve"> the U</w:t>
      </w:r>
      <w:r w:rsidR="00180F5E">
        <w:t>nited Kingdom</w:t>
      </w:r>
      <w:r w:rsidR="00180F5E" w:rsidRPr="00180F5E">
        <w:t xml:space="preserve"> to become an</w:t>
      </w:r>
      <w:r w:rsidR="00180F5E">
        <w:t xml:space="preserve"> important</w:t>
      </w:r>
      <w:r w:rsidR="00180F5E" w:rsidRPr="00180F5E">
        <w:t xml:space="preserve"> international centre for foreign exchange </w:t>
      </w:r>
      <w:r w:rsidR="00180F5E">
        <w:t>(including</w:t>
      </w:r>
      <w:r w:rsidR="00180F5E" w:rsidRPr="00180F5E">
        <w:t xml:space="preserve"> Eurodollar</w:t>
      </w:r>
      <w:r w:rsidR="00180F5E">
        <w:t>)</w:t>
      </w:r>
      <w:r w:rsidR="00180F5E" w:rsidRPr="00180F5E">
        <w:t xml:space="preserve"> </w:t>
      </w:r>
      <w:r w:rsidR="00180F5E">
        <w:t>transactions</w:t>
      </w:r>
      <w:r w:rsidR="00180F5E" w:rsidRPr="00180F5E">
        <w:t>.</w:t>
      </w:r>
    </w:p>
    <w:p w14:paraId="63C778D3" w14:textId="1F53CCCC" w:rsidR="00583B7C" w:rsidRDefault="00F06E60" w:rsidP="00353BD2">
      <w:r w:rsidRPr="0074586C">
        <w:t>F</w:t>
      </w:r>
      <w:r w:rsidR="00353BD2">
        <w:t>urther f</w:t>
      </w:r>
      <w:r w:rsidRPr="0074586C">
        <w:t>inancial deregulation</w:t>
      </w:r>
      <w:r w:rsidR="004B3434">
        <w:t xml:space="preserve"> in 198</w:t>
      </w:r>
      <w:r w:rsidR="00353BD2">
        <w:t>0</w:t>
      </w:r>
      <w:r w:rsidRPr="0074586C">
        <w:t xml:space="preserve"> led to the removal of the Bank of England </w:t>
      </w:r>
      <w:r w:rsidR="00353BD2">
        <w:t>‘</w:t>
      </w:r>
      <w:r w:rsidR="009C60B4">
        <w:t>c</w:t>
      </w:r>
      <w:r w:rsidRPr="0074586C">
        <w:t>orset</w:t>
      </w:r>
      <w:r w:rsidR="00353BD2">
        <w:t>’</w:t>
      </w:r>
      <w:r w:rsidRPr="0074586C">
        <w:t xml:space="preserve"> </w:t>
      </w:r>
      <w:r w:rsidR="00353BD2">
        <w:t xml:space="preserve">(supplementary special deposits scheme) </w:t>
      </w:r>
      <w:r w:rsidRPr="0074586C">
        <w:t>that previously restricted banks’ ability to conduct domestic mortgage lending, and enabled banks to effectively compete with building societies mortgage provision for the first time</w:t>
      </w:r>
      <w:sdt>
        <w:sdtPr>
          <w:id w:val="-85394168"/>
          <w:citation/>
        </w:sdtPr>
        <w:sdtEndPr/>
        <w:sdtContent>
          <w:r w:rsidR="007A13DF">
            <w:fldChar w:fldCharType="begin"/>
          </w:r>
          <w:r w:rsidR="00493264">
            <w:instrText xml:space="preserve">CITATION Rya17 \p 132 \t  \m The91 \l 2057 </w:instrText>
          </w:r>
          <w:r w:rsidR="007A13DF">
            <w:fldChar w:fldCharType="separate"/>
          </w:r>
          <w:r w:rsidR="0061115E">
            <w:rPr>
              <w:noProof/>
            </w:rPr>
            <w:t xml:space="preserve"> (Ryan-Collins, Lloyd, &amp; Macfarlane, 2017, p. 132; Bank of England, 1991)</w:t>
          </w:r>
          <w:r w:rsidR="007A13DF">
            <w:fldChar w:fldCharType="end"/>
          </w:r>
        </w:sdtContent>
      </w:sdt>
      <w:r w:rsidRPr="0074586C">
        <w:t xml:space="preserve">.  </w:t>
      </w:r>
      <w:r w:rsidR="00392974">
        <w:t xml:space="preserve">Abolition of the </w:t>
      </w:r>
      <w:r w:rsidR="009C60B4">
        <w:t>c</w:t>
      </w:r>
      <w:r w:rsidR="00392974">
        <w:t>orset was a consequence of the removal of foreign exchange controls in 1979, which enabled banks to acquire funds offshore</w:t>
      </w:r>
      <w:r w:rsidR="003F3747">
        <w:t>,</w:t>
      </w:r>
      <w:r w:rsidR="00392974">
        <w:t xml:space="preserve"> and made the corset ineffective. </w:t>
      </w:r>
      <w:r w:rsidR="00583B7C">
        <w:t>T</w:t>
      </w:r>
      <w:r w:rsidR="00B468F2">
        <w:t>he</w:t>
      </w:r>
      <w:r w:rsidR="00562AF3" w:rsidRPr="00562AF3">
        <w:t xml:space="preserve"> liquidity reserve ratio th</w:t>
      </w:r>
      <w:r w:rsidR="00B468F2">
        <w:t>at</w:t>
      </w:r>
      <w:r w:rsidR="00562AF3" w:rsidRPr="00562AF3">
        <w:t xml:space="preserve"> banks were required to hold w</w:t>
      </w:r>
      <w:r w:rsidR="00583B7C">
        <w:t>as</w:t>
      </w:r>
      <w:r w:rsidR="00562AF3" w:rsidRPr="00562AF3">
        <w:t xml:space="preserve"> gradually reduced from 12 ½ per cent in 1971, until eventually bec</w:t>
      </w:r>
      <w:r w:rsidR="00353BD2">
        <w:t>oming</w:t>
      </w:r>
      <w:r w:rsidR="00562AF3" w:rsidRPr="00562AF3">
        <w:t xml:space="preserve"> effectively voluntary</w:t>
      </w:r>
      <w:sdt>
        <w:sdtPr>
          <w:id w:val="-182982692"/>
          <w:citation/>
        </w:sdtPr>
        <w:sdtEndPr/>
        <w:sdtContent>
          <w:r w:rsidR="00B468F2">
            <w:fldChar w:fldCharType="begin"/>
          </w:r>
          <w:r w:rsidR="00B468F2">
            <w:instrText xml:space="preserve">CITATION Rya11 \p 51 \t  \l 2057 </w:instrText>
          </w:r>
          <w:r w:rsidR="00B468F2">
            <w:fldChar w:fldCharType="separate"/>
          </w:r>
          <w:r w:rsidR="0061115E">
            <w:rPr>
              <w:noProof/>
            </w:rPr>
            <w:t xml:space="preserve"> (Ryan-Collins, Greenham, Werner, &amp; Jackson, 2011, p. 51)</w:t>
          </w:r>
          <w:r w:rsidR="00B468F2">
            <w:fldChar w:fldCharType="end"/>
          </w:r>
        </w:sdtContent>
      </w:sdt>
      <w:r w:rsidR="00562AF3" w:rsidRPr="00562AF3">
        <w:t>.</w:t>
      </w:r>
      <w:r w:rsidR="00562AF3">
        <w:t xml:space="preserve"> </w:t>
      </w:r>
      <w:r w:rsidRPr="0074586C">
        <w:t>Quantitative restrictions on building society lending were also removed</w:t>
      </w:r>
      <w:r w:rsidR="00B1264D">
        <w:t>, as a consequence of the</w:t>
      </w:r>
      <w:r w:rsidRPr="0074586C">
        <w:t xml:space="preserve"> 1986 Building Societies Act </w:t>
      </w:r>
      <w:r w:rsidR="00583B7C">
        <w:t xml:space="preserve">that </w:t>
      </w:r>
      <w:r w:rsidRPr="0074586C">
        <w:t>allow</w:t>
      </w:r>
      <w:r w:rsidR="00583B7C">
        <w:t>ed</w:t>
      </w:r>
      <w:r w:rsidRPr="0074586C">
        <w:t xml:space="preserve"> building societies to borrow a proportion of </w:t>
      </w:r>
      <w:r w:rsidR="00583B7C">
        <w:t xml:space="preserve">their </w:t>
      </w:r>
      <w:r w:rsidRPr="0074586C">
        <w:t xml:space="preserve">funds from wholesale money markets, and also </w:t>
      </w:r>
      <w:r w:rsidR="00583B7C">
        <w:t>enabled</w:t>
      </w:r>
      <w:r w:rsidRPr="0074586C">
        <w:t xml:space="preserve"> building societies to demutualise and convert to a bank</w:t>
      </w:r>
      <w:sdt>
        <w:sdtPr>
          <w:id w:val="37548734"/>
          <w:citation/>
        </w:sdtPr>
        <w:sdtEndPr/>
        <w:sdtContent>
          <w:r w:rsidR="00B468F2">
            <w:fldChar w:fldCharType="begin"/>
          </w:r>
          <w:r w:rsidR="00B468F2">
            <w:instrText xml:space="preserve">CITATION Rya17 \p 133 \t  \l 2057 </w:instrText>
          </w:r>
          <w:r w:rsidR="00B468F2">
            <w:fldChar w:fldCharType="separate"/>
          </w:r>
          <w:r w:rsidR="0061115E">
            <w:rPr>
              <w:noProof/>
            </w:rPr>
            <w:t xml:space="preserve"> (Ryan-Collins, Lloyd, &amp; Macfarlane, 2017, p. 133)</w:t>
          </w:r>
          <w:r w:rsidR="00B468F2">
            <w:fldChar w:fldCharType="end"/>
          </w:r>
        </w:sdtContent>
      </w:sdt>
      <w:r w:rsidRPr="0074586C">
        <w:t xml:space="preserve">. </w:t>
      </w:r>
      <w:r w:rsidR="00011AD3">
        <w:t xml:space="preserve">The reforms caused the breakdown of the building society interest rate cartel. </w:t>
      </w:r>
      <w:r w:rsidR="00493264">
        <w:t>The resulting increase in competitive intensity within the financial sector led to falling interest rates,</w:t>
      </w:r>
      <w:r w:rsidR="005C720B">
        <w:t xml:space="preserve"> </w:t>
      </w:r>
      <w:r w:rsidR="0053099C">
        <w:t xml:space="preserve">and </w:t>
      </w:r>
      <w:r w:rsidR="005C720B">
        <w:t>a</w:t>
      </w:r>
      <w:r w:rsidR="00493264">
        <w:t xml:space="preserve"> declining interest rate </w:t>
      </w:r>
      <w:r w:rsidR="00D26A3D">
        <w:t>spread</w:t>
      </w:r>
      <w:r w:rsidR="00011AD3">
        <w:t xml:space="preserve"> (spread refers to the difference between the percentage cost of </w:t>
      </w:r>
      <w:r w:rsidR="009C60B4">
        <w:t>bank deposits</w:t>
      </w:r>
      <w:r w:rsidR="00011AD3">
        <w:t xml:space="preserve"> and percentage return from loaned funds</w:t>
      </w:r>
      <w:r w:rsidR="003F3747">
        <w:t>)</w:t>
      </w:r>
      <w:r w:rsidR="00493264">
        <w:t>.</w:t>
      </w:r>
    </w:p>
    <w:p w14:paraId="1F592EBB" w14:textId="6BB65498" w:rsidR="001702E8" w:rsidRDefault="001702E8" w:rsidP="00353BD2">
      <w:r>
        <w:t>The Stock Exchange was deregulated on 27</w:t>
      </w:r>
      <w:r w:rsidRPr="001702E8">
        <w:rPr>
          <w:vertAlign w:val="superscript"/>
        </w:rPr>
        <w:t>th</w:t>
      </w:r>
      <w:r>
        <w:t xml:space="preserve"> October 1986</w:t>
      </w:r>
      <w:r w:rsidR="005F400E">
        <w:t>, which is often referred to as the ‘Big Bang’.</w:t>
      </w:r>
      <w:r>
        <w:t xml:space="preserve"> </w:t>
      </w:r>
      <w:r w:rsidR="005F400E">
        <w:t>It enabled</w:t>
      </w:r>
      <w:r>
        <w:t xml:space="preserve"> outside</w:t>
      </w:r>
      <w:r w:rsidR="005F400E">
        <w:t>,</w:t>
      </w:r>
      <w:r>
        <w:t xml:space="preserve"> </w:t>
      </w:r>
      <w:r w:rsidR="00E57E16">
        <w:t>and often foreign</w:t>
      </w:r>
      <w:r w:rsidR="005F400E">
        <w:t>,</w:t>
      </w:r>
      <w:r w:rsidR="00E57E16">
        <w:t xml:space="preserve"> </w:t>
      </w:r>
      <w:r>
        <w:t>ownership of firms</w:t>
      </w:r>
      <w:r w:rsidRPr="001702E8">
        <w:t xml:space="preserve"> </w:t>
      </w:r>
      <w:r>
        <w:t xml:space="preserve">that were members of the Stock Exchange. </w:t>
      </w:r>
      <w:r w:rsidR="005A0EA3">
        <w:t>Deregulation enabled international banks to acquire stockbroking and jobbing firms in the City of London</w:t>
      </w:r>
      <w:r w:rsidR="00BD5818">
        <w:t xml:space="preserve">, and removed the requirements for stockbrokers and stockjobbers </w:t>
      </w:r>
      <w:r w:rsidR="00890CB5">
        <w:t xml:space="preserve">(stockjobbers </w:t>
      </w:r>
      <w:r w:rsidR="00A7571D">
        <w:t>create markets in shares</w:t>
      </w:r>
      <w:r w:rsidR="00890CB5">
        <w:t>)</w:t>
      </w:r>
      <w:r w:rsidR="00A7571D">
        <w:t xml:space="preserve"> </w:t>
      </w:r>
      <w:r w:rsidR="00BD5818">
        <w:t>to be separated</w:t>
      </w:r>
      <w:r w:rsidR="005A0EA3">
        <w:t>.</w:t>
      </w:r>
      <w:r w:rsidR="00CC56D0">
        <w:t xml:space="preserve"> It also removed the separation between investment banking and deposit-taking institutions that was still enforced in America through the Glass-Steagall Act</w:t>
      </w:r>
      <w:r w:rsidR="00E57E16">
        <w:t xml:space="preserve">, </w:t>
      </w:r>
      <w:r w:rsidR="005F400E">
        <w:t xml:space="preserve">which </w:t>
      </w:r>
      <w:r w:rsidR="00E57E16">
        <w:t>caus</w:t>
      </w:r>
      <w:r w:rsidR="005F400E">
        <w:t>ed</w:t>
      </w:r>
      <w:r w:rsidR="00E57E16">
        <w:t xml:space="preserve"> American banks to increase their presence in the United Kingdom</w:t>
      </w:r>
      <w:r w:rsidR="00CC56D0">
        <w:t>.</w:t>
      </w:r>
      <w:r w:rsidR="00685B2A">
        <w:t xml:space="preserve"> Removing the separation between investment banking and deposit</w:t>
      </w:r>
      <w:r w:rsidR="00136FE1">
        <w:t>-</w:t>
      </w:r>
      <w:r w:rsidR="00685B2A">
        <w:t xml:space="preserve">taking institutions </w:t>
      </w:r>
      <w:r w:rsidR="00136FE1">
        <w:t xml:space="preserve">potentially </w:t>
      </w:r>
      <w:r w:rsidR="00685B2A">
        <w:t>enable</w:t>
      </w:r>
      <w:r w:rsidR="00136FE1">
        <w:t xml:space="preserve">s investment banks to </w:t>
      </w:r>
      <w:r w:rsidR="00136FE1">
        <w:lastRenderedPageBreak/>
        <w:t xml:space="preserve">acquire new credit money from </w:t>
      </w:r>
      <w:r w:rsidR="00872775">
        <w:t>another</w:t>
      </w:r>
      <w:r w:rsidR="00136FE1">
        <w:t xml:space="preserve"> part of the banking group that conducts deposit-taking activities, in order to f</w:t>
      </w:r>
      <w:r w:rsidR="0035047A">
        <w:t>und</w:t>
      </w:r>
      <w:r w:rsidR="00136FE1">
        <w:t xml:space="preserve"> </w:t>
      </w:r>
      <w:r w:rsidR="0035047A">
        <w:t xml:space="preserve">trading </w:t>
      </w:r>
      <w:r w:rsidR="00136FE1">
        <w:t xml:space="preserve">positions </w:t>
      </w:r>
      <w:r w:rsidR="0035047A">
        <w:t xml:space="preserve">in </w:t>
      </w:r>
      <w:r w:rsidR="00136FE1">
        <w:t>derivatives</w:t>
      </w:r>
      <w:r w:rsidR="0035047A">
        <w:t>, commodities, property</w:t>
      </w:r>
      <w:r w:rsidR="00136FE1">
        <w:t xml:space="preserve"> and financial asset</w:t>
      </w:r>
      <w:r w:rsidR="0035047A">
        <w:t>s</w:t>
      </w:r>
      <w:r w:rsidR="00136FE1">
        <w:t>.</w:t>
      </w:r>
    </w:p>
    <w:p w14:paraId="2489F46F" w14:textId="09FD3A89" w:rsidR="00F06E60" w:rsidRDefault="00F06E60" w:rsidP="00F06E60">
      <w:r w:rsidRPr="0074586C">
        <w:t xml:space="preserve">The introduction of buy-to-let mortgages in 1996 enabled investors to </w:t>
      </w:r>
      <w:r w:rsidR="00583B7C">
        <w:t xml:space="preserve">purchase </w:t>
      </w:r>
      <w:r w:rsidR="006676EA">
        <w:t>houses for rent</w:t>
      </w:r>
      <w:r w:rsidR="00B468F2">
        <w:t xml:space="preserve">, </w:t>
      </w:r>
      <w:r w:rsidR="00EC3076">
        <w:t xml:space="preserve">and </w:t>
      </w:r>
      <w:r w:rsidR="00B468F2">
        <w:t>caus</w:t>
      </w:r>
      <w:r w:rsidR="00C6569D">
        <w:t>ed private landlords</w:t>
      </w:r>
      <w:r w:rsidR="00B468F2">
        <w:t xml:space="preserve"> to</w:t>
      </w:r>
      <w:r w:rsidR="00B1264D">
        <w:t xml:space="preserve"> increase</w:t>
      </w:r>
      <w:r w:rsidR="00C6569D">
        <w:t xml:space="preserve"> their share of the housing stock </w:t>
      </w:r>
      <w:r w:rsidRPr="0074586C">
        <w:t>from</w:t>
      </w:r>
      <w:r w:rsidR="00B1264D">
        <w:t xml:space="preserve"> </w:t>
      </w:r>
      <w:r w:rsidR="009C60B4">
        <w:t xml:space="preserve">9.4% </w:t>
      </w:r>
      <w:r w:rsidR="00C6569D">
        <w:t>in 2000</w:t>
      </w:r>
      <w:r w:rsidRPr="0074586C">
        <w:t xml:space="preserve"> to </w:t>
      </w:r>
      <w:r w:rsidR="00C6569D">
        <w:t>19</w:t>
      </w:r>
      <w:r w:rsidRPr="0074586C">
        <w:t xml:space="preserve"> per cent of the United Kingdom </w:t>
      </w:r>
      <w:r w:rsidR="00B1264D">
        <w:t>h</w:t>
      </w:r>
      <w:r w:rsidRPr="0074586C">
        <w:t>ousing stock</w:t>
      </w:r>
      <w:r w:rsidR="00C6569D">
        <w:t xml:space="preserve"> in 2014</w:t>
      </w:r>
      <w:sdt>
        <w:sdtPr>
          <w:id w:val="-12081144"/>
          <w:citation/>
        </w:sdtPr>
        <w:sdtEndPr/>
        <w:sdtContent>
          <w:r w:rsidR="00C6569D">
            <w:fldChar w:fldCharType="begin"/>
          </w:r>
          <w:r w:rsidR="00C6569D">
            <w:instrText xml:space="preserve"> CITATION Cou16 \l 2057 </w:instrText>
          </w:r>
          <w:r w:rsidR="00C6569D">
            <w:fldChar w:fldCharType="separate"/>
          </w:r>
          <w:r w:rsidR="0061115E">
            <w:rPr>
              <w:noProof/>
            </w:rPr>
            <w:t xml:space="preserve"> (Council of Mortgage Lenders, 2016)</w:t>
          </w:r>
          <w:r w:rsidR="00C6569D">
            <w:fldChar w:fldCharType="end"/>
          </w:r>
        </w:sdtContent>
      </w:sdt>
      <w:r w:rsidRPr="0074586C">
        <w:t>.</w:t>
      </w:r>
      <w:r w:rsidR="00C6569D">
        <w:t xml:space="preserve"> Landlords generally receive a yield of between 3% and 5% per annum</w:t>
      </w:r>
      <w:sdt>
        <w:sdtPr>
          <w:id w:val="567695204"/>
          <w:citation/>
        </w:sdtPr>
        <w:sdtEndPr/>
        <w:sdtContent>
          <w:r w:rsidR="00C6569D">
            <w:fldChar w:fldCharType="begin"/>
          </w:r>
          <w:r w:rsidR="00C6569D">
            <w:instrText xml:space="preserve"> CITATION Cou16 \l 2057 </w:instrText>
          </w:r>
          <w:r w:rsidR="00C6569D">
            <w:fldChar w:fldCharType="separate"/>
          </w:r>
          <w:r w:rsidR="0061115E">
            <w:rPr>
              <w:noProof/>
            </w:rPr>
            <w:t xml:space="preserve"> (Council of Mortgage Lenders, 2016)</w:t>
          </w:r>
          <w:r w:rsidR="00C6569D">
            <w:fldChar w:fldCharType="end"/>
          </w:r>
        </w:sdtContent>
      </w:sdt>
      <w:r w:rsidR="00C6569D">
        <w:t>.</w:t>
      </w:r>
      <w:r w:rsidRPr="0074586C">
        <w:t xml:space="preserve"> </w:t>
      </w:r>
    </w:p>
    <w:p w14:paraId="09AE0897" w14:textId="50C683EF" w:rsidR="00F06E60" w:rsidRDefault="00F06E60" w:rsidP="00F06E60">
      <w:r w:rsidRPr="0074586C">
        <w:t xml:space="preserve">Internationalisation of bank lending led to the development of an international regulatory framework.  The Basle </w:t>
      </w:r>
      <w:r w:rsidR="000140C8">
        <w:t>C</w:t>
      </w:r>
      <w:r w:rsidRPr="0074586C">
        <w:t xml:space="preserve">ommittee on </w:t>
      </w:r>
      <w:r w:rsidR="000140C8">
        <w:t>B</w:t>
      </w:r>
      <w:r w:rsidRPr="0074586C">
        <w:t xml:space="preserve">ank </w:t>
      </w:r>
      <w:r w:rsidR="000140C8">
        <w:t>S</w:t>
      </w:r>
      <w:r w:rsidRPr="0074586C">
        <w:t>upervision was created in 1974 to harmonise international banking regulations, which led to the 1988 Basle Accord introduc</w:t>
      </w:r>
      <w:r w:rsidR="000140C8">
        <w:t>ing</w:t>
      </w:r>
      <w:r w:rsidRPr="0074586C">
        <w:t xml:space="preserve"> minimum capital requirements, and risk weight</w:t>
      </w:r>
      <w:r w:rsidR="00CC3320">
        <w:t>ing of</w:t>
      </w:r>
      <w:r w:rsidRPr="0074586C">
        <w:t xml:space="preserve"> assets</w:t>
      </w:r>
      <w:r w:rsidR="00E84CA1">
        <w:t>.</w:t>
      </w:r>
      <w:r w:rsidRPr="0074586C">
        <w:t xml:space="preserve"> </w:t>
      </w:r>
      <w:r w:rsidR="00E84CA1">
        <w:t>T</w:t>
      </w:r>
      <w:r w:rsidRPr="0074586C">
        <w:t xml:space="preserve">he risk weighting of </w:t>
      </w:r>
      <w:r w:rsidR="00CC3320" w:rsidRPr="0074586C">
        <w:t xml:space="preserve">loans to non-financial firms </w:t>
      </w:r>
      <w:r w:rsidR="00CC3320">
        <w:t xml:space="preserve">is double </w:t>
      </w:r>
      <w:r w:rsidR="00CC3320" w:rsidRPr="0074586C">
        <w:t>the risk weight</w:t>
      </w:r>
      <w:r w:rsidR="00CC3320">
        <w:t>ing</w:t>
      </w:r>
      <w:r w:rsidR="00CC3320" w:rsidRPr="0074586C">
        <w:t xml:space="preserve"> of </w:t>
      </w:r>
      <w:r w:rsidRPr="0074586C">
        <w:t>secured mortgages on residential property</w:t>
      </w:r>
      <w:r w:rsidR="00CC3320">
        <w:t>, and a consequence of the Basle</w:t>
      </w:r>
      <w:r w:rsidRPr="0074586C">
        <w:t xml:space="preserve"> risk weightings </w:t>
      </w:r>
      <w:r w:rsidR="00CC3320">
        <w:t>is that</w:t>
      </w:r>
      <w:r w:rsidRPr="0074586C">
        <w:t xml:space="preserve"> banks </w:t>
      </w:r>
      <w:r w:rsidR="00CC3320">
        <w:t>can</w:t>
      </w:r>
      <w:r w:rsidRPr="0074586C">
        <w:t xml:space="preserve"> earn fees and net interest margins on</w:t>
      </w:r>
      <w:r w:rsidR="00CC3320">
        <w:t xml:space="preserve"> double the amount of lending to</w:t>
      </w:r>
      <w:r w:rsidRPr="0074586C">
        <w:t xml:space="preserve"> real estate</w:t>
      </w:r>
      <w:r w:rsidR="00CC3320">
        <w:t xml:space="preserve"> relative to lending to non-financial firms</w:t>
      </w:r>
      <w:r w:rsidRPr="0074586C">
        <w:t>, with</w:t>
      </w:r>
      <w:r w:rsidR="00CC3320">
        <w:t xml:space="preserve"> the same</w:t>
      </w:r>
      <w:r w:rsidRPr="0074586C">
        <w:t xml:space="preserve"> capital </w:t>
      </w:r>
      <w:r w:rsidR="00CC3320">
        <w:t>base</w:t>
      </w:r>
      <w:r w:rsidRPr="0074586C">
        <w:t xml:space="preserve">. </w:t>
      </w:r>
      <w:r w:rsidR="00E84CA1">
        <w:t>T</w:t>
      </w:r>
      <w:r w:rsidR="00E84CA1" w:rsidRPr="0074586C">
        <w:t>he first Basle accord</w:t>
      </w:r>
      <w:r w:rsidR="00E84CA1">
        <w:t xml:space="preserve"> produced</w:t>
      </w:r>
      <w:r w:rsidR="000140C8">
        <w:t xml:space="preserve"> </w:t>
      </w:r>
      <w:r w:rsidRPr="0074586C">
        <w:t xml:space="preserve">significant global growth in </w:t>
      </w:r>
      <w:r w:rsidR="00E84CA1">
        <w:t xml:space="preserve">both </w:t>
      </w:r>
      <w:r w:rsidRPr="0074586C">
        <w:t>mortgage lending</w:t>
      </w:r>
      <w:r w:rsidR="00CC3320">
        <w:t xml:space="preserve"> on residential property</w:t>
      </w:r>
      <w:r w:rsidRPr="0074586C">
        <w:t xml:space="preserve"> and bank leverage in the 1990s</w:t>
      </w:r>
      <w:sdt>
        <w:sdtPr>
          <w:id w:val="1771126684"/>
          <w:citation/>
        </w:sdtPr>
        <w:sdtEndPr/>
        <w:sdtContent>
          <w:r w:rsidR="000140C8">
            <w:fldChar w:fldCharType="begin"/>
          </w:r>
          <w:r w:rsidR="000140C8">
            <w:instrText xml:space="preserve">CITATION Rya17 \p 135 \t  \l 2057 </w:instrText>
          </w:r>
          <w:r w:rsidR="000140C8">
            <w:fldChar w:fldCharType="separate"/>
          </w:r>
          <w:r w:rsidR="0061115E">
            <w:rPr>
              <w:noProof/>
            </w:rPr>
            <w:t xml:space="preserve"> (Ryan-Collins, Lloyd, &amp; Macfarlane, 2017, p. 135)</w:t>
          </w:r>
          <w:r w:rsidR="000140C8">
            <w:fldChar w:fldCharType="end"/>
          </w:r>
        </w:sdtContent>
      </w:sdt>
      <w:r w:rsidRPr="0074586C">
        <w:t xml:space="preserve">.  </w:t>
      </w:r>
    </w:p>
    <w:p w14:paraId="7ACCAD02" w14:textId="685665C3" w:rsidR="00703F73" w:rsidRDefault="00B973B3" w:rsidP="00B973B3">
      <w:pPr>
        <w:pStyle w:val="Heading2"/>
      </w:pPr>
      <w:r w:rsidRPr="00B973B3">
        <w:t>2.</w:t>
      </w:r>
      <w:r>
        <w:t xml:space="preserve"> </w:t>
      </w:r>
      <w:r w:rsidR="00703F73">
        <w:t>Credit money creation by banks and building societies</w:t>
      </w:r>
    </w:p>
    <w:p w14:paraId="601B7574" w14:textId="42AA4FAD" w:rsidR="00AA60D8" w:rsidRDefault="00AA60D8" w:rsidP="00AA60D8">
      <w:r>
        <w:t xml:space="preserve">My previous paper </w:t>
      </w:r>
      <w:sdt>
        <w:sdtPr>
          <w:id w:val="1937557449"/>
          <w:citation/>
        </w:sdtPr>
        <w:sdtEndPr/>
        <w:sdtContent>
          <w:r>
            <w:fldChar w:fldCharType="begin"/>
          </w:r>
          <w:r>
            <w:instrText xml:space="preserve"> CITATION Sta18 \l 2057 </w:instrText>
          </w:r>
          <w:r>
            <w:fldChar w:fldCharType="separate"/>
          </w:r>
          <w:r w:rsidR="0061115E">
            <w:rPr>
              <w:noProof/>
            </w:rPr>
            <w:t>(Starkey, 2018)</w:t>
          </w:r>
          <w:r>
            <w:fldChar w:fldCharType="end"/>
          </w:r>
        </w:sdtContent>
      </w:sdt>
      <w:r>
        <w:t xml:space="preserve"> explained how banks create credit money, and that the majority of money in the economy (sterling M4 liabilities to the private sector) comprise</w:t>
      </w:r>
      <w:r w:rsidR="0058233A">
        <w:t>s</w:t>
      </w:r>
      <w:r>
        <w:t xml:space="preserve"> bank deposits</w:t>
      </w:r>
      <w:r w:rsidR="00CB16A7">
        <w:t xml:space="preserve"> (please see </w:t>
      </w:r>
      <w:r w:rsidR="00CB16A7">
        <w:fldChar w:fldCharType="begin"/>
      </w:r>
      <w:r w:rsidR="00CB16A7">
        <w:instrText xml:space="preserve"> REF _Ref521688237 \h </w:instrText>
      </w:r>
      <w:r w:rsidR="00CB16A7">
        <w:fldChar w:fldCharType="separate"/>
      </w:r>
      <w:r w:rsidR="00CB16A7">
        <w:t xml:space="preserve">figure </w:t>
      </w:r>
      <w:r w:rsidR="00CB16A7">
        <w:rPr>
          <w:noProof/>
        </w:rPr>
        <w:t>2</w:t>
      </w:r>
      <w:r w:rsidR="00CB16A7">
        <w:fldChar w:fldCharType="end"/>
      </w:r>
      <w:r w:rsidR="00CB16A7">
        <w:t>)</w:t>
      </w:r>
      <w:r>
        <w:t>. The credit creation theory of banking proposes that individual banks can create money, and banks do not solely lend out deposits that have been provided to the bank. Instead, the bank creates bank deposits as a consequence of bank lending</w:t>
      </w:r>
      <w:sdt>
        <w:sdtPr>
          <w:id w:val="921847151"/>
          <w:citation/>
        </w:sdtPr>
        <w:sdtEndPr/>
        <w:sdtContent>
          <w:r w:rsidR="00B60251">
            <w:fldChar w:fldCharType="begin"/>
          </w:r>
          <w:r w:rsidR="004C5345">
            <w:instrText xml:space="preserve">CITATION McL14 \m Wer13 \t  \m Rya11 \t  \l 2057 </w:instrText>
          </w:r>
          <w:r w:rsidR="00B60251">
            <w:fldChar w:fldCharType="separate"/>
          </w:r>
          <w:r w:rsidR="0061115E">
            <w:rPr>
              <w:noProof/>
            </w:rPr>
            <w:t xml:space="preserve"> (McLeay, Radia, &amp; Thomas, 2014 ; Werner R. A., 2013; Ryan-Collins, Greenham, Werner, &amp; Jackson, 2011)</w:t>
          </w:r>
          <w:r w:rsidR="00B60251">
            <w:fldChar w:fldCharType="end"/>
          </w:r>
        </w:sdtContent>
      </w:sdt>
      <w:r>
        <w:t xml:space="preserve">. Consequently, the amount of money that a bank can create is not constrained by their deposit taking activities. The repayment of existing debt destroys money, </w:t>
      </w:r>
      <w:r w:rsidR="00F51BA7">
        <w:t>by</w:t>
      </w:r>
      <w:r>
        <w:t xml:space="preserve"> reducing bank loans (asset side of balance sheet) and customer deposits (liability side of the bank balance sheet). </w:t>
      </w:r>
    </w:p>
    <w:p w14:paraId="1428D031" w14:textId="3E4F89F3" w:rsidR="000A3A68" w:rsidRDefault="000A3A68" w:rsidP="000A3A68">
      <w:pPr>
        <w:pStyle w:val="Caption"/>
      </w:pPr>
      <w:bookmarkStart w:id="3" w:name="_Ref521688237"/>
      <w:r>
        <w:t xml:space="preserve">Figure </w:t>
      </w:r>
      <w:r w:rsidR="00346901">
        <w:rPr>
          <w:noProof/>
        </w:rPr>
        <w:fldChar w:fldCharType="begin"/>
      </w:r>
      <w:r w:rsidR="00346901">
        <w:rPr>
          <w:noProof/>
        </w:rPr>
        <w:instrText xml:space="preserve"> SEQ Figure \* ARABIC </w:instrText>
      </w:r>
      <w:r w:rsidR="00346901">
        <w:rPr>
          <w:noProof/>
        </w:rPr>
        <w:fldChar w:fldCharType="separate"/>
      </w:r>
      <w:r w:rsidR="00703F73">
        <w:rPr>
          <w:noProof/>
        </w:rPr>
        <w:t>2</w:t>
      </w:r>
      <w:r w:rsidR="00346901">
        <w:rPr>
          <w:noProof/>
        </w:rPr>
        <w:fldChar w:fldCharType="end"/>
      </w:r>
      <w:bookmarkEnd w:id="3"/>
      <w:r>
        <w:t xml:space="preserve">: </w:t>
      </w:r>
      <w:r w:rsidR="00EC3076">
        <w:t xml:space="preserve">Bank deposits in relation to cash in circulation. The </w:t>
      </w:r>
      <w:r>
        <w:t xml:space="preserve">Composition of Sterling M4 Liabilities to the private sector, excluding intermediate </w:t>
      </w:r>
      <w:r w:rsidR="00EF5A0A">
        <w:t>other financial companies (</w:t>
      </w:r>
      <w:r>
        <w:t>OFCs</w:t>
      </w:r>
      <w:r w:rsidR="00EF5A0A">
        <w:t>)</w:t>
      </w:r>
      <w:r w:rsidR="007B72C2">
        <w:rPr>
          <w:rStyle w:val="EndnoteReference"/>
        </w:rPr>
        <w:endnoteReference w:id="3"/>
      </w:r>
    </w:p>
    <w:p w14:paraId="7F3645AA" w14:textId="25BDEF46" w:rsidR="00AA60D8" w:rsidRDefault="00136FE1" w:rsidP="00F940A1">
      <w:r w:rsidRPr="008D568C">
        <w:rPr>
          <w:noProof/>
        </w:rPr>
        <mc:AlternateContent>
          <mc:Choice Requires="wps">
            <w:drawing>
              <wp:anchor distT="0" distB="0" distL="114300" distR="114300" simplePos="0" relativeHeight="251662336" behindDoc="0" locked="0" layoutInCell="1" allowOverlap="1" wp14:anchorId="2B20D56F" wp14:editId="30F86A77">
                <wp:simplePos x="0" y="0"/>
                <wp:positionH relativeFrom="column">
                  <wp:posOffset>3838575</wp:posOffset>
                </wp:positionH>
                <wp:positionV relativeFrom="paragraph">
                  <wp:posOffset>902335</wp:posOffset>
                </wp:positionV>
                <wp:extent cx="1352550" cy="334228"/>
                <wp:effectExtent l="0" t="0" r="0" b="0"/>
                <wp:wrapNone/>
                <wp:docPr id="12" name="TextBox 6">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1352550" cy="334228"/>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2B3E677" w14:textId="77777777" w:rsidR="00DF290E" w:rsidRDefault="00DF290E" w:rsidP="008D568C">
                            <w:pPr>
                              <w:pStyle w:val="NormalWeb"/>
                              <w:spacing w:before="0" w:beforeAutospacing="0" w:after="0" w:afterAutospacing="0"/>
                            </w:pPr>
                            <w:r>
                              <w:rPr>
                                <w:rFonts w:asciiTheme="minorHAnsi" w:hAnsi="Calibri" w:cstheme="minorBidi"/>
                                <w:color w:val="000000" w:themeColor="dark1"/>
                                <w:sz w:val="32"/>
                                <w:szCs w:val="32"/>
                              </w:rPr>
                              <w:t>Bank deposits</w:t>
                            </w:r>
                          </w:p>
                        </w:txbxContent>
                      </wps:txbx>
                      <wps:bodyPr vertOverflow="clip" horzOverflow="clip" wrap="square" rtlCol="0" anchor="t"/>
                    </wps:wsp>
                  </a:graphicData>
                </a:graphic>
                <wp14:sizeRelH relativeFrom="margin">
                  <wp14:pctWidth>0</wp14:pctWidth>
                </wp14:sizeRelH>
                <wp14:sizeRelV relativeFrom="margin">
                  <wp14:pctHeight>0</wp14:pctHeight>
                </wp14:sizeRelV>
              </wp:anchor>
            </w:drawing>
          </mc:Choice>
          <mc:Fallback>
            <w:pict>
              <v:shapetype w14:anchorId="2B20D56F" id="_x0000_t202" coordsize="21600,21600" o:spt="202" path="m,l,21600r21600,l21600,xe">
                <v:stroke joinstyle="miter"/>
                <v:path gradientshapeok="t" o:connecttype="rect"/>
              </v:shapetype>
              <v:shape id="TextBox 6" o:spid="_x0000_s1026" type="#_x0000_t202" style="position:absolute;left:0;text-align:left;margin-left:302.25pt;margin-top:71.05pt;width:106.5pt;height:2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" filled="f" stroked="f">
                <v:textbox>
                  <w:txbxContent>
                    <w:p w14:paraId="02B3E677" w14:textId="77777777" w:rsidR="00DF290E" w:rsidRDefault="00DF290E" w:rsidP="008D568C">
                      <w:pPr>
                        <w:pStyle w:val="NormalWeb"/>
                        <w:spacing w:before="0" w:beforeAutospacing="0" w:after="0" w:afterAutospacing="0"/>
                      </w:pPr>
                      <w:r>
                        <w:rPr>
                          <w:rFonts w:asciiTheme="minorHAnsi" w:hAnsi="Calibri" w:cstheme="minorBidi"/>
                          <w:color w:val="000000" w:themeColor="dark1"/>
                          <w:sz w:val="32"/>
                          <w:szCs w:val="32"/>
                        </w:rPr>
                        <w:t>Bank deposits</w:t>
                      </w:r>
                    </w:p>
                  </w:txbxContent>
                </v:textbox>
              </v:shape>
            </w:pict>
          </mc:Fallback>
        </mc:AlternateContent>
      </w:r>
      <w:r w:rsidR="00CC56D0" w:rsidRPr="008D568C">
        <w:rPr>
          <w:noProof/>
        </w:rPr>
        <mc:AlternateContent>
          <mc:Choice Requires="wps">
            <w:drawing>
              <wp:anchor distT="0" distB="0" distL="114300" distR="114300" simplePos="0" relativeHeight="251663360" behindDoc="0" locked="0" layoutInCell="1" allowOverlap="1" wp14:anchorId="55FDB6AF" wp14:editId="5B4AE895">
                <wp:simplePos x="0" y="0"/>
                <wp:positionH relativeFrom="margin">
                  <wp:posOffset>3766185</wp:posOffset>
                </wp:positionH>
                <wp:positionV relativeFrom="paragraph">
                  <wp:posOffset>1359535</wp:posOffset>
                </wp:positionV>
                <wp:extent cx="1993900" cy="266700"/>
                <wp:effectExtent l="0" t="0" r="0" b="0"/>
                <wp:wrapNone/>
                <wp:docPr id="13" name="TextBox 9">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1993900" cy="2667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76E9014" w14:textId="77777777" w:rsidR="00DF290E" w:rsidRDefault="00DF290E" w:rsidP="008D568C">
                            <w:pPr>
                              <w:pStyle w:val="NormalWeb"/>
                              <w:spacing w:before="0" w:beforeAutospacing="0" w:after="0" w:afterAutospacing="0"/>
                            </w:pPr>
                            <w:r>
                              <w:rPr>
                                <w:rFonts w:asciiTheme="minorHAnsi" w:hAnsi="Calibri" w:cstheme="minorBidi"/>
                                <w:color w:val="000000" w:themeColor="dark1"/>
                                <w:sz w:val="22"/>
                                <w:szCs w:val="22"/>
                              </w:rPr>
                              <w:t>Notes and coins in circulation</w:t>
                            </w:r>
                          </w:p>
                        </w:txbxContent>
                      </wps:txbx>
                      <wps:bodyPr vertOverflow="clip" horzOverflow="clip" wrap="square" rtlCol="0" anchor="t">
                        <a:noAutofit/>
                      </wps:bodyPr>
                    </wps:wsp>
                  </a:graphicData>
                </a:graphic>
                <wp14:sizeRelV relativeFrom="margin">
                  <wp14:pctHeight>0</wp14:pctHeight>
                </wp14:sizeRelV>
              </wp:anchor>
            </w:drawing>
          </mc:Choice>
          <mc:Fallback>
            <w:pict>
              <v:shape w14:anchorId="55FDB6AF" id="TextBox 9" o:spid="_x0000_s1027" type="#_x0000_t202" style="position:absolute;left:0;text-align:left;margin-left:296.55pt;margin-top:107.05pt;width:157pt;height:21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" filled="f" stroked="f">
                <v:textbox>
                  <w:txbxContent>
                    <w:p w14:paraId="076E9014" w14:textId="77777777" w:rsidR="00DF290E" w:rsidRDefault="00DF290E" w:rsidP="008D568C">
                      <w:pPr>
                        <w:pStyle w:val="NormalWeb"/>
                        <w:spacing w:before="0" w:beforeAutospacing="0" w:after="0" w:afterAutospacing="0"/>
                      </w:pPr>
                      <w:r>
                        <w:rPr>
                          <w:rFonts w:asciiTheme="minorHAnsi" w:hAnsi="Calibri" w:cstheme="minorBidi"/>
                          <w:color w:val="000000" w:themeColor="dark1"/>
                          <w:sz w:val="22"/>
                          <w:szCs w:val="22"/>
                        </w:rPr>
                        <w:t>Notes and coins in circulation</w:t>
                      </w:r>
                    </w:p>
                  </w:txbxContent>
                </v:textbox>
                <w10:wrap anchorx="margin"/>
              </v:shape>
            </w:pict>
          </mc:Fallback>
        </mc:AlternateContent>
      </w:r>
      <w:r w:rsidR="00AA60D8" w:rsidRPr="008D568C">
        <w:rPr>
          <w:noProof/>
        </w:rPr>
        <w:drawing>
          <wp:inline distT="0" distB="0" distL="0" distR="0" wp14:anchorId="516DA312" wp14:editId="7FED7A79">
            <wp:extent cx="5715000" cy="3409950"/>
            <wp:effectExtent l="0" t="0" r="0" b="0"/>
            <wp:docPr id="15" name="Chart 15">
              <a:extLst xmlns:a="http://schemas.openxmlformats.org/drawingml/2006/main">
                <a:ext uri="{FF2B5EF4-FFF2-40B4-BE49-F238E27FC236}">
                  <a16:creationId xmlns:a16="http://schemas.microsoft.com/office/drawing/2014/main" id="{775D84EB-1548-4902-A722-AE0FC2761F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A86E14A" w14:textId="6F01A6DF" w:rsidR="00AC7913" w:rsidRDefault="00AC7913">
      <w:r>
        <w:lastRenderedPageBreak/>
        <w:t>There was a significant increase in bank lending between 2000 and 2007, when the annual percentage increase in total lending by United Kingdom financial institutions exceeded 10% per annum</w:t>
      </w:r>
      <w:r w:rsidR="00CB16A7">
        <w:t xml:space="preserve"> (please see </w:t>
      </w:r>
      <w:r w:rsidR="00CB16A7">
        <w:fldChar w:fldCharType="begin"/>
      </w:r>
      <w:r w:rsidR="00CB16A7">
        <w:instrText xml:space="preserve"> REF _Ref521688305 \h </w:instrText>
      </w:r>
      <w:r w:rsidR="00CB16A7">
        <w:fldChar w:fldCharType="separate"/>
      </w:r>
      <w:r w:rsidR="00CB16A7">
        <w:t xml:space="preserve">figure </w:t>
      </w:r>
      <w:r w:rsidR="00CB16A7">
        <w:rPr>
          <w:noProof/>
        </w:rPr>
        <w:t>3</w:t>
      </w:r>
      <w:r w:rsidR="00CB16A7">
        <w:fldChar w:fldCharType="end"/>
      </w:r>
      <w:r w:rsidR="00CB16A7">
        <w:t>)</w:t>
      </w:r>
      <w:r>
        <w:t xml:space="preserve">. </w:t>
      </w:r>
      <w:r w:rsidR="00195DF2">
        <w:t>Increased lending caused</w:t>
      </w:r>
      <w:r>
        <w:t xml:space="preserve"> bank deposits</w:t>
      </w:r>
      <w:r w:rsidR="00195DF2">
        <w:t xml:space="preserve"> to</w:t>
      </w:r>
      <w:r>
        <w:t xml:space="preserve"> </w:t>
      </w:r>
      <w:r w:rsidR="00195DF2">
        <w:t>increase</w:t>
      </w:r>
      <w:r w:rsidR="00E84CA1">
        <w:t>,</w:t>
      </w:r>
      <w:r>
        <w:t xml:space="preserve"> creating</w:t>
      </w:r>
      <w:r w:rsidR="00E84CA1">
        <w:t xml:space="preserve"> new</w:t>
      </w:r>
      <w:r>
        <w:t xml:space="preserve"> credit money</w:t>
      </w:r>
      <w:r w:rsidR="00E84CA1">
        <w:t xml:space="preserve"> that</w:t>
      </w:r>
      <w:r>
        <w:t xml:space="preserve"> produced an annual increase in money supply of between 6% and 10% per annum between 2000 and 2007</w:t>
      </w:r>
      <w:r w:rsidR="00CB16A7">
        <w:t xml:space="preserve"> (please see </w:t>
      </w:r>
      <w:r w:rsidR="00CB16A7">
        <w:fldChar w:fldCharType="begin"/>
      </w:r>
      <w:r w:rsidR="00CB16A7">
        <w:instrText xml:space="preserve"> REF _Ref521688376 \h </w:instrText>
      </w:r>
      <w:r w:rsidR="00CB16A7">
        <w:fldChar w:fldCharType="separate"/>
      </w:r>
      <w:r w:rsidR="00CB16A7">
        <w:t xml:space="preserve">figure </w:t>
      </w:r>
      <w:r w:rsidR="00CB16A7">
        <w:rPr>
          <w:noProof/>
        </w:rPr>
        <w:t>4</w:t>
      </w:r>
      <w:r w:rsidR="00CB16A7">
        <w:fldChar w:fldCharType="end"/>
      </w:r>
      <w:r w:rsidR="00CB16A7">
        <w:t>)</w:t>
      </w:r>
      <w:r>
        <w:t>. Commercial banks introduction of new credit money into the economy is creating new purchasing power within the economy that did not previously exist</w:t>
      </w:r>
      <w:r w:rsidR="00195DF2">
        <w:t>, which significantly increases demand in sectors of the economy to which credit money is allocated</w:t>
      </w:r>
      <w:r>
        <w:t xml:space="preserve">. </w:t>
      </w:r>
    </w:p>
    <w:p w14:paraId="6CCB14C5" w14:textId="7CF11FED" w:rsidR="000A3A68" w:rsidRDefault="000A3A68" w:rsidP="000A3A68">
      <w:pPr>
        <w:pStyle w:val="Caption"/>
      </w:pPr>
      <w:bookmarkStart w:id="4" w:name="_Ref521688305"/>
      <w:r>
        <w:t xml:space="preserve">Figure </w:t>
      </w:r>
      <w:r w:rsidR="00346901">
        <w:rPr>
          <w:noProof/>
        </w:rPr>
        <w:fldChar w:fldCharType="begin"/>
      </w:r>
      <w:r w:rsidR="00346901">
        <w:rPr>
          <w:noProof/>
        </w:rPr>
        <w:instrText xml:space="preserve"> SEQ Figure \* ARABIC </w:instrText>
      </w:r>
      <w:r w:rsidR="00346901">
        <w:rPr>
          <w:noProof/>
        </w:rPr>
        <w:fldChar w:fldCharType="separate"/>
      </w:r>
      <w:r w:rsidR="00703F73">
        <w:rPr>
          <w:noProof/>
        </w:rPr>
        <w:t>3</w:t>
      </w:r>
      <w:r w:rsidR="00346901">
        <w:rPr>
          <w:noProof/>
        </w:rPr>
        <w:fldChar w:fldCharType="end"/>
      </w:r>
      <w:bookmarkEnd w:id="4"/>
      <w:r>
        <w:t>: Annual percentage change in total lending by United Kingdom financial institutions (1999 to 2017)</w:t>
      </w:r>
      <w:r w:rsidR="006B6396">
        <w:rPr>
          <w:rStyle w:val="EndnoteReference"/>
        </w:rPr>
        <w:endnoteReference w:id="4"/>
      </w:r>
    </w:p>
    <w:p w14:paraId="1D22E3EA" w14:textId="06194BA3" w:rsidR="00A93F72" w:rsidRDefault="00A93F72">
      <w:r>
        <w:rPr>
          <w:noProof/>
        </w:rPr>
        <w:drawing>
          <wp:inline distT="0" distB="0" distL="0" distR="0" wp14:anchorId="113BC458" wp14:editId="0DBDDC4A">
            <wp:extent cx="5695950" cy="3524250"/>
            <wp:effectExtent l="0" t="0" r="0" b="0"/>
            <wp:docPr id="1" name="Chart 1">
              <a:extLst xmlns:a="http://schemas.openxmlformats.org/drawingml/2006/main">
                <a:ext uri="{FF2B5EF4-FFF2-40B4-BE49-F238E27FC236}">
                  <a16:creationId xmlns:a16="http://schemas.microsoft.com/office/drawing/2014/main" id="{B81A8366-4777-4868-B258-29E969684E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3776FF4" w14:textId="2FDEFC6C" w:rsidR="000A3A68" w:rsidRDefault="000A3A68" w:rsidP="000A3A68">
      <w:pPr>
        <w:pStyle w:val="Caption"/>
      </w:pPr>
      <w:bookmarkStart w:id="6" w:name="_Ref521688376"/>
      <w:r>
        <w:t xml:space="preserve">Figure </w:t>
      </w:r>
      <w:r w:rsidR="00346901">
        <w:rPr>
          <w:noProof/>
        </w:rPr>
        <w:fldChar w:fldCharType="begin"/>
      </w:r>
      <w:r w:rsidR="00346901">
        <w:rPr>
          <w:noProof/>
        </w:rPr>
        <w:instrText xml:space="preserve"> SEQ Figure \* ARABIC </w:instrText>
      </w:r>
      <w:r w:rsidR="00346901">
        <w:rPr>
          <w:noProof/>
        </w:rPr>
        <w:fldChar w:fldCharType="separate"/>
      </w:r>
      <w:r w:rsidR="00703F73">
        <w:rPr>
          <w:noProof/>
        </w:rPr>
        <w:t>4</w:t>
      </w:r>
      <w:r w:rsidR="00346901">
        <w:rPr>
          <w:noProof/>
        </w:rPr>
        <w:fldChar w:fldCharType="end"/>
      </w:r>
      <w:bookmarkEnd w:id="6"/>
      <w:r>
        <w:t>: Growth in bank deposits during the year as a percentage of money supply at the beginning of the year (1998 to 2017)</w:t>
      </w:r>
      <w:r w:rsidR="006B6396">
        <w:rPr>
          <w:rStyle w:val="EndnoteReference"/>
        </w:rPr>
        <w:endnoteReference w:id="5"/>
      </w:r>
    </w:p>
    <w:p w14:paraId="64166BD3" w14:textId="235582E4" w:rsidR="00AC7913" w:rsidRDefault="00EE3655">
      <w:r>
        <w:rPr>
          <w:noProof/>
        </w:rPr>
        <w:drawing>
          <wp:inline distT="0" distB="0" distL="0" distR="0" wp14:anchorId="228B3CA5" wp14:editId="00F4A21B">
            <wp:extent cx="5734050" cy="3105150"/>
            <wp:effectExtent l="0" t="0" r="0" b="0"/>
            <wp:docPr id="20" name="Chart 20">
              <a:extLst xmlns:a="http://schemas.openxmlformats.org/drawingml/2006/main">
                <a:ext uri="{FF2B5EF4-FFF2-40B4-BE49-F238E27FC236}">
                  <a16:creationId xmlns:a16="http://schemas.microsoft.com/office/drawing/2014/main" id="{1537BE85-8EBC-442F-84A4-9DF592C94A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B44F567" w14:textId="69C001BB" w:rsidR="00A8099B" w:rsidRDefault="00A8099B" w:rsidP="00A8099B">
      <w:pPr>
        <w:pStyle w:val="Heading2"/>
      </w:pPr>
      <w:r>
        <w:lastRenderedPageBreak/>
        <w:t xml:space="preserve">3. </w:t>
      </w:r>
      <w:r w:rsidR="00C568ED" w:rsidRPr="00C568ED">
        <w:t>The Quantity Theory of Credit</w:t>
      </w:r>
    </w:p>
    <w:p w14:paraId="1CB2B2EF" w14:textId="03BA100C" w:rsidR="00F63AEC" w:rsidRDefault="00383489">
      <w:r w:rsidRPr="00466150">
        <w:t xml:space="preserve">When increases </w:t>
      </w:r>
      <w:r>
        <w:t xml:space="preserve">in </w:t>
      </w:r>
      <w:r w:rsidRPr="00466150">
        <w:t xml:space="preserve">money supply </w:t>
      </w:r>
      <w:proofErr w:type="gramStart"/>
      <w:r>
        <w:t>as</w:t>
      </w:r>
      <w:r w:rsidRPr="00466150">
        <w:t xml:space="preserve"> a consequence of</w:t>
      </w:r>
      <w:proofErr w:type="gramEnd"/>
      <w:r w:rsidRPr="00466150">
        <w:t xml:space="preserve"> new credit money creation by banks exceeds the growth of </w:t>
      </w:r>
      <w:r>
        <w:t xml:space="preserve">GDP </w:t>
      </w:r>
      <w:r w:rsidRPr="00466150">
        <w:t xml:space="preserve">(growth in gross domestic product) </w:t>
      </w:r>
      <w:r>
        <w:t>transactions</w:t>
      </w:r>
      <w:r w:rsidRPr="00466150">
        <w:t xml:space="preserve"> in the economy</w:t>
      </w:r>
      <w:r>
        <w:t>,</w:t>
      </w:r>
      <w:r w:rsidRPr="00466150">
        <w:t xml:space="preserve"> there are likely to be inflationary consequences.</w:t>
      </w:r>
      <w:r>
        <w:t xml:space="preserve"> However, the consequences of credit money creation depend on the sector to which credit money is allocated.</w:t>
      </w:r>
    </w:p>
    <w:p w14:paraId="4361D227" w14:textId="7A2DAA75" w:rsidR="0042755A" w:rsidRDefault="0042755A" w:rsidP="0042755A">
      <w:r>
        <w:t xml:space="preserve">The </w:t>
      </w:r>
      <w:r w:rsidRPr="00AE06AA">
        <w:rPr>
          <w:b/>
        </w:rPr>
        <w:t>Quantity Theory of Credit</w:t>
      </w:r>
      <w:r>
        <w:t xml:space="preserve"> presented by Richard Werner </w:t>
      </w:r>
      <w:sdt>
        <w:sdtPr>
          <w:id w:val="140157216"/>
          <w:citation/>
        </w:sdtPr>
        <w:sdtEndPr/>
        <w:sdtContent>
          <w:r>
            <w:fldChar w:fldCharType="begin"/>
          </w:r>
          <w:r w:rsidR="009F1B37">
            <w:instrText xml:space="preserve">CITATION Wer97 \t  \m Wer13 \t  \m Rya11 \p "109 - 110" \t  \m Wer05 \p 226 \t  \l 2057 </w:instrText>
          </w:r>
          <w:r w:rsidR="00ED60B1">
            <w:instrText xml:space="preserve"> \m Lyo12 \m Lyo12</w:instrText>
          </w:r>
          <w:r>
            <w:fldChar w:fldCharType="separate"/>
          </w:r>
          <w:r w:rsidR="0061115E">
            <w:rPr>
              <w:noProof/>
            </w:rPr>
            <w:t>(Werner R. A., 1997; Werner R. A., 2013; Ryan-Collins, Greenham, Werner, &amp; Jackson, 2011, pp. 109 - 110; Werner R. A., 2005, p. 226)</w:t>
          </w:r>
          <w:r>
            <w:fldChar w:fldCharType="end"/>
          </w:r>
        </w:sdtContent>
      </w:sdt>
      <w:r>
        <w:t xml:space="preserve"> proposes that t</w:t>
      </w:r>
      <w:r w:rsidRPr="00D35F3E">
        <w:t xml:space="preserve">he impact of </w:t>
      </w:r>
      <w:r w:rsidRPr="0058233A">
        <w:rPr>
          <w:b/>
        </w:rPr>
        <w:t>bank lending for GDP transactions</w:t>
      </w:r>
      <w:r w:rsidRPr="00D35F3E">
        <w:t xml:space="preserve"> will depend on the purpose of lending. </w:t>
      </w:r>
      <w:r>
        <w:t xml:space="preserve">If lending is directed towards </w:t>
      </w:r>
      <w:r w:rsidRPr="0058233A">
        <w:rPr>
          <w:b/>
        </w:rPr>
        <w:t>consumer credit</w:t>
      </w:r>
      <w:r>
        <w:t xml:space="preserve"> that increases consumption, there is likely to be an </w:t>
      </w:r>
      <w:r w:rsidRPr="0058233A">
        <w:rPr>
          <w:b/>
        </w:rPr>
        <w:t>increase in consumer price inflation</w:t>
      </w:r>
      <w:r>
        <w:t xml:space="preserve"> </w:t>
      </w:r>
      <w:proofErr w:type="gramStart"/>
      <w:r>
        <w:t>as a consequence of</w:t>
      </w:r>
      <w:proofErr w:type="gramEnd"/>
      <w:r>
        <w:t xml:space="preserve"> increasing aggregate demand relative to the aggregate supply of products. Whilst </w:t>
      </w:r>
      <w:r w:rsidRPr="0058233A">
        <w:rPr>
          <w:b/>
        </w:rPr>
        <w:t>bank lending for</w:t>
      </w:r>
      <w:r w:rsidR="00AA60D8" w:rsidRPr="0058233A">
        <w:rPr>
          <w:b/>
        </w:rPr>
        <w:t xml:space="preserve"> business investment to</w:t>
      </w:r>
      <w:r w:rsidRPr="0058233A">
        <w:rPr>
          <w:b/>
        </w:rPr>
        <w:t xml:space="preserve"> </w:t>
      </w:r>
      <w:r w:rsidR="00AA60D8" w:rsidRPr="0058233A">
        <w:rPr>
          <w:b/>
        </w:rPr>
        <w:t xml:space="preserve">private non-financial corporations and unincorporated businesses </w:t>
      </w:r>
      <w:r w:rsidR="00E46B0F" w:rsidRPr="0058233A">
        <w:rPr>
          <w:b/>
        </w:rPr>
        <w:t>encourage</w:t>
      </w:r>
      <w:r w:rsidR="00AA60D8" w:rsidRPr="0058233A">
        <w:rPr>
          <w:b/>
        </w:rPr>
        <w:t>s</w:t>
      </w:r>
      <w:r w:rsidR="00E46B0F" w:rsidRPr="0058233A">
        <w:rPr>
          <w:b/>
        </w:rPr>
        <w:t xml:space="preserve"> growth in economic activity</w:t>
      </w:r>
      <w:r w:rsidR="00E46B0F">
        <w:t xml:space="preserve">. Investment that increases output of </w:t>
      </w:r>
      <w:r w:rsidR="00C63F40">
        <w:t>goods</w:t>
      </w:r>
      <w:r w:rsidR="00E46B0F">
        <w:t xml:space="preserve"> and services </w:t>
      </w:r>
      <w:r w:rsidR="00C63F40">
        <w:t>included in</w:t>
      </w:r>
      <w:r w:rsidR="00E46B0F">
        <w:t xml:space="preserve"> GDP transactions </w:t>
      </w:r>
      <w:r w:rsidRPr="0058233A">
        <w:rPr>
          <w:b/>
        </w:rPr>
        <w:t>su</w:t>
      </w:r>
      <w:r w:rsidR="00AE06AA" w:rsidRPr="0058233A">
        <w:rPr>
          <w:b/>
        </w:rPr>
        <w:t>p</w:t>
      </w:r>
      <w:r w:rsidRPr="0058233A">
        <w:rPr>
          <w:b/>
        </w:rPr>
        <w:t>press</w:t>
      </w:r>
      <w:r w:rsidR="00E46B0F" w:rsidRPr="0058233A">
        <w:rPr>
          <w:b/>
        </w:rPr>
        <w:t>es</w:t>
      </w:r>
      <w:r w:rsidRPr="0058233A">
        <w:rPr>
          <w:b/>
        </w:rPr>
        <w:t xml:space="preserve"> inflationary pressures</w:t>
      </w:r>
      <w:r>
        <w:t xml:space="preserve"> in the economy</w:t>
      </w:r>
      <w:r w:rsidR="00CD2EA9">
        <w:t>,</w:t>
      </w:r>
      <w:r>
        <w:t xml:space="preserve"> </w:t>
      </w:r>
      <w:proofErr w:type="gramStart"/>
      <w:r w:rsidR="00E46B0F">
        <w:t>as a consequence of</w:t>
      </w:r>
      <w:proofErr w:type="gramEnd"/>
      <w:r w:rsidR="00E46B0F">
        <w:t xml:space="preserve"> increased production of goods and services, </w:t>
      </w:r>
      <w:r>
        <w:t xml:space="preserve">and </w:t>
      </w:r>
      <w:r w:rsidR="00E46B0F">
        <w:t xml:space="preserve">also </w:t>
      </w:r>
      <w:r>
        <w:t>raise</w:t>
      </w:r>
      <w:r w:rsidR="00E46B0F">
        <w:t>s</w:t>
      </w:r>
      <w:r>
        <w:t xml:space="preserve"> the incomes of factors of production. However, only </w:t>
      </w:r>
      <w:r w:rsidRPr="0058233A">
        <w:rPr>
          <w:b/>
        </w:rPr>
        <w:t>15.</w:t>
      </w:r>
      <w:r w:rsidR="00AA60D8" w:rsidRPr="0058233A">
        <w:rPr>
          <w:b/>
        </w:rPr>
        <w:t>5</w:t>
      </w:r>
      <w:r w:rsidRPr="0058233A">
        <w:rPr>
          <w:b/>
        </w:rPr>
        <w:t>% of lending</w:t>
      </w:r>
      <w:r>
        <w:t xml:space="preserve"> by financial institutions is being </w:t>
      </w:r>
      <w:r w:rsidRPr="0058233A">
        <w:rPr>
          <w:b/>
        </w:rPr>
        <w:t>directed towards investment by non-financial firms and unincorporated businesses</w:t>
      </w:r>
      <w:r w:rsidR="00CB16A7">
        <w:t xml:space="preserve"> (please see </w:t>
      </w:r>
      <w:r w:rsidR="00CB16A7">
        <w:fldChar w:fldCharType="begin"/>
      </w:r>
      <w:r w:rsidR="00CB16A7">
        <w:instrText xml:space="preserve"> REF _Ref521688439 \h </w:instrText>
      </w:r>
      <w:r w:rsidR="00CB16A7">
        <w:fldChar w:fldCharType="separate"/>
      </w:r>
      <w:r w:rsidR="00CB16A7">
        <w:t xml:space="preserve">figure </w:t>
      </w:r>
      <w:r w:rsidR="00CB16A7">
        <w:rPr>
          <w:noProof/>
        </w:rPr>
        <w:t>5</w:t>
      </w:r>
      <w:r w:rsidR="00CB16A7">
        <w:fldChar w:fldCharType="end"/>
      </w:r>
      <w:r w:rsidR="00CB16A7">
        <w:t>)</w:t>
      </w:r>
      <w:r>
        <w:t>.</w:t>
      </w:r>
    </w:p>
    <w:p w14:paraId="26280546" w14:textId="45BF75B1" w:rsidR="000A3A68" w:rsidRDefault="000A3A68" w:rsidP="000A3A68">
      <w:pPr>
        <w:pStyle w:val="Caption"/>
      </w:pPr>
      <w:bookmarkStart w:id="7" w:name="_Ref521688439"/>
      <w:r>
        <w:t xml:space="preserve">Figure </w:t>
      </w:r>
      <w:r w:rsidR="00346901">
        <w:rPr>
          <w:noProof/>
        </w:rPr>
        <w:fldChar w:fldCharType="begin"/>
      </w:r>
      <w:r w:rsidR="00346901">
        <w:rPr>
          <w:noProof/>
        </w:rPr>
        <w:instrText xml:space="preserve"> SEQ Figure \* ARABIC </w:instrText>
      </w:r>
      <w:r w:rsidR="00346901">
        <w:rPr>
          <w:noProof/>
        </w:rPr>
        <w:fldChar w:fldCharType="separate"/>
      </w:r>
      <w:r w:rsidR="00703F73">
        <w:rPr>
          <w:noProof/>
        </w:rPr>
        <w:t>5</w:t>
      </w:r>
      <w:r w:rsidR="00346901">
        <w:rPr>
          <w:noProof/>
        </w:rPr>
        <w:fldChar w:fldCharType="end"/>
      </w:r>
      <w:bookmarkEnd w:id="7"/>
      <w:r>
        <w:t>: Allocation of lending by financial institutions to sectors of the economy in June 2018</w:t>
      </w:r>
      <w:r w:rsidR="006B6396">
        <w:rPr>
          <w:rStyle w:val="EndnoteReference"/>
        </w:rPr>
        <w:endnoteReference w:id="6"/>
      </w:r>
    </w:p>
    <w:p w14:paraId="4EA8B9D4" w14:textId="14C01798" w:rsidR="00EE3655" w:rsidRDefault="00EE3655" w:rsidP="0042755A">
      <w:r>
        <w:rPr>
          <w:noProof/>
        </w:rPr>
        <w:drawing>
          <wp:inline distT="0" distB="0" distL="0" distR="0" wp14:anchorId="006C11C7" wp14:editId="590EA6E9">
            <wp:extent cx="5731510" cy="3576955"/>
            <wp:effectExtent l="0" t="0" r="2540" b="4445"/>
            <wp:docPr id="22" name="Chart 22">
              <a:extLst xmlns:a="http://schemas.openxmlformats.org/drawingml/2006/main">
                <a:ext uri="{FF2B5EF4-FFF2-40B4-BE49-F238E27FC236}">
                  <a16:creationId xmlns:a16="http://schemas.microsoft.com/office/drawing/2014/main" id="{D3DF297C-711F-4B2F-800C-7A0DAF7331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8A8443B" w14:textId="22F387A4" w:rsidR="003C52AE" w:rsidRDefault="003C52AE" w:rsidP="00CA0676">
      <w:r w:rsidRPr="00AB2013">
        <w:t xml:space="preserve">Despite an increase in overall lending by financial institutions following the 2007 financial crisis, it is apparent that there was a substantial reduction in financial institutions lending to the sectors of the economy that increase </w:t>
      </w:r>
      <w:r>
        <w:t xml:space="preserve">value added from </w:t>
      </w:r>
      <w:r w:rsidRPr="00AB2013">
        <w:t xml:space="preserve">production </w:t>
      </w:r>
      <w:r>
        <w:t>of new goods and services, which increases gross domestic product and</w:t>
      </w:r>
      <w:r w:rsidRPr="00AB2013">
        <w:t xml:space="preserve"> real incomes within the economy.  Lending to both non-financial corporations and unincorporated business has fallen significantly following the 2007 financial crisis.</w:t>
      </w:r>
      <w:r>
        <w:t xml:space="preserve"> Financial institutions lending to non-financial corporations has fallen 21% since 2008</w:t>
      </w:r>
      <w:r w:rsidR="00FD6E10">
        <w:t xml:space="preserve"> (from £51</w:t>
      </w:r>
      <w:r w:rsidR="00C2595B">
        <w:t>5</w:t>
      </w:r>
      <w:r w:rsidR="00FD6E10">
        <w:t xml:space="preserve"> billion to </w:t>
      </w:r>
      <w:r w:rsidR="00C2595B">
        <w:t>£405 billion)</w:t>
      </w:r>
      <w:r>
        <w:t>, whilst lending to unincorporated businesses has fallen by 41% since 2008</w:t>
      </w:r>
      <w:r w:rsidR="00C2595B">
        <w:t xml:space="preserve"> (from £48 billion to £28 billion)</w:t>
      </w:r>
      <w:r>
        <w:t xml:space="preserve"> (please see </w:t>
      </w:r>
      <w:r>
        <w:fldChar w:fldCharType="begin"/>
      </w:r>
      <w:r>
        <w:instrText xml:space="preserve"> REF _Ref521688091 \h </w:instrText>
      </w:r>
      <w:r>
        <w:fldChar w:fldCharType="separate"/>
      </w:r>
      <w:r>
        <w:t xml:space="preserve">figure </w:t>
      </w:r>
      <w:r>
        <w:rPr>
          <w:noProof/>
        </w:rPr>
        <w:t>6</w:t>
      </w:r>
      <w:r>
        <w:fldChar w:fldCharType="end"/>
      </w:r>
      <w:r>
        <w:t xml:space="preserve">). This could be an important contributory factor to weak labour </w:t>
      </w:r>
      <w:r>
        <w:lastRenderedPageBreak/>
        <w:t>productivity growth following the 2007 / 2008 financial crisis, because investment in physical capital stock per worker is an important factor in determining the growth of labour productivity</w:t>
      </w:r>
      <w:sdt>
        <w:sdtPr>
          <w:id w:val="-1975748745"/>
          <w:citation/>
        </w:sdtPr>
        <w:sdtEndPr/>
        <w:sdtContent>
          <w:r>
            <w:fldChar w:fldCharType="begin"/>
          </w:r>
          <w:r>
            <w:instrText xml:space="preserve">CITATION Bar14 \p 122 \t  \l 2057 </w:instrText>
          </w:r>
          <w:r>
            <w:fldChar w:fldCharType="separate"/>
          </w:r>
          <w:r w:rsidR="0061115E">
            <w:rPr>
              <w:noProof/>
            </w:rPr>
            <w:t xml:space="preserve"> (Barnett, Batten, Chu, Franklin, &amp; Sebastiá-Barriel, 2014, p. 122)</w:t>
          </w:r>
          <w:r>
            <w:fldChar w:fldCharType="end"/>
          </w:r>
        </w:sdtContent>
      </w:sdt>
      <w:r>
        <w:t xml:space="preserve">. </w:t>
      </w:r>
    </w:p>
    <w:p w14:paraId="6A4E8378" w14:textId="6400DBB4" w:rsidR="003C52AE" w:rsidRDefault="003C52AE" w:rsidP="003C52AE">
      <w:pPr>
        <w:pStyle w:val="Caption"/>
      </w:pPr>
      <w:bookmarkStart w:id="8" w:name="_Ref521688091"/>
      <w:r>
        <w:t xml:space="preserve">Figure </w:t>
      </w:r>
      <w:r>
        <w:rPr>
          <w:noProof/>
        </w:rPr>
        <w:fldChar w:fldCharType="begin"/>
      </w:r>
      <w:r>
        <w:rPr>
          <w:noProof/>
        </w:rPr>
        <w:instrText xml:space="preserve"> SEQ Figure \* ARABIC </w:instrText>
      </w:r>
      <w:r>
        <w:rPr>
          <w:noProof/>
        </w:rPr>
        <w:fldChar w:fldCharType="separate"/>
      </w:r>
      <w:r>
        <w:rPr>
          <w:noProof/>
        </w:rPr>
        <w:t>6</w:t>
      </w:r>
      <w:r>
        <w:rPr>
          <w:noProof/>
        </w:rPr>
        <w:fldChar w:fldCharType="end"/>
      </w:r>
      <w:bookmarkEnd w:id="8"/>
      <w:r>
        <w:t>: Financial institutions lending to private non-financial corporations and unincorporated businesses following the 2007 - 2008 financial crisis</w:t>
      </w:r>
      <w:r>
        <w:rPr>
          <w:rStyle w:val="EndnoteReference"/>
        </w:rPr>
        <w:endnoteReference w:id="7"/>
      </w:r>
    </w:p>
    <w:p w14:paraId="6116830F" w14:textId="77777777" w:rsidR="003C52AE" w:rsidRDefault="003C52AE" w:rsidP="003C52AE">
      <w:r>
        <w:rPr>
          <w:noProof/>
        </w:rPr>
        <w:drawing>
          <wp:inline distT="0" distB="0" distL="0" distR="0" wp14:anchorId="37D7AF01" wp14:editId="68618FC1">
            <wp:extent cx="5731510" cy="4199890"/>
            <wp:effectExtent l="0" t="0" r="2540" b="10160"/>
            <wp:docPr id="2" name="Chart 2">
              <a:extLst xmlns:a="http://schemas.openxmlformats.org/drawingml/2006/main">
                <a:ext uri="{FF2B5EF4-FFF2-40B4-BE49-F238E27FC236}">
                  <a16:creationId xmlns:a16="http://schemas.microsoft.com/office/drawing/2014/main" id="{FB8358CE-E412-481E-8012-1A1E33D46F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t xml:space="preserve">  </w:t>
      </w:r>
    </w:p>
    <w:p w14:paraId="37AEC8F1" w14:textId="0F0F54CE" w:rsidR="003C52AE" w:rsidRDefault="003C52AE" w:rsidP="003C52AE">
      <w:r>
        <w:t xml:space="preserve">There have also been criticisms of some banks management of loans to small and medium sized enterprises. Nicky Morgan who chairs the House of Commons Treasury </w:t>
      </w:r>
      <w:r w:rsidR="009A1627">
        <w:t>S</w:t>
      </w:r>
      <w:r>
        <w:t xml:space="preserve">elect </w:t>
      </w:r>
      <w:r w:rsidR="009A1627">
        <w:t>C</w:t>
      </w:r>
      <w:r>
        <w:t>ommittee recently stated in response to Promontory</w:t>
      </w:r>
      <w:r w:rsidR="009A1627">
        <w:t xml:space="preserve"> Financial Group</w:t>
      </w:r>
      <w:r>
        <w:t xml:space="preserve">’s report </w:t>
      </w:r>
      <w:sdt>
        <w:sdtPr>
          <w:id w:val="-1507672695"/>
          <w:citation/>
        </w:sdtPr>
        <w:sdtEndPr/>
        <w:sdtContent>
          <w:r>
            <w:fldChar w:fldCharType="begin"/>
          </w:r>
          <w:r>
            <w:instrText xml:space="preserve">CITATION Pro18 \l 2057 </w:instrText>
          </w:r>
          <w:r>
            <w:fldChar w:fldCharType="separate"/>
          </w:r>
          <w:r w:rsidR="0061115E">
            <w:rPr>
              <w:noProof/>
            </w:rPr>
            <w:t>(Promontory Financial Group, 2018)</w:t>
          </w:r>
          <w:r>
            <w:fldChar w:fldCharType="end"/>
          </w:r>
        </w:sdtContent>
      </w:sdt>
      <w:r>
        <w:t xml:space="preserve"> on the </w:t>
      </w:r>
      <w:r w:rsidR="009F022A">
        <w:t xml:space="preserve">management of small and medium sized business customers by </w:t>
      </w:r>
      <w:r>
        <w:t>Royal Bank of Scotland’s, Global Restructuring Group division:</w:t>
      </w:r>
    </w:p>
    <w:p w14:paraId="475F8E02" w14:textId="77777777" w:rsidR="003C52AE" w:rsidRDefault="003C52AE" w:rsidP="003C52AE">
      <w:r>
        <w:t>“</w:t>
      </w:r>
      <w:r w:rsidRPr="009C6EAD">
        <w:t>The findings in the report are disgraceful. The overarching priority at all levels of GRG was not the health and strength of customers, but the generation of income for RBS, through made-up fees, high interest rates, and the acquisition of equity and property</w:t>
      </w:r>
      <w:r>
        <w:t>”</w:t>
      </w:r>
      <w:r w:rsidRPr="009C6EAD">
        <w:t>.</w:t>
      </w:r>
    </w:p>
    <w:p w14:paraId="539EED28" w14:textId="16DB2C43" w:rsidR="00237829" w:rsidRDefault="004936F2">
      <w:r>
        <w:t xml:space="preserve">The </w:t>
      </w:r>
      <w:r w:rsidR="000C182D" w:rsidRPr="00B17FBF">
        <w:rPr>
          <w:b/>
        </w:rPr>
        <w:t>Q</w:t>
      </w:r>
      <w:r w:rsidRPr="00B17FBF">
        <w:rPr>
          <w:b/>
        </w:rPr>
        <w:t xml:space="preserve">uantity </w:t>
      </w:r>
      <w:r w:rsidR="000C182D" w:rsidRPr="00B17FBF">
        <w:rPr>
          <w:b/>
        </w:rPr>
        <w:t>T</w:t>
      </w:r>
      <w:r w:rsidRPr="00B17FBF">
        <w:rPr>
          <w:b/>
        </w:rPr>
        <w:t xml:space="preserve">heory of </w:t>
      </w:r>
      <w:r w:rsidR="000C182D" w:rsidRPr="00B17FBF">
        <w:rPr>
          <w:b/>
        </w:rPr>
        <w:t>C</w:t>
      </w:r>
      <w:r w:rsidRPr="00B17FBF">
        <w:rPr>
          <w:b/>
        </w:rPr>
        <w:t>redit</w:t>
      </w:r>
      <w:r w:rsidR="00340625">
        <w:t xml:space="preserve"> </w:t>
      </w:r>
      <w:r>
        <w:t xml:space="preserve">proposes that </w:t>
      </w:r>
      <w:r w:rsidR="00D35F3E" w:rsidRPr="006470A9">
        <w:rPr>
          <w:b/>
        </w:rPr>
        <w:t>increasing</w:t>
      </w:r>
      <w:r w:rsidR="00E33704" w:rsidRPr="006470A9">
        <w:rPr>
          <w:b/>
        </w:rPr>
        <w:t xml:space="preserve"> the allocation of</w:t>
      </w:r>
      <w:r w:rsidRPr="006470A9">
        <w:rPr>
          <w:b/>
        </w:rPr>
        <w:t xml:space="preserve"> credit</w:t>
      </w:r>
      <w:r w:rsidR="00E33704" w:rsidRPr="006470A9">
        <w:rPr>
          <w:b/>
        </w:rPr>
        <w:t xml:space="preserve"> money</w:t>
      </w:r>
      <w:r w:rsidRPr="006470A9">
        <w:rPr>
          <w:b/>
        </w:rPr>
        <w:t xml:space="preserve"> </w:t>
      </w:r>
      <w:r w:rsidR="00D35F3E" w:rsidRPr="006470A9">
        <w:rPr>
          <w:b/>
        </w:rPr>
        <w:t>for non-GDP</w:t>
      </w:r>
      <w:r w:rsidRPr="006470A9">
        <w:rPr>
          <w:b/>
        </w:rPr>
        <w:t xml:space="preserve"> transactions</w:t>
      </w:r>
      <w:r>
        <w:t xml:space="preserve"> </w:t>
      </w:r>
      <w:r w:rsidR="00D35F3E">
        <w:t xml:space="preserve">(transactions </w:t>
      </w:r>
      <w:r>
        <w:t>that do not increase GDP (gross domestic product)</w:t>
      </w:r>
      <w:r w:rsidR="00D35F3E">
        <w:t>)</w:t>
      </w:r>
      <w:r>
        <w:t xml:space="preserve"> will have </w:t>
      </w:r>
      <w:r w:rsidRPr="006470A9">
        <w:rPr>
          <w:b/>
        </w:rPr>
        <w:t>no impact on economic growth</w:t>
      </w:r>
      <w:r w:rsidR="00D35F3E">
        <w:t xml:space="preserve">, and will instead </w:t>
      </w:r>
      <w:r w:rsidR="00D35F3E" w:rsidRPr="006470A9">
        <w:rPr>
          <w:b/>
        </w:rPr>
        <w:t>promote asset price inflation</w:t>
      </w:r>
      <w:sdt>
        <w:sdtPr>
          <w:id w:val="1386299422"/>
          <w:citation/>
        </w:sdtPr>
        <w:sdtEndPr/>
        <w:sdtContent>
          <w:r w:rsidR="00F15327">
            <w:fldChar w:fldCharType="begin"/>
          </w:r>
          <w:r w:rsidR="00F15327">
            <w:instrText xml:space="preserve">CITATION Lyo12 \p 95 \t  \m Wer05 \t  \l 2057 </w:instrText>
          </w:r>
          <w:r w:rsidR="00F15327">
            <w:fldChar w:fldCharType="separate"/>
          </w:r>
          <w:r w:rsidR="0061115E">
            <w:rPr>
              <w:noProof/>
            </w:rPr>
            <w:t xml:space="preserve"> (Lyonnet &amp; Werner, 2012, p. 95; Werner R. A., 2005)</w:t>
          </w:r>
          <w:r w:rsidR="00F15327">
            <w:fldChar w:fldCharType="end"/>
          </w:r>
        </w:sdtContent>
      </w:sdt>
      <w:r>
        <w:t xml:space="preserve">. </w:t>
      </w:r>
      <w:r w:rsidR="00383489">
        <w:t>C</w:t>
      </w:r>
      <w:r w:rsidR="00383489" w:rsidRPr="00BA53EE">
        <w:t xml:space="preserve">redit growth for non-GDP transactions must be increasing, if </w:t>
      </w:r>
      <w:r w:rsidR="00383489">
        <w:t xml:space="preserve">total </w:t>
      </w:r>
      <w:r w:rsidR="00383489" w:rsidRPr="00BA53EE">
        <w:t>credit growth exceeds GDP growth</w:t>
      </w:r>
      <w:sdt>
        <w:sdtPr>
          <w:id w:val="1013111698"/>
          <w:citation/>
        </w:sdtPr>
        <w:sdtEndPr/>
        <w:sdtContent>
          <w:r w:rsidR="00383489">
            <w:fldChar w:fldCharType="begin"/>
          </w:r>
          <w:r w:rsidR="00383489">
            <w:instrText xml:space="preserve">CITATION Wer13 \p 366 \t  \l 2057 </w:instrText>
          </w:r>
          <w:r w:rsidR="00383489">
            <w:fldChar w:fldCharType="separate"/>
          </w:r>
          <w:r w:rsidR="0061115E">
            <w:rPr>
              <w:noProof/>
            </w:rPr>
            <w:t xml:space="preserve"> (Werner R. A., 2013, p. 366)</w:t>
          </w:r>
          <w:r w:rsidR="00383489">
            <w:fldChar w:fldCharType="end"/>
          </w:r>
        </w:sdtContent>
      </w:sdt>
      <w:r w:rsidR="00383489" w:rsidRPr="00BA53EE">
        <w:t xml:space="preserve">. </w:t>
      </w:r>
      <w:r w:rsidR="00383489" w:rsidRPr="0024581D">
        <w:t xml:space="preserve">When lending for non-GDP transactions grows faster than the growth in GDP transactions </w:t>
      </w:r>
      <w:r w:rsidR="00383489">
        <w:t>it can produce asset price bubbles that create the potential for a future financial crisis</w:t>
      </w:r>
      <w:r w:rsidR="00383489" w:rsidRPr="0024581D">
        <w:t>.</w:t>
      </w:r>
      <w:r w:rsidR="00383489">
        <w:t xml:space="preserve"> </w:t>
      </w:r>
      <w:r>
        <w:t xml:space="preserve">Non-GDP transactions are associated with the purchase of </w:t>
      </w:r>
      <w:r w:rsidR="00E33704">
        <w:t xml:space="preserve">existing </w:t>
      </w:r>
      <w:r w:rsidR="00F63AEC">
        <w:t>financial</w:t>
      </w:r>
      <w:r w:rsidR="00E33704">
        <w:t xml:space="preserve"> (for example, bonds, </w:t>
      </w:r>
      <w:r w:rsidR="006E0F1D">
        <w:t>shares,</w:t>
      </w:r>
      <w:r w:rsidR="00E33704">
        <w:t xml:space="preserve"> and derivatives) </w:t>
      </w:r>
      <w:r w:rsidR="00F63AEC">
        <w:t xml:space="preserve">and property </w:t>
      </w:r>
      <w:r>
        <w:t xml:space="preserve">assets that </w:t>
      </w:r>
      <w:r w:rsidR="00027E9D">
        <w:t>are sold in secondary markets</w:t>
      </w:r>
      <w:r w:rsidR="003C4466">
        <w:t>.</w:t>
      </w:r>
      <w:r w:rsidR="00F63AEC">
        <w:t xml:space="preserve"> </w:t>
      </w:r>
      <w:r w:rsidR="003C4466">
        <w:t>S</w:t>
      </w:r>
      <w:r w:rsidR="00F63AEC">
        <w:t>econdary markets</w:t>
      </w:r>
      <w:r w:rsidR="00027E9D">
        <w:t xml:space="preserve"> transact products </w:t>
      </w:r>
      <w:r w:rsidR="003C4466">
        <w:t>previously</w:t>
      </w:r>
      <w:r>
        <w:t xml:space="preserve"> sold within markets, such as </w:t>
      </w:r>
      <w:r w:rsidR="00027E9D">
        <w:t xml:space="preserve">previously issued </w:t>
      </w:r>
      <w:r>
        <w:lastRenderedPageBreak/>
        <w:t>financial assets (</w:t>
      </w:r>
      <w:r w:rsidR="009A1627">
        <w:t xml:space="preserve">for example, </w:t>
      </w:r>
      <w:r>
        <w:t>company shares</w:t>
      </w:r>
      <w:r w:rsidR="00B17FBF">
        <w:t>,</w:t>
      </w:r>
      <w:r>
        <w:t xml:space="preserve"> </w:t>
      </w:r>
      <w:r w:rsidR="006E0F1D">
        <w:t>bonds,</w:t>
      </w:r>
      <w:r w:rsidR="00B17FBF">
        <w:t xml:space="preserve"> and derivatives</w:t>
      </w:r>
      <w:r>
        <w:t xml:space="preserve">), and </w:t>
      </w:r>
      <w:r w:rsidR="00027E9D">
        <w:t xml:space="preserve">the transfer of ownership of property that has previously been </w:t>
      </w:r>
      <w:r w:rsidR="00F263D1">
        <w:t>purchas</w:t>
      </w:r>
      <w:r w:rsidR="00027E9D">
        <w:t>ed</w:t>
      </w:r>
      <w:r w:rsidR="00F263D1">
        <w:t xml:space="preserve">. </w:t>
      </w:r>
      <w:r w:rsidR="003C4466">
        <w:t xml:space="preserve">Whilst primary markets trade newly created financial assets (for example, </w:t>
      </w:r>
      <w:r w:rsidR="00E335A5">
        <w:t xml:space="preserve">initial placing of shares by companies, rights issues of shares, and </w:t>
      </w:r>
      <w:r w:rsidR="003C4466">
        <w:t>new</w:t>
      </w:r>
      <w:r w:rsidR="00E335A5">
        <w:t>ly</w:t>
      </w:r>
      <w:r w:rsidR="003C4466">
        <w:t xml:space="preserve"> issue</w:t>
      </w:r>
      <w:r w:rsidR="00E335A5">
        <w:t>d</w:t>
      </w:r>
      <w:r w:rsidR="003C4466">
        <w:t xml:space="preserve"> bonds) and </w:t>
      </w:r>
      <w:r w:rsidR="00E33704">
        <w:t xml:space="preserve">the sale of new </w:t>
      </w:r>
      <w:r w:rsidR="003C4466">
        <w:t>propert</w:t>
      </w:r>
      <w:r w:rsidR="00E33704">
        <w:t>ies</w:t>
      </w:r>
      <w:r w:rsidR="003C4466">
        <w:t xml:space="preserve">. </w:t>
      </w:r>
      <w:proofErr w:type="gramStart"/>
      <w:r w:rsidR="003C4466">
        <w:t>The majority of</w:t>
      </w:r>
      <w:proofErr w:type="gramEnd"/>
      <w:r w:rsidR="003C4466">
        <w:t xml:space="preserve"> financial and property assets are being resold, and so are traded within secondary markets. </w:t>
      </w:r>
    </w:p>
    <w:p w14:paraId="32F9CEAC" w14:textId="167AF0F5" w:rsidR="00F63AEC" w:rsidRDefault="00F63AEC">
      <w:r>
        <w:t xml:space="preserve">Lending in the United Kingdom is primarily directed towards the purchase of </w:t>
      </w:r>
      <w:r w:rsidR="003C4466">
        <w:t xml:space="preserve">existing </w:t>
      </w:r>
      <w:r>
        <w:t>property and financial assets</w:t>
      </w:r>
      <w:r w:rsidR="00CA67EA">
        <w:t xml:space="preserve"> (please see </w:t>
      </w:r>
      <w:r w:rsidR="00CA67EA">
        <w:fldChar w:fldCharType="begin"/>
      </w:r>
      <w:r w:rsidR="00CA67EA">
        <w:instrText xml:space="preserve"> REF _Ref521689284 \h </w:instrText>
      </w:r>
      <w:r w:rsidR="00CA67EA">
        <w:fldChar w:fldCharType="separate"/>
      </w:r>
      <w:r w:rsidR="003C52AE">
        <w:t xml:space="preserve">figure </w:t>
      </w:r>
      <w:r w:rsidR="003C52AE">
        <w:rPr>
          <w:noProof/>
        </w:rPr>
        <w:t>7</w:t>
      </w:r>
      <w:r w:rsidR="00CA67EA">
        <w:fldChar w:fldCharType="end"/>
      </w:r>
      <w:r w:rsidR="000C32E9">
        <w:t>)</w:t>
      </w:r>
      <w:r>
        <w:t xml:space="preserve">, which encouraged rapid growth in property and share prices, </w:t>
      </w:r>
      <w:r w:rsidR="0042755A">
        <w:t>because</w:t>
      </w:r>
      <w:r>
        <w:t xml:space="preserve"> increas</w:t>
      </w:r>
      <w:r w:rsidR="0042755A">
        <w:t>ed</w:t>
      </w:r>
      <w:r>
        <w:t xml:space="preserve"> purchasing power was directed towards the purchase of already existing assets that are relatively fixed in supply. </w:t>
      </w:r>
      <w:r w:rsidR="00237829">
        <w:t xml:space="preserve">During the period 1999 to 2007 the average United Kingdom house price increased by 140% from £93,000 in 1999 to </w:t>
      </w:r>
      <w:bookmarkStart w:id="9" w:name="_Hlk520987794"/>
      <w:r w:rsidR="00237829">
        <w:t>£223,000 in 2007</w:t>
      </w:r>
      <w:bookmarkEnd w:id="9"/>
      <w:r w:rsidR="00237829">
        <w:t xml:space="preserve"> (please see </w:t>
      </w:r>
      <w:r w:rsidR="00237829">
        <w:fldChar w:fldCharType="begin"/>
      </w:r>
      <w:r w:rsidR="00237829">
        <w:instrText xml:space="preserve"> REF _Ref521688154 \h </w:instrText>
      </w:r>
      <w:r w:rsidR="00237829">
        <w:fldChar w:fldCharType="separate"/>
      </w:r>
      <w:r w:rsidR="00237829">
        <w:t xml:space="preserve">Figure </w:t>
      </w:r>
      <w:r w:rsidR="00237829">
        <w:rPr>
          <w:noProof/>
        </w:rPr>
        <w:t>9</w:t>
      </w:r>
      <w:r w:rsidR="00237829">
        <w:fldChar w:fldCharType="end"/>
      </w:r>
      <w:r w:rsidR="00237829">
        <w:t xml:space="preserve">).  </w:t>
      </w:r>
      <w:r w:rsidR="00DE1331">
        <w:fldChar w:fldCharType="begin"/>
      </w:r>
      <w:r w:rsidR="00DE1331">
        <w:instrText xml:space="preserve"> REF _Ref522121844 \h </w:instrText>
      </w:r>
      <w:r w:rsidR="00DE1331">
        <w:fldChar w:fldCharType="separate"/>
      </w:r>
      <w:r w:rsidR="003C52AE">
        <w:t xml:space="preserve">Figure </w:t>
      </w:r>
      <w:r w:rsidR="003C52AE">
        <w:rPr>
          <w:noProof/>
        </w:rPr>
        <w:t>10</w:t>
      </w:r>
      <w:r w:rsidR="00DE1331">
        <w:fldChar w:fldCharType="end"/>
      </w:r>
      <w:r w:rsidR="00DE1331">
        <w:t xml:space="preserve"> </w:t>
      </w:r>
      <w:r w:rsidR="00DE1331" w:rsidRPr="00DE1331">
        <w:t xml:space="preserve">indicates that the growth in lending by financial institutions </w:t>
      </w:r>
      <w:r w:rsidR="006E0F1D" w:rsidRPr="00DE1331">
        <w:t>for</w:t>
      </w:r>
      <w:r w:rsidR="00DE1331" w:rsidRPr="00DE1331">
        <w:t xml:space="preserve"> purchasing property is an important determinant of house price growth, with a Pearson correlation coefficient between these two variables being 0.7</w:t>
      </w:r>
      <w:r w:rsidR="00463949">
        <w:t>5</w:t>
      </w:r>
      <w:r w:rsidR="00BE291A">
        <w:rPr>
          <w:rStyle w:val="EndnoteReference"/>
        </w:rPr>
        <w:endnoteReference w:id="8"/>
      </w:r>
      <w:r w:rsidR="00DE1331" w:rsidRPr="00DE1331">
        <w:t xml:space="preserve">. </w:t>
      </w:r>
      <w:r w:rsidR="003C4466">
        <w:t>Gross domestic product only includes transactions in newly created assets, and so an increase in money supply directed towards purchasing assets within secondary markets will cause a reduction in the money supply’s velocity of circulation</w:t>
      </w:r>
      <w:sdt>
        <w:sdtPr>
          <w:id w:val="-101954760"/>
          <w:citation/>
        </w:sdtPr>
        <w:sdtEndPr/>
        <w:sdtContent>
          <w:r w:rsidR="00156064">
            <w:fldChar w:fldCharType="begin"/>
          </w:r>
          <w:r w:rsidR="00290184">
            <w:instrText xml:space="preserve">CITATION Wer12 \m Lyo12 \p 95 \t  \l 2057 </w:instrText>
          </w:r>
          <w:r w:rsidR="00156064">
            <w:fldChar w:fldCharType="separate"/>
          </w:r>
          <w:r w:rsidR="0061115E">
            <w:rPr>
              <w:noProof/>
            </w:rPr>
            <w:t xml:space="preserve"> (Werner R. , 2012; Lyonnet &amp; Werner, 2012, p. 95)</w:t>
          </w:r>
          <w:r w:rsidR="00156064">
            <w:fldChar w:fldCharType="end"/>
          </w:r>
        </w:sdtContent>
      </w:sdt>
      <w:r w:rsidR="003C4466">
        <w:t xml:space="preserve">.  </w:t>
      </w:r>
    </w:p>
    <w:p w14:paraId="389DC786" w14:textId="543E4211" w:rsidR="000A407A" w:rsidRDefault="000A407A" w:rsidP="000A407A">
      <w:pPr>
        <w:pStyle w:val="Caption"/>
      </w:pPr>
      <w:bookmarkStart w:id="10" w:name="_Ref521689284"/>
      <w:r>
        <w:t xml:space="preserve">Figure </w:t>
      </w:r>
      <w:r w:rsidR="00346901">
        <w:rPr>
          <w:noProof/>
        </w:rPr>
        <w:fldChar w:fldCharType="begin"/>
      </w:r>
      <w:r w:rsidR="00346901">
        <w:rPr>
          <w:noProof/>
        </w:rPr>
        <w:instrText xml:space="preserve"> SEQ Figure \* ARABIC </w:instrText>
      </w:r>
      <w:r w:rsidR="00346901">
        <w:rPr>
          <w:noProof/>
        </w:rPr>
        <w:fldChar w:fldCharType="separate"/>
      </w:r>
      <w:r w:rsidR="003C52AE">
        <w:rPr>
          <w:noProof/>
        </w:rPr>
        <w:t>7</w:t>
      </w:r>
      <w:r w:rsidR="00346901">
        <w:rPr>
          <w:noProof/>
        </w:rPr>
        <w:fldChar w:fldCharType="end"/>
      </w:r>
      <w:bookmarkEnd w:id="10"/>
      <w:r>
        <w:t>: Net lending by all financial institutions by lending category, and relative to GDP (£billion)</w:t>
      </w:r>
      <w:r w:rsidR="006B6396">
        <w:rPr>
          <w:rStyle w:val="EndnoteReference"/>
        </w:rPr>
        <w:endnoteReference w:id="9"/>
      </w:r>
    </w:p>
    <w:p w14:paraId="69192039" w14:textId="3AA1D732" w:rsidR="006E070F" w:rsidRDefault="006E070F">
      <w:r>
        <w:rPr>
          <w:noProof/>
        </w:rPr>
        <w:drawing>
          <wp:inline distT="0" distB="0" distL="0" distR="0" wp14:anchorId="150CE780" wp14:editId="0EC63C5C">
            <wp:extent cx="5731510" cy="4615180"/>
            <wp:effectExtent l="0" t="0" r="2540" b="13970"/>
            <wp:docPr id="21" name="Chart 21">
              <a:extLst xmlns:a="http://schemas.openxmlformats.org/drawingml/2006/main">
                <a:ext uri="{FF2B5EF4-FFF2-40B4-BE49-F238E27FC236}">
                  <a16:creationId xmlns:a16="http://schemas.microsoft.com/office/drawing/2014/main" id="{D2881122-7D2E-47F4-9CFC-16E0C7712E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39AD058" w14:textId="77777777" w:rsidR="00227586" w:rsidRDefault="00227586">
      <w:pPr>
        <w:jc w:val="left"/>
        <w:rPr>
          <w:i/>
          <w:iCs/>
          <w:color w:val="44546A" w:themeColor="text2"/>
          <w:sz w:val="18"/>
          <w:szCs w:val="18"/>
        </w:rPr>
      </w:pPr>
      <w:r>
        <w:br w:type="page"/>
      </w:r>
    </w:p>
    <w:p w14:paraId="48EB2CFC" w14:textId="58DA8E88" w:rsidR="002363D6" w:rsidRDefault="002363D6" w:rsidP="002363D6">
      <w:pPr>
        <w:pStyle w:val="Caption"/>
      </w:pPr>
      <w:r>
        <w:lastRenderedPageBreak/>
        <w:t xml:space="preserve">Figure </w:t>
      </w:r>
      <w:r w:rsidR="00AF3A3C">
        <w:rPr>
          <w:noProof/>
        </w:rPr>
        <w:fldChar w:fldCharType="begin"/>
      </w:r>
      <w:r w:rsidR="00AF3A3C">
        <w:rPr>
          <w:noProof/>
        </w:rPr>
        <w:instrText xml:space="preserve"> SEQ Figure \* ARABIC </w:instrText>
      </w:r>
      <w:r w:rsidR="00AF3A3C">
        <w:rPr>
          <w:noProof/>
        </w:rPr>
        <w:fldChar w:fldCharType="separate"/>
      </w:r>
      <w:r w:rsidR="003C52AE">
        <w:rPr>
          <w:noProof/>
        </w:rPr>
        <w:t>8</w:t>
      </w:r>
      <w:r w:rsidR="00AF3A3C">
        <w:rPr>
          <w:noProof/>
        </w:rPr>
        <w:fldChar w:fldCharType="end"/>
      </w:r>
      <w:r>
        <w:t>: Percentage change in house prices in relation to percentage change in lending to purchase dwellings.</w:t>
      </w:r>
    </w:p>
    <w:p w14:paraId="32D1A971" w14:textId="10EEF245" w:rsidR="002363D6" w:rsidRDefault="002363D6" w:rsidP="002363D6">
      <w:r>
        <w:rPr>
          <w:noProof/>
        </w:rPr>
        <w:drawing>
          <wp:inline distT="0" distB="0" distL="0" distR="0" wp14:anchorId="305E1F6E" wp14:editId="25E899F7">
            <wp:extent cx="5800725" cy="3571875"/>
            <wp:effectExtent l="0" t="0" r="9525" b="9525"/>
            <wp:docPr id="6" name="Chart 6">
              <a:extLst xmlns:a="http://schemas.openxmlformats.org/drawingml/2006/main">
                <a:ext uri="{FF2B5EF4-FFF2-40B4-BE49-F238E27FC236}">
                  <a16:creationId xmlns:a16="http://schemas.microsoft.com/office/drawing/2014/main" id="{18CC6B03-6AED-4B39-92FF-0E9F6AF30F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9D10840" w14:textId="77777777" w:rsidR="007C6835" w:rsidRDefault="007C6835" w:rsidP="002363D6"/>
    <w:p w14:paraId="68783E29" w14:textId="6FEE59D9" w:rsidR="002363D6" w:rsidRDefault="002363D6" w:rsidP="002363D6">
      <w:pPr>
        <w:pStyle w:val="Caption"/>
      </w:pPr>
      <w:bookmarkStart w:id="11" w:name="_Ref521688154"/>
      <w:bookmarkStart w:id="12" w:name="_Ref521688032"/>
      <w:r>
        <w:t xml:space="preserve">Figure </w:t>
      </w:r>
      <w:r>
        <w:rPr>
          <w:noProof/>
        </w:rPr>
        <w:fldChar w:fldCharType="begin"/>
      </w:r>
      <w:r>
        <w:rPr>
          <w:noProof/>
        </w:rPr>
        <w:instrText xml:space="preserve"> SEQ Figure \* ARABIC </w:instrText>
      </w:r>
      <w:r>
        <w:rPr>
          <w:noProof/>
        </w:rPr>
        <w:fldChar w:fldCharType="separate"/>
      </w:r>
      <w:r w:rsidR="003C52AE">
        <w:rPr>
          <w:noProof/>
        </w:rPr>
        <w:t>9</w:t>
      </w:r>
      <w:r>
        <w:rPr>
          <w:noProof/>
        </w:rPr>
        <w:fldChar w:fldCharType="end"/>
      </w:r>
      <w:bookmarkEnd w:id="11"/>
      <w:r>
        <w:t>: Average United Kingdom house price 1970 to 2017</w:t>
      </w:r>
      <w:r>
        <w:rPr>
          <w:rStyle w:val="EndnoteReference"/>
        </w:rPr>
        <w:endnoteReference w:id="10"/>
      </w:r>
      <w:bookmarkEnd w:id="12"/>
    </w:p>
    <w:p w14:paraId="67F5A04E" w14:textId="2A2F13E8" w:rsidR="002363D6" w:rsidRDefault="002363D6" w:rsidP="002363D6">
      <w:r>
        <w:rPr>
          <w:noProof/>
        </w:rPr>
        <w:drawing>
          <wp:inline distT="0" distB="0" distL="0" distR="0" wp14:anchorId="5513C260" wp14:editId="62FCB3A7">
            <wp:extent cx="5781675" cy="3733800"/>
            <wp:effectExtent l="0" t="0" r="9525" b="0"/>
            <wp:docPr id="23" name="Chart 23">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B1B82F2" w14:textId="70FF028E" w:rsidR="003C52AE" w:rsidRDefault="003C52AE">
      <w:pPr>
        <w:jc w:val="left"/>
      </w:pPr>
      <w:r>
        <w:br w:type="page"/>
      </w:r>
    </w:p>
    <w:p w14:paraId="2C8B98DD" w14:textId="43DF8506" w:rsidR="00703F73" w:rsidRDefault="00703F73" w:rsidP="00703F73">
      <w:pPr>
        <w:pStyle w:val="Caption"/>
      </w:pPr>
      <w:bookmarkStart w:id="13" w:name="_Ref522121844"/>
      <w:r>
        <w:lastRenderedPageBreak/>
        <w:t xml:space="preserve">Figure </w:t>
      </w:r>
      <w:r w:rsidR="00AF3A3C">
        <w:rPr>
          <w:noProof/>
        </w:rPr>
        <w:fldChar w:fldCharType="begin"/>
      </w:r>
      <w:r w:rsidR="00AF3A3C">
        <w:rPr>
          <w:noProof/>
        </w:rPr>
        <w:instrText xml:space="preserve"> SEQ Figure \* ARABIC </w:instrText>
      </w:r>
      <w:r w:rsidR="00AF3A3C">
        <w:rPr>
          <w:noProof/>
        </w:rPr>
        <w:fldChar w:fldCharType="separate"/>
      </w:r>
      <w:r w:rsidR="003C52AE">
        <w:rPr>
          <w:noProof/>
        </w:rPr>
        <w:t>10</w:t>
      </w:r>
      <w:r w:rsidR="00AF3A3C">
        <w:rPr>
          <w:noProof/>
        </w:rPr>
        <w:fldChar w:fldCharType="end"/>
      </w:r>
      <w:bookmarkEnd w:id="13"/>
      <w:r>
        <w:t>: Impact of change in lending to purchase dwellings by financial institutions on house price inflation</w:t>
      </w:r>
    </w:p>
    <w:p w14:paraId="3E7E0C43" w14:textId="09E5E816" w:rsidR="00703F73" w:rsidRDefault="00703F73" w:rsidP="000C32E9">
      <w:r>
        <w:rPr>
          <w:noProof/>
        </w:rPr>
        <w:drawing>
          <wp:inline distT="0" distB="0" distL="0" distR="0" wp14:anchorId="540558DA" wp14:editId="452AFD25">
            <wp:extent cx="5731510" cy="4001770"/>
            <wp:effectExtent l="0" t="0" r="2540" b="17780"/>
            <wp:docPr id="5" name="Chart 5">
              <a:extLst xmlns:a="http://schemas.openxmlformats.org/drawingml/2006/main">
                <a:ext uri="{FF2B5EF4-FFF2-40B4-BE49-F238E27FC236}">
                  <a16:creationId xmlns:a16="http://schemas.microsoft.com/office/drawing/2014/main" id="{7B99E61C-F053-47AA-AB84-131C701F90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3ECAA09" w14:textId="54B958EE" w:rsidR="000C32E9" w:rsidRDefault="000C32E9" w:rsidP="000C32E9">
      <w:r>
        <w:t>Increased</w:t>
      </w:r>
      <w:r w:rsidRPr="001C2019">
        <w:t xml:space="preserve"> borrowing by speculators to purchase property and financial assets </w:t>
      </w:r>
      <w:r>
        <w:t xml:space="preserve">is encouraged by increased collateral arising from the initial speculative gains resulting from rising asset prices. A further factor increasing demand for assets whose value is rising, is speculators expectations that there will be future speculative gains arising from further increases in asset prices. Richard Werner </w:t>
      </w:r>
      <w:sdt>
        <w:sdtPr>
          <w:id w:val="-547836273"/>
          <w:citation/>
        </w:sdtPr>
        <w:sdtEndPr/>
        <w:sdtContent>
          <w:r>
            <w:fldChar w:fldCharType="begin"/>
          </w:r>
          <w:r>
            <w:instrText xml:space="preserve">CITATION Wer05 \p 228 \n  \t  \m Wer13 \p 362 \n  \t  \l 2057 </w:instrText>
          </w:r>
          <w:r>
            <w:fldChar w:fldCharType="separate"/>
          </w:r>
          <w:r w:rsidR="0061115E">
            <w:rPr>
              <w:noProof/>
            </w:rPr>
            <w:t>(2005, p. 228; 2013, p. 362)</w:t>
          </w:r>
          <w:r>
            <w:fldChar w:fldCharType="end"/>
          </w:r>
        </w:sdtContent>
      </w:sdt>
      <w:r>
        <w:t xml:space="preserve"> refers to this as Say’s Law of Credit, because an increased supply of credit creates greater demand for credit to purchase property and financial assets, as a consequence of increased lending causing</w:t>
      </w:r>
      <w:r w:rsidR="00463949">
        <w:t xml:space="preserve"> speculators to believe that there will be future</w:t>
      </w:r>
      <w:r>
        <w:t xml:space="preserve"> increases in property and financial asset prices. </w:t>
      </w:r>
    </w:p>
    <w:p w14:paraId="4C1914B2" w14:textId="668A9505" w:rsidR="00362FA6" w:rsidRDefault="00D9579D" w:rsidP="00362FA6">
      <w:r>
        <w:t>Banking crises tend to follow a period of rapid increases in asset prices</w:t>
      </w:r>
      <w:sdt>
        <w:sdtPr>
          <w:id w:val="1227721646"/>
          <w:citation/>
        </w:sdtPr>
        <w:sdtEndPr/>
        <w:sdtContent>
          <w:r>
            <w:fldChar w:fldCharType="begin"/>
          </w:r>
          <w:r>
            <w:instrText xml:space="preserve"> CITATION Rei09 \l 2057 </w:instrText>
          </w:r>
          <w:r>
            <w:fldChar w:fldCharType="separate"/>
          </w:r>
          <w:r w:rsidR="0061115E">
            <w:rPr>
              <w:noProof/>
            </w:rPr>
            <w:t xml:space="preserve"> (Reinhart &amp; Rogoff, 2009)</w:t>
          </w:r>
          <w:r>
            <w:fldChar w:fldCharType="end"/>
          </w:r>
        </w:sdtContent>
      </w:sdt>
      <w:r>
        <w:t>. A substantial allocation of credit money creation for purchasing property and financial assets within secondary markets caused significant asset price inflation, which provided the context for the 2007 financial crisis</w:t>
      </w:r>
      <w:sdt>
        <w:sdtPr>
          <w:id w:val="-1858261324"/>
          <w:citation/>
        </w:sdtPr>
        <w:sdtEndPr/>
        <w:sdtContent>
          <w:r>
            <w:fldChar w:fldCharType="begin"/>
          </w:r>
          <w:r>
            <w:instrText xml:space="preserve">CITATION Wer13 \p 366 \t  \l 2057 </w:instrText>
          </w:r>
          <w:r>
            <w:fldChar w:fldCharType="separate"/>
          </w:r>
          <w:r w:rsidR="0061115E">
            <w:rPr>
              <w:noProof/>
            </w:rPr>
            <w:t xml:space="preserve"> (Werner R. A., 2013, p. 366)</w:t>
          </w:r>
          <w:r>
            <w:fldChar w:fldCharType="end"/>
          </w:r>
        </w:sdtContent>
      </w:sdt>
      <w:r>
        <w:t xml:space="preserve">. </w:t>
      </w:r>
      <w:r w:rsidR="000C32E9">
        <w:t>At some point the perception that assets may be over-valued influences investors’ perceptions of likely future price movements, and asset prices will fall when credit creation is no longer forthcoming for further asset purchases. This context produces a ‘Minsky Moment’</w:t>
      </w:r>
      <w:sdt>
        <w:sdtPr>
          <w:id w:val="-1025015940"/>
          <w:citation/>
        </w:sdtPr>
        <w:sdtEndPr/>
        <w:sdtContent>
          <w:r w:rsidR="004842AB">
            <w:fldChar w:fldCharType="begin"/>
          </w:r>
          <w:r w:rsidR="004842AB">
            <w:instrText xml:space="preserve"> CITATION Min92 \l 2057 </w:instrText>
          </w:r>
          <w:r w:rsidR="004842AB">
            <w:fldChar w:fldCharType="separate"/>
          </w:r>
          <w:r w:rsidR="0061115E">
            <w:rPr>
              <w:noProof/>
            </w:rPr>
            <w:t xml:space="preserve"> (Minsky, 1992)</w:t>
          </w:r>
          <w:r w:rsidR="004842AB">
            <w:fldChar w:fldCharType="end"/>
          </w:r>
        </w:sdtContent>
      </w:sdt>
      <w:r w:rsidR="000C32E9">
        <w:t xml:space="preserve">. Falling asset prices cause speculators to lose money, and their loans will become non-performing because investors are unable to </w:t>
      </w:r>
      <w:r>
        <w:t>fulfil their</w:t>
      </w:r>
      <w:r w:rsidR="000C32E9">
        <w:t xml:space="preserve"> contracted repayments. Banks have a relatively small capital cushion of around 10% of their asset base. Therefore, when the diminution in the value of a bank’s assets exceeds 10% it will cause the bank to become insolvent. </w:t>
      </w:r>
      <w:r w:rsidR="00362FA6">
        <w:t xml:space="preserve">Adair Turner </w:t>
      </w:r>
      <w:sdt>
        <w:sdtPr>
          <w:id w:val="1544867556"/>
          <w:citation/>
        </w:sdtPr>
        <w:sdtEndPr/>
        <w:sdtContent>
          <w:r w:rsidR="00362FA6">
            <w:fldChar w:fldCharType="begin"/>
          </w:r>
          <w:r w:rsidR="00362FA6">
            <w:instrText xml:space="preserve">CITATION Tur17 \p 6 \n  \t  \l 2057 </w:instrText>
          </w:r>
          <w:r w:rsidR="00362FA6">
            <w:fldChar w:fldCharType="separate"/>
          </w:r>
          <w:r w:rsidR="0061115E">
            <w:rPr>
              <w:noProof/>
            </w:rPr>
            <w:t>(2017, p. 6)</w:t>
          </w:r>
          <w:r w:rsidR="00362FA6">
            <w:fldChar w:fldCharType="end"/>
          </w:r>
        </w:sdtContent>
      </w:sdt>
      <w:r w:rsidR="00362FA6">
        <w:t xml:space="preserve"> states:</w:t>
      </w:r>
    </w:p>
    <w:p w14:paraId="793BBD76" w14:textId="00E152B1" w:rsidR="00362FA6" w:rsidRDefault="00362FA6" w:rsidP="00362FA6">
      <w:r w:rsidRPr="008F390F">
        <w:t xml:space="preserve">“The </w:t>
      </w:r>
      <w:proofErr w:type="gramStart"/>
      <w:r w:rsidRPr="008F390F">
        <w:t>vast majority</w:t>
      </w:r>
      <w:proofErr w:type="gramEnd"/>
      <w:r w:rsidRPr="008F390F">
        <w:t xml:space="preserve"> of bank lending in advanced economies does not support new business investment but instead funds either increased consumption, or the purchase of already existing assets, in particular real estate.  Real estate is relatively fixed in supply, and consequently the transfer of funds </w:t>
      </w:r>
      <w:r w:rsidRPr="008F390F">
        <w:lastRenderedPageBreak/>
        <w:t>to this sector leads to asset price increases that induce yet more credit demand and more credit supply, which is at the core of financial instability in modern economies”.</w:t>
      </w:r>
    </w:p>
    <w:p w14:paraId="37F59FDF" w14:textId="7F740C73" w:rsidR="00E462DD" w:rsidRDefault="00E462DD" w:rsidP="008D36A6">
      <w:r>
        <w:t>The 2007 financial crisis was a consequence of commercial banks’ lending excessively for non-GDP transactions that encouraged speculators to purchase existing properties and financial assets with the intention of profiting from increasing asset values. Flows of new bank credit money promoted an increase in the prices of financial assets</w:t>
      </w:r>
      <w:r w:rsidRPr="0053617E">
        <w:t xml:space="preserve"> </w:t>
      </w:r>
      <w:r>
        <w:t xml:space="preserve">and property relative to the prices of goods and services in the real economy. Misalignment of prices in the financialised and real economies produced increasing debt servicing costs within the real economy, </w:t>
      </w:r>
      <w:r w:rsidR="006803AF">
        <w:t>which</w:t>
      </w:r>
      <w:r>
        <w:t xml:space="preserve"> placed increasing burdens on the real economy to service loans acquired to conduct non-GDP transactions. In the immediate aftermath of the 2007 financial crisis there was a need to resolve structural imbalances within the economy, which arose from </w:t>
      </w:r>
      <w:r w:rsidR="006803AF">
        <w:t xml:space="preserve">rapidly increasing debt servicing costs that were a consequence of </w:t>
      </w:r>
      <w:r>
        <w:t>prices within the non-GDP sector of the economy rising much faster than the real-economic output of the economy could sustain.</w:t>
      </w:r>
    </w:p>
    <w:p w14:paraId="04566F55" w14:textId="27A0F348" w:rsidR="008D36A6" w:rsidRDefault="00094695" w:rsidP="008D36A6">
      <w:r>
        <w:t xml:space="preserve">Richard Werner suggests The Bank of England should have introduced regulations that would cause commercial banks to slowly reduce their lending and credit money creation to facilitate non-GDP transactions relating to property and financial asset purchases, </w:t>
      </w:r>
      <w:proofErr w:type="gramStart"/>
      <w:r>
        <w:t>in order to</w:t>
      </w:r>
      <w:proofErr w:type="gramEnd"/>
      <w:r>
        <w:t xml:space="preserve"> facilitate the rebalancing of financial flows between sectors of the economy.  </w:t>
      </w:r>
      <w:r w:rsidR="00E462DD">
        <w:t>Richard Werner suggests that The</w:t>
      </w:r>
      <w:r w:rsidR="008D36A6">
        <w:t xml:space="preserve"> Bank of England should introduce regulations in the form of credit guidance (also referred to as window guidance</w:t>
      </w:r>
      <w:r w:rsidR="008D36A6">
        <w:rPr>
          <w:rStyle w:val="EndnoteReference"/>
        </w:rPr>
        <w:endnoteReference w:id="11"/>
      </w:r>
      <w:sdt>
        <w:sdtPr>
          <w:id w:val="-511459433"/>
          <w:citation/>
        </w:sdtPr>
        <w:sdtEndPr/>
        <w:sdtContent>
          <w:r w:rsidR="008D36A6">
            <w:fldChar w:fldCharType="begin"/>
          </w:r>
          <w:r w:rsidR="008D36A6">
            <w:instrText xml:space="preserve">CITATION Wer05 \p "268 - 270" \t  \m Wer13 \p 368 \t  \m Rya11 \p 111 \t  \l 2057 </w:instrText>
          </w:r>
          <w:r w:rsidR="008D36A6">
            <w:fldChar w:fldCharType="separate"/>
          </w:r>
          <w:r w:rsidR="0061115E">
            <w:rPr>
              <w:noProof/>
            </w:rPr>
            <w:t xml:space="preserve"> (Werner R. A., 2005, pp. 268 - 270; Werner R. A., 2013, p. 368; Ryan-Collins, Greenham, Werner, &amp; Jackson, 2011, p. 111)</w:t>
          </w:r>
          <w:r w:rsidR="008D36A6">
            <w:fldChar w:fldCharType="end"/>
          </w:r>
        </w:sdtContent>
      </w:sdt>
      <w:r w:rsidR="008D36A6">
        <w:t>)</w:t>
      </w:r>
      <w:r w:rsidR="00E462DD">
        <w:t>, in order to define</w:t>
      </w:r>
      <w:r w:rsidR="008D36A6">
        <w:t xml:space="preserve"> the proportion of lending that should be allocated by commercial banks to various sectors of the economy. The</w:t>
      </w:r>
      <w:r w:rsidR="00E37B9F">
        <w:t xml:space="preserve"> current</w:t>
      </w:r>
      <w:r w:rsidR="008D36A6">
        <w:t xml:space="preserve"> aim of credit guidance</w:t>
      </w:r>
      <w:r w:rsidR="00E37B9F">
        <w:t xml:space="preserve"> should be </w:t>
      </w:r>
      <w:r w:rsidR="008D36A6">
        <w:t xml:space="preserve">to promote increased lending to the real economy to promote an increase in GDP transactions, whilst reducing lending to speculative sectors of the economy. Commercial banks would incur financial penalties, if they did not adhere to changing the direction of lending to improve macroeconomic stability. The Bank of England </w:t>
      </w:r>
      <w:r w:rsidR="00E462DD">
        <w:t xml:space="preserve">has </w:t>
      </w:r>
      <w:r w:rsidR="008D36A6">
        <w:t>not introduce</w:t>
      </w:r>
      <w:r w:rsidR="00E462DD">
        <w:t>d</w:t>
      </w:r>
      <w:r w:rsidR="008D36A6">
        <w:t xml:space="preserve"> credit guidance for commercial banks, and imbalances within the economy </w:t>
      </w:r>
      <w:r w:rsidR="00E462DD">
        <w:t xml:space="preserve">have </w:t>
      </w:r>
      <w:r w:rsidR="008D36A6">
        <w:t xml:space="preserve">consequently increased. Lending for the purchase of property continued to increase relative to lending to </w:t>
      </w:r>
      <w:bookmarkStart w:id="14" w:name="_Hlk520717451"/>
      <w:r w:rsidR="008D36A6">
        <w:t xml:space="preserve">private non-financial companies for investment </w:t>
      </w:r>
      <w:bookmarkEnd w:id="14"/>
      <w:r w:rsidR="008D36A6">
        <w:t xml:space="preserve">that would increase GDP, post 2007 (please see </w:t>
      </w:r>
      <w:r w:rsidR="008D36A6">
        <w:fldChar w:fldCharType="begin"/>
      </w:r>
      <w:r w:rsidR="008D36A6">
        <w:instrText xml:space="preserve"> REF _Ref521931053 \h </w:instrText>
      </w:r>
      <w:r w:rsidR="008D36A6">
        <w:fldChar w:fldCharType="separate"/>
      </w:r>
      <w:r w:rsidR="00E462DD">
        <w:t xml:space="preserve">figure </w:t>
      </w:r>
      <w:r w:rsidR="00E462DD">
        <w:rPr>
          <w:noProof/>
        </w:rPr>
        <w:t>11</w:t>
      </w:r>
      <w:r w:rsidR="008D36A6">
        <w:fldChar w:fldCharType="end"/>
      </w:r>
      <w:r w:rsidR="008D36A6">
        <w:t>). Secondly, lending by financial institutions to other financial institutions continued to rise relative to loans to private</w:t>
      </w:r>
      <w:r w:rsidR="008D36A6" w:rsidRPr="00372B13">
        <w:t xml:space="preserve"> non-financial companies</w:t>
      </w:r>
      <w:r w:rsidR="008D36A6">
        <w:t xml:space="preserve"> following the 2007 financial crisis (please see </w:t>
      </w:r>
      <w:r w:rsidR="008D36A6">
        <w:fldChar w:fldCharType="begin"/>
      </w:r>
      <w:r w:rsidR="008D36A6">
        <w:instrText xml:space="preserve"> REF _Ref521931053 \h </w:instrText>
      </w:r>
      <w:r w:rsidR="008D36A6">
        <w:fldChar w:fldCharType="separate"/>
      </w:r>
      <w:r w:rsidR="00E462DD">
        <w:t xml:space="preserve">figure </w:t>
      </w:r>
      <w:r w:rsidR="00E462DD">
        <w:rPr>
          <w:noProof/>
        </w:rPr>
        <w:t>11</w:t>
      </w:r>
      <w:r w:rsidR="008D36A6">
        <w:fldChar w:fldCharType="end"/>
      </w:r>
      <w:r w:rsidR="008D36A6">
        <w:t xml:space="preserve">). </w:t>
      </w:r>
    </w:p>
    <w:p w14:paraId="02F9B4BF" w14:textId="085649A5" w:rsidR="008D36A6" w:rsidRDefault="008D36A6" w:rsidP="008D36A6">
      <w:pPr>
        <w:pStyle w:val="Caption"/>
      </w:pPr>
      <w:bookmarkStart w:id="15" w:name="_Ref521931053"/>
      <w:r>
        <w:t xml:space="preserve">Figure </w:t>
      </w:r>
      <w:r>
        <w:rPr>
          <w:noProof/>
        </w:rPr>
        <w:fldChar w:fldCharType="begin"/>
      </w:r>
      <w:r>
        <w:rPr>
          <w:noProof/>
        </w:rPr>
        <w:instrText xml:space="preserve"> SEQ Figure \* ARABIC </w:instrText>
      </w:r>
      <w:r>
        <w:rPr>
          <w:noProof/>
        </w:rPr>
        <w:fldChar w:fldCharType="separate"/>
      </w:r>
      <w:r w:rsidR="00E462DD">
        <w:rPr>
          <w:noProof/>
        </w:rPr>
        <w:t>11</w:t>
      </w:r>
      <w:r>
        <w:rPr>
          <w:noProof/>
        </w:rPr>
        <w:fldChar w:fldCharType="end"/>
      </w:r>
      <w:bookmarkEnd w:id="15"/>
      <w:r>
        <w:t>: Lending to individuals and financial corporations relative to non-financial corporations</w:t>
      </w:r>
      <w:r>
        <w:rPr>
          <w:rStyle w:val="EndnoteReference"/>
        </w:rPr>
        <w:endnoteReference w:id="12"/>
      </w:r>
    </w:p>
    <w:p w14:paraId="4097C4F3" w14:textId="77777777" w:rsidR="008D36A6" w:rsidRDefault="008D36A6" w:rsidP="008D36A6">
      <w:r>
        <w:rPr>
          <w:noProof/>
        </w:rPr>
        <w:drawing>
          <wp:inline distT="0" distB="0" distL="0" distR="0" wp14:anchorId="1AEDDC44" wp14:editId="163A9698">
            <wp:extent cx="5695950" cy="2952750"/>
            <wp:effectExtent l="0" t="0" r="0" b="0"/>
            <wp:docPr id="7" name="Chart 7">
              <a:extLst xmlns:a="http://schemas.openxmlformats.org/drawingml/2006/main">
                <a:ext uri="{FF2B5EF4-FFF2-40B4-BE49-F238E27FC236}">
                  <a16:creationId xmlns:a16="http://schemas.microsoft.com/office/drawing/2014/main" id="{F9445BEE-BA0C-45E8-BDE7-C6C6FC1800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96B75A6" w14:textId="6D03C81C" w:rsidR="008D36A6" w:rsidRDefault="008D36A6" w:rsidP="008D36A6">
      <w:r>
        <w:lastRenderedPageBreak/>
        <w:t xml:space="preserve">Increased lending for property purchase caused a reduction in the affordability of property in England, which is reflected by the median English house price increasing from 3.5 times median annual earnings in 1997 to 7.7 times median annual earnings in 2016 (please see </w:t>
      </w:r>
      <w:r>
        <w:fldChar w:fldCharType="begin"/>
      </w:r>
      <w:r>
        <w:instrText xml:space="preserve"> REF _Ref522121278 \h </w:instrText>
      </w:r>
      <w:r>
        <w:fldChar w:fldCharType="separate"/>
      </w:r>
      <w:r w:rsidR="00E462DD">
        <w:t xml:space="preserve">figure </w:t>
      </w:r>
      <w:r w:rsidR="00E462DD">
        <w:rPr>
          <w:noProof/>
        </w:rPr>
        <w:t>12</w:t>
      </w:r>
      <w:r>
        <w:fldChar w:fldCharType="end"/>
      </w:r>
      <w:r>
        <w:t xml:space="preserve">). </w:t>
      </w:r>
      <w:r w:rsidRPr="001E291B">
        <w:t xml:space="preserve">The </w:t>
      </w:r>
      <w:r>
        <w:t>B</w:t>
      </w:r>
      <w:r w:rsidRPr="001E291B">
        <w:t>ank of England could introduce</w:t>
      </w:r>
      <w:r>
        <w:t xml:space="preserve"> a</w:t>
      </w:r>
      <w:r w:rsidRPr="001E291B">
        <w:t xml:space="preserve"> regulation that reintroduced the </w:t>
      </w:r>
      <w:r w:rsidR="00125109">
        <w:t xml:space="preserve">custom and </w:t>
      </w:r>
      <w:r w:rsidRPr="001E291B">
        <w:t xml:space="preserve">practice </w:t>
      </w:r>
      <w:r>
        <w:t xml:space="preserve">pursued by financial institutions during the 1960’s and 1970’s </w:t>
      </w:r>
      <w:r w:rsidRPr="001E291B">
        <w:t xml:space="preserve">that </w:t>
      </w:r>
      <w:r>
        <w:t xml:space="preserve">limited the amount that could be </w:t>
      </w:r>
      <w:r w:rsidRPr="001E291B">
        <w:t>borrow</w:t>
      </w:r>
      <w:r>
        <w:t>ed</w:t>
      </w:r>
      <w:r w:rsidRPr="001E291B">
        <w:t xml:space="preserve"> </w:t>
      </w:r>
      <w:r>
        <w:t>for property</w:t>
      </w:r>
      <w:r w:rsidRPr="001E291B">
        <w:t xml:space="preserve"> purchase </w:t>
      </w:r>
      <w:r>
        <w:t>to</w:t>
      </w:r>
      <w:r w:rsidRPr="001E291B">
        <w:t xml:space="preserve"> a maximum of three times the</w:t>
      </w:r>
      <w:r>
        <w:t xml:space="preserve"> borrower’s</w:t>
      </w:r>
      <w:r w:rsidRPr="001E291B">
        <w:t xml:space="preserve"> annual income</w:t>
      </w:r>
      <w:r w:rsidR="00E37B9F">
        <w:rPr>
          <w:rStyle w:val="EndnoteReference"/>
        </w:rPr>
        <w:endnoteReference w:id="13"/>
      </w:r>
      <w:r w:rsidRPr="001E291B">
        <w:t>.</w:t>
      </w:r>
      <w:r>
        <w:t xml:space="preserve"> However, a decision to re-establish the three times earnings limit on borrowing for property purchase could cause a very substantial reduction in the average English house price, with a</w:t>
      </w:r>
      <w:r w:rsidRPr="00C45677">
        <w:t>ny reduction</w:t>
      </w:r>
      <w:r>
        <w:t xml:space="preserve"> in</w:t>
      </w:r>
      <w:r w:rsidRPr="00C45677">
        <w:t xml:space="preserve"> lending for property</w:t>
      </w:r>
      <w:r>
        <w:t xml:space="preserve"> purchase</w:t>
      </w:r>
      <w:r w:rsidRPr="00C45677">
        <w:t xml:space="preserve"> likely to have a significant negative impact on the wealth of households that are significantly exposed to house price fluctuations. There is the prospect of a Minsky Moment</w:t>
      </w:r>
      <w:sdt>
        <w:sdtPr>
          <w:id w:val="-1702545704"/>
          <w:citation/>
        </w:sdtPr>
        <w:sdtEndPr/>
        <w:sdtContent>
          <w:r w:rsidR="00FB5E26">
            <w:fldChar w:fldCharType="begin"/>
          </w:r>
          <w:r w:rsidR="00FB5E26">
            <w:instrText xml:space="preserve"> CITATION Min92 \l 2057 </w:instrText>
          </w:r>
          <w:r w:rsidR="00FB5E26">
            <w:fldChar w:fldCharType="separate"/>
          </w:r>
          <w:r w:rsidR="0061115E">
            <w:rPr>
              <w:noProof/>
            </w:rPr>
            <w:t xml:space="preserve"> (Minsky, 1992)</w:t>
          </w:r>
          <w:r w:rsidR="00FB5E26">
            <w:fldChar w:fldCharType="end"/>
          </w:r>
        </w:sdtContent>
      </w:sdt>
      <w:r w:rsidRPr="00C45677">
        <w:t xml:space="preserve"> occurring within the housing market that could severely constrain consum</w:t>
      </w:r>
      <w:r>
        <w:t>er</w:t>
      </w:r>
      <w:r w:rsidRPr="00C45677">
        <w:t xml:space="preserve"> expenditure, </w:t>
      </w:r>
      <w:proofErr w:type="gramStart"/>
      <w:r w:rsidRPr="00C45677">
        <w:t>as a consequence of</w:t>
      </w:r>
      <w:proofErr w:type="gramEnd"/>
      <w:r w:rsidRPr="00C45677">
        <w:t xml:space="preserve"> the wealth effect adversely impacting home owning consumers.</w:t>
      </w:r>
    </w:p>
    <w:p w14:paraId="4A8D23D7" w14:textId="3A29D2DE" w:rsidR="008D36A6" w:rsidRDefault="008D36A6" w:rsidP="008D36A6">
      <w:pPr>
        <w:pStyle w:val="Caption"/>
      </w:pPr>
      <w:bookmarkStart w:id="16" w:name="_Ref522121278"/>
      <w:r>
        <w:t xml:space="preserve">Figure </w:t>
      </w:r>
      <w:r>
        <w:rPr>
          <w:noProof/>
        </w:rPr>
        <w:fldChar w:fldCharType="begin"/>
      </w:r>
      <w:r>
        <w:rPr>
          <w:noProof/>
        </w:rPr>
        <w:instrText xml:space="preserve"> SEQ Figure \* ARABIC </w:instrText>
      </w:r>
      <w:r>
        <w:rPr>
          <w:noProof/>
        </w:rPr>
        <w:fldChar w:fldCharType="separate"/>
      </w:r>
      <w:r w:rsidR="00E462DD">
        <w:rPr>
          <w:noProof/>
        </w:rPr>
        <w:t>12</w:t>
      </w:r>
      <w:r>
        <w:rPr>
          <w:noProof/>
        </w:rPr>
        <w:fldChar w:fldCharType="end"/>
      </w:r>
      <w:bookmarkEnd w:id="16"/>
      <w:r>
        <w:t>: Ratio of median English house price to median annual earnings in England</w:t>
      </w:r>
      <w:r>
        <w:rPr>
          <w:rStyle w:val="EndnoteReference"/>
        </w:rPr>
        <w:endnoteReference w:id="14"/>
      </w:r>
    </w:p>
    <w:p w14:paraId="23A4D456" w14:textId="77777777" w:rsidR="008D36A6" w:rsidRDefault="008D36A6" w:rsidP="008D36A6">
      <w:r>
        <w:rPr>
          <w:noProof/>
        </w:rPr>
        <w:drawing>
          <wp:inline distT="0" distB="0" distL="0" distR="0" wp14:anchorId="3D759A5B" wp14:editId="63AF6ED2">
            <wp:extent cx="5657850" cy="2857500"/>
            <wp:effectExtent l="0" t="0" r="0" b="0"/>
            <wp:docPr id="3" name="Chart 3">
              <a:extLst xmlns:a="http://schemas.openxmlformats.org/drawingml/2006/main">
                <a:ext uri="{FF2B5EF4-FFF2-40B4-BE49-F238E27FC236}">
                  <a16:creationId xmlns:a16="http://schemas.microsoft.com/office/drawing/2014/main" id="{E602E5B0-4F73-4D67-93E4-96731206C6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FC9E11D" w14:textId="00CDAF9A" w:rsidR="00A07366" w:rsidRDefault="00A07366" w:rsidP="00A07366">
      <w:r>
        <w:t xml:space="preserve">Richard Werner suggests that there is a structural aspect to the United Kingdom banking system’s focus on lending for speculative investment. Therefore, an important factor in preventing a future financial crisis would be to change the structure of the United Kingdom banking sector. Richard Werner suggests that the United Kingdom banking system is oligopolistic in nature (a few banks dominate the market), and operate at a national level. Senior management in United Kingdom banks are focussed on pursuing large investment projects, and there is a reduced emphasis on meeting the requirements of small to medium sized enterprises.  Whereas, Richard Werner suggests Germany’s more regionally situated banking system facilitates greater familiarity of </w:t>
      </w:r>
      <w:r w:rsidR="00FB5E26">
        <w:t xml:space="preserve">a </w:t>
      </w:r>
      <w:r>
        <w:t>bank</w:t>
      </w:r>
      <w:r w:rsidR="00FB5E26">
        <w:t>’</w:t>
      </w:r>
      <w:r>
        <w:t xml:space="preserve">s </w:t>
      </w:r>
      <w:r w:rsidR="00FB5E26">
        <w:t xml:space="preserve">management </w:t>
      </w:r>
      <w:r>
        <w:t xml:space="preserve">with the distinctive requirements of small and medium sized enterprises operating within their </w:t>
      </w:r>
      <w:r w:rsidR="006B69EA">
        <w:t>region</w:t>
      </w:r>
      <w:r>
        <w:t>, which is particularly important because small and medium sized enterprises generate the majority of jobs within an economy</w:t>
      </w:r>
      <w:sdt>
        <w:sdtPr>
          <w:id w:val="-917092840"/>
          <w:citation/>
        </w:sdtPr>
        <w:sdtEndPr/>
        <w:sdtContent>
          <w:r>
            <w:fldChar w:fldCharType="begin"/>
          </w:r>
          <w:r>
            <w:instrText xml:space="preserve">CITATION Wer13 \p 382 \t  \l 2057 </w:instrText>
          </w:r>
          <w:r>
            <w:fldChar w:fldCharType="separate"/>
          </w:r>
          <w:r w:rsidR="0061115E">
            <w:rPr>
              <w:noProof/>
            </w:rPr>
            <w:t xml:space="preserve"> (Werner R. A., 2013, p. 382)</w:t>
          </w:r>
          <w:r>
            <w:fldChar w:fldCharType="end"/>
          </w:r>
        </w:sdtContent>
      </w:sdt>
      <w:r>
        <w:t xml:space="preserve">, and </w:t>
      </w:r>
      <w:proofErr w:type="spellStart"/>
      <w:r w:rsidRPr="00D824A5">
        <w:t>Mittelstand</w:t>
      </w:r>
      <w:proofErr w:type="spellEnd"/>
      <w:r w:rsidR="00DF290E">
        <w:rPr>
          <w:rStyle w:val="EndnoteReference"/>
        </w:rPr>
        <w:endnoteReference w:id="15"/>
      </w:r>
      <w:r w:rsidRPr="005B0C1E">
        <w:t xml:space="preserve"> </w:t>
      </w:r>
      <w:r>
        <w:t xml:space="preserve">are an important factor in post-war German economic development. </w:t>
      </w:r>
      <w:r w:rsidRPr="00F12EDF">
        <w:t>Local and regional banks can reduce their exposure to credit default risk</w:t>
      </w:r>
      <w:r>
        <w:t xml:space="preserve"> on business loans</w:t>
      </w:r>
      <w:r w:rsidRPr="00F12EDF">
        <w:t>, due to the</w:t>
      </w:r>
      <w:r>
        <w:t>ir</w:t>
      </w:r>
      <w:r w:rsidRPr="00F12EDF">
        <w:t xml:space="preserve"> closer relationships</w:t>
      </w:r>
      <w:r>
        <w:t xml:space="preserve"> with</w:t>
      </w:r>
      <w:r w:rsidRPr="00F12EDF">
        <w:t xml:space="preserve"> </w:t>
      </w:r>
      <w:r w:rsidR="00EC0E59">
        <w:t xml:space="preserve">the </w:t>
      </w:r>
      <w:r w:rsidRPr="00F12EDF">
        <w:t>business</w:t>
      </w:r>
      <w:r w:rsidR="00EC0E59">
        <w:t xml:space="preserve"> people</w:t>
      </w:r>
      <w:r w:rsidRPr="00F12EDF">
        <w:t xml:space="preserve"> borrowing money.</w:t>
      </w:r>
      <w:r>
        <w:t xml:space="preserve"> This proposition aligns with Michael Porter’s theory relating to clusters that suggests service businesses, which includes banks, are important in giving a particular geographic area a competitive advantage in a particular industry, because the service sector in that area becomes focussed on meeting the unique requirements of important business sectors in the bank’s locality</w:t>
      </w:r>
      <w:sdt>
        <w:sdtPr>
          <w:id w:val="1621341187"/>
          <w:citation/>
        </w:sdtPr>
        <w:sdtEndPr/>
        <w:sdtContent>
          <w:r>
            <w:fldChar w:fldCharType="begin"/>
          </w:r>
          <w:r>
            <w:instrText xml:space="preserve"> CITATION Por00 \l 2057 </w:instrText>
          </w:r>
          <w:r>
            <w:fldChar w:fldCharType="separate"/>
          </w:r>
          <w:r w:rsidR="0061115E">
            <w:rPr>
              <w:noProof/>
            </w:rPr>
            <w:t xml:space="preserve"> (Porter, 2000)</w:t>
          </w:r>
          <w:r>
            <w:fldChar w:fldCharType="end"/>
          </w:r>
        </w:sdtContent>
      </w:sdt>
      <w:r w:rsidR="00131EBE">
        <w:rPr>
          <w:rStyle w:val="EndnoteReference"/>
        </w:rPr>
        <w:endnoteReference w:id="16"/>
      </w:r>
      <w:r>
        <w:t xml:space="preserve">. </w:t>
      </w:r>
    </w:p>
    <w:p w14:paraId="581A30AA" w14:textId="3B7D9BAE" w:rsidR="00A07366" w:rsidRDefault="00A07366" w:rsidP="00A07366">
      <w:r>
        <w:lastRenderedPageBreak/>
        <w:t>The United Kingdom’s development of a large oligopolistic national banking structure may have contributed to the development of London as an important international banking centre. This would suggest the importance of developing requisite variety within the United Kingdom banking sector. However, requisite variety</w:t>
      </w:r>
      <w:sdt>
        <w:sdtPr>
          <w:id w:val="204146985"/>
          <w:citation/>
        </w:sdtPr>
        <w:sdtEndPr/>
        <w:sdtContent>
          <w:r>
            <w:fldChar w:fldCharType="begin"/>
          </w:r>
          <w:r>
            <w:instrText xml:space="preserve"> CITATION Ash69 \l 2057 </w:instrText>
          </w:r>
          <w:r>
            <w:fldChar w:fldCharType="separate"/>
          </w:r>
          <w:r w:rsidR="0061115E">
            <w:rPr>
              <w:noProof/>
            </w:rPr>
            <w:t xml:space="preserve"> (Ashby, 1969)</w:t>
          </w:r>
          <w:r>
            <w:fldChar w:fldCharType="end"/>
          </w:r>
        </w:sdtContent>
      </w:sdt>
      <w:r>
        <w:t xml:space="preserve"> is undermined by institutional isomorphism</w:t>
      </w:r>
      <w:sdt>
        <w:sdtPr>
          <w:id w:val="248471698"/>
          <w:citation/>
        </w:sdtPr>
        <w:sdtEndPr/>
        <w:sdtContent>
          <w:r>
            <w:fldChar w:fldCharType="begin"/>
          </w:r>
          <w:r>
            <w:instrText xml:space="preserve"> CITATION DiM83 \l 2057 </w:instrText>
          </w:r>
          <w:r>
            <w:fldChar w:fldCharType="separate"/>
          </w:r>
          <w:r w:rsidR="0061115E">
            <w:rPr>
              <w:noProof/>
            </w:rPr>
            <w:t xml:space="preserve"> (DiMaggio &amp; Powell, 1983)</w:t>
          </w:r>
          <w:r>
            <w:fldChar w:fldCharType="end"/>
          </w:r>
        </w:sdtContent>
      </w:sdt>
      <w:r>
        <w:t xml:space="preserve"> that cause banks that do not have the same approach to the dominant banks within their </w:t>
      </w:r>
      <w:r w:rsidR="00AB5E68">
        <w:t>national market</w:t>
      </w:r>
      <w:r>
        <w:t xml:space="preserve">, to pursue strategies with the intention of becoming increasingly aligned with the dominant banking model adopted </w:t>
      </w:r>
      <w:r w:rsidR="00BC1860">
        <w:t>by the leading banking groups with</w:t>
      </w:r>
      <w:r>
        <w:t xml:space="preserve">in the United Kingdom. Therefore, the Clydesdale Yorkshire Banking Group that has a </w:t>
      </w:r>
      <w:r w:rsidR="00131EBE">
        <w:t xml:space="preserve">regional focus and </w:t>
      </w:r>
      <w:r>
        <w:t>diversified lending portfolio (which included significant business banking activity), chose to merge with Virgin Money that is more heavily oriented towards consumer finance and property lending, to develop a greater national presence, and become a challenger bank to the leading United Kingdom banking groups.</w:t>
      </w:r>
    </w:p>
    <w:p w14:paraId="46A90C67" w14:textId="77777777" w:rsidR="00131EBE" w:rsidRDefault="00131EBE" w:rsidP="00131EBE">
      <w:r>
        <w:t xml:space="preserve">The failure of the government and central bank to resolve the significant imbalances in commercial bank lending between GDP transactions and non-GDP transactions will provide the basis for the next financial crisis. Lending for investment that increases GDP transactions is economically sustainable, because the value-added generated from producing new goods and services that increase GDP is used to finance repayment of interest and capital on borrowings, with the remainder of retained earnings being distributed between stakeholders to increase factor incomes within the economy. Whereas allocation of lending for non-GDP transactions creates asset bubbles. The next financial crisis is likely to be deeper than the 2007 financial crisis due to increased levels of debt, and increased imbalance in commercial banks’ lending between GDP and non-GDP sectors of the economy. </w:t>
      </w:r>
    </w:p>
    <w:p w14:paraId="44A6701A" w14:textId="77777777" w:rsidR="00131EBE" w:rsidRDefault="00131EBE" w:rsidP="00A07366"/>
    <w:p w14:paraId="5161B02F" w14:textId="1EE3F948" w:rsidR="00B973B3" w:rsidRDefault="00B973B3" w:rsidP="00B973B3">
      <w:pPr>
        <w:pStyle w:val="Heading2"/>
      </w:pPr>
      <w:r>
        <w:t xml:space="preserve">4. Central Bank Policies to Manage the </w:t>
      </w:r>
      <w:r w:rsidR="00EB33CA">
        <w:t xml:space="preserve">2007 </w:t>
      </w:r>
      <w:r>
        <w:t>Financial Crisis</w:t>
      </w:r>
    </w:p>
    <w:p w14:paraId="375167E5" w14:textId="48D72929" w:rsidR="00277924" w:rsidRDefault="00277924" w:rsidP="00277924">
      <w:pPr>
        <w:pStyle w:val="Heading3"/>
      </w:pPr>
      <w:r>
        <w:t xml:space="preserve">4.1 </w:t>
      </w:r>
      <w:r w:rsidR="00573E7B" w:rsidRPr="00573E7B">
        <w:t xml:space="preserve">Should </w:t>
      </w:r>
      <w:proofErr w:type="gramStart"/>
      <w:r w:rsidR="00E462DD">
        <w:t>T</w:t>
      </w:r>
      <w:r w:rsidR="00573E7B" w:rsidRPr="00573E7B">
        <w:t>he</w:t>
      </w:r>
      <w:proofErr w:type="gramEnd"/>
      <w:r w:rsidR="00573E7B" w:rsidRPr="00573E7B">
        <w:t xml:space="preserve"> Bank of England </w:t>
      </w:r>
      <w:r w:rsidR="00573E7B">
        <w:t>reduce</w:t>
      </w:r>
      <w:r w:rsidR="00573E7B" w:rsidRPr="00573E7B">
        <w:t xml:space="preserve"> interest rates in response to this type of financial crisis?</w:t>
      </w:r>
    </w:p>
    <w:p w14:paraId="1DC08615" w14:textId="604F5943" w:rsidR="003F1B3A" w:rsidRDefault="002C2146" w:rsidP="003F1B3A">
      <w:r>
        <w:t>The first policy</w:t>
      </w:r>
      <w:r w:rsidR="00314591">
        <w:t xml:space="preserve"> decision</w:t>
      </w:r>
      <w:r>
        <w:t xml:space="preserve"> by </w:t>
      </w:r>
      <w:r w:rsidR="00C8701C">
        <w:t>T</w:t>
      </w:r>
      <w:r>
        <w:t xml:space="preserve">he Bank of England was to reduce interest rates, </w:t>
      </w:r>
      <w:r w:rsidR="006E0F1D">
        <w:t>to</w:t>
      </w:r>
      <w:r>
        <w:t xml:space="preserve"> reduce debt servicing costs and </w:t>
      </w:r>
      <w:r w:rsidR="004050D0">
        <w:t xml:space="preserve">promote </w:t>
      </w:r>
      <w:r>
        <w:t>increase</w:t>
      </w:r>
      <w:r w:rsidR="004050D0">
        <w:t>d</w:t>
      </w:r>
      <w:r>
        <w:t xml:space="preserve"> economic activity. </w:t>
      </w:r>
      <w:r w:rsidR="009F590D" w:rsidRPr="009F590D">
        <w:t xml:space="preserve">The Monetary Policy Committee of </w:t>
      </w:r>
      <w:r w:rsidR="003F1B3A">
        <w:t>T</w:t>
      </w:r>
      <w:r w:rsidR="009F590D" w:rsidRPr="009F590D">
        <w:t>he Bank of England reduced interest rates in steps from 5.5% in December 2007 to 0.5% in March 2009</w:t>
      </w:r>
      <w:sdt>
        <w:sdtPr>
          <w:id w:val="-2011745176"/>
          <w:citation/>
        </w:sdtPr>
        <w:sdtEndPr/>
        <w:sdtContent>
          <w:r w:rsidR="003734B3">
            <w:fldChar w:fldCharType="begin"/>
          </w:r>
          <w:r w:rsidR="003734B3">
            <w:instrText xml:space="preserve">CITATION Lyo12 \p 97 \t  \l 2057 </w:instrText>
          </w:r>
          <w:r w:rsidR="003734B3">
            <w:fldChar w:fldCharType="separate"/>
          </w:r>
          <w:r w:rsidR="0061115E">
            <w:rPr>
              <w:noProof/>
            </w:rPr>
            <w:t xml:space="preserve"> (Lyonnet &amp; Werner, 2012, p. 97)</w:t>
          </w:r>
          <w:r w:rsidR="003734B3">
            <w:fldChar w:fldCharType="end"/>
          </w:r>
        </w:sdtContent>
      </w:sdt>
      <w:r w:rsidR="009F590D" w:rsidRPr="009F590D">
        <w:t xml:space="preserve">. </w:t>
      </w:r>
      <w:r w:rsidR="00277924" w:rsidRPr="009A1AAC">
        <w:t xml:space="preserve">The Bank of England influences market interest rate by lending and borrowing central bank reserves.  </w:t>
      </w:r>
      <w:r w:rsidR="00277924" w:rsidRPr="00F716F3">
        <w:t xml:space="preserve">The primary objective of </w:t>
      </w:r>
      <w:r w:rsidR="00573E7B">
        <w:t>T</w:t>
      </w:r>
      <w:r w:rsidR="00277924" w:rsidRPr="00F716F3">
        <w:t xml:space="preserve">he </w:t>
      </w:r>
      <w:r w:rsidR="00277924">
        <w:t>B</w:t>
      </w:r>
      <w:r w:rsidR="00277924" w:rsidRPr="00F716F3">
        <w:t>ank of England</w:t>
      </w:r>
      <w:r w:rsidR="00277924">
        <w:t>’s</w:t>
      </w:r>
      <w:r w:rsidR="00277924" w:rsidRPr="00F716F3">
        <w:t xml:space="preserve"> open market operations </w:t>
      </w:r>
      <w:r w:rsidR="00277924">
        <w:t xml:space="preserve">(OMO) </w:t>
      </w:r>
      <w:r w:rsidR="00277924" w:rsidRPr="00F716F3">
        <w:t xml:space="preserve">is to supply </w:t>
      </w:r>
      <w:r w:rsidR="00277924">
        <w:t xml:space="preserve">a </w:t>
      </w:r>
      <w:r w:rsidR="00277924" w:rsidRPr="00F716F3">
        <w:t>sufficient quantity of</w:t>
      </w:r>
      <w:r w:rsidR="00277924">
        <w:t xml:space="preserve"> central bank</w:t>
      </w:r>
      <w:r w:rsidR="00277924" w:rsidRPr="00F716F3">
        <w:t xml:space="preserve"> reserve</w:t>
      </w:r>
      <w:r w:rsidR="00277924">
        <w:t>s</w:t>
      </w:r>
      <w:r w:rsidR="00277924" w:rsidRPr="00F716F3">
        <w:t xml:space="preserve"> to financial markets</w:t>
      </w:r>
      <w:r w:rsidR="00277924">
        <w:t>, in order to</w:t>
      </w:r>
      <w:r w:rsidR="003F1B3A">
        <w:t xml:space="preserve"> ensure that the</w:t>
      </w:r>
      <w:r w:rsidR="00277924">
        <w:t xml:space="preserve"> </w:t>
      </w:r>
      <w:r w:rsidR="003F1B3A" w:rsidRPr="004B3434">
        <w:t xml:space="preserve">market rate of interest </w:t>
      </w:r>
      <w:r w:rsidR="003F1B3A">
        <w:t>remains</w:t>
      </w:r>
      <w:r w:rsidR="003F1B3A" w:rsidRPr="004B3434">
        <w:t xml:space="preserve"> close to the </w:t>
      </w:r>
      <w:r w:rsidR="00277924" w:rsidRPr="009A1AAC">
        <w:t xml:space="preserve">central bank </w:t>
      </w:r>
      <w:r w:rsidR="00277924">
        <w:t>policy rate (Bank of England base rate</w:t>
      </w:r>
      <w:r w:rsidR="003F1B3A">
        <w:t>)</w:t>
      </w:r>
      <w:sdt>
        <w:sdtPr>
          <w:id w:val="1169213134"/>
          <w:citation/>
        </w:sdtPr>
        <w:sdtEndPr/>
        <w:sdtContent>
          <w:r w:rsidR="003F1B3A">
            <w:fldChar w:fldCharType="begin"/>
          </w:r>
          <w:r w:rsidR="003F1B3A">
            <w:instrText xml:space="preserve">CITATION Rya11 \p "48 - 50" \t  \l 2057 </w:instrText>
          </w:r>
          <w:r w:rsidR="003F1B3A">
            <w:fldChar w:fldCharType="separate"/>
          </w:r>
          <w:r w:rsidR="0061115E">
            <w:rPr>
              <w:noProof/>
            </w:rPr>
            <w:t xml:space="preserve"> (Ryan-Collins, Greenham, Werner, &amp; Jackson, 2011, pp. 48 - 50)</w:t>
          </w:r>
          <w:r w:rsidR="003F1B3A">
            <w:fldChar w:fldCharType="end"/>
          </w:r>
        </w:sdtContent>
      </w:sdt>
      <w:r w:rsidR="003F1B3A" w:rsidRPr="004B3434">
        <w:t>.</w:t>
      </w:r>
    </w:p>
    <w:p w14:paraId="5C4285AE" w14:textId="3D951BFA" w:rsidR="00277924" w:rsidRDefault="00277924" w:rsidP="00277924">
      <w:r>
        <w:t xml:space="preserve">The transmission mechanisms of monetary policy identify the various channels by which interest rate changes influence economic activity (please see </w:t>
      </w:r>
      <w:r>
        <w:fldChar w:fldCharType="begin"/>
      </w:r>
      <w:r>
        <w:instrText xml:space="preserve"> REF _Ref521690330 \h </w:instrText>
      </w:r>
      <w:r>
        <w:fldChar w:fldCharType="separate"/>
      </w:r>
      <w:r w:rsidR="003F1B3A">
        <w:t>f</w:t>
      </w:r>
      <w:r w:rsidR="00E462DD">
        <w:t xml:space="preserve">igure </w:t>
      </w:r>
      <w:r w:rsidR="00E462DD">
        <w:rPr>
          <w:noProof/>
        </w:rPr>
        <w:t>13</w:t>
      </w:r>
      <w:r>
        <w:fldChar w:fldCharType="end"/>
      </w:r>
      <w:r>
        <w:t>), and are discussed in a paper produced by the Bank of England</w:t>
      </w:r>
      <w:sdt>
        <w:sdtPr>
          <w:id w:val="-23874068"/>
          <w:citation/>
        </w:sdtPr>
        <w:sdtEndPr/>
        <w:sdtContent>
          <w:r>
            <w:fldChar w:fldCharType="begin"/>
          </w:r>
          <w:r>
            <w:instrText xml:space="preserve">CITATION Ban99 \n  \t  \l 2057 </w:instrText>
          </w:r>
          <w:r>
            <w:fldChar w:fldCharType="separate"/>
          </w:r>
          <w:r w:rsidR="0061115E">
            <w:rPr>
              <w:noProof/>
            </w:rPr>
            <w:t xml:space="preserve"> (1999)</w:t>
          </w:r>
          <w:r>
            <w:fldChar w:fldCharType="end"/>
          </w:r>
        </w:sdtContent>
      </w:sdt>
      <w:r>
        <w:t>. A change in the official Bank of England interest rate influences market interest rates charged by other financial institutions, by altering the rate of interest that banks receive on the balances they hold at the Bank of England. A change in the official market interest rate causes savings rates to change, together with interest rates on various types of borrowing. The impact of changing interest rates impacts real economic activity through various channels. Lower market interest rates provide an economic incentive to reduce saving, which promotes increased consumer expenditure. Lower market interest rates reduce existing debt servicing costs, which increases personal disposable incomes and encourages greater consumption. Lower interest rates also encourage increased borrowing by both firms and households, because the future cost of repaying debt is reduced. New investment is promoted as lower interest rates enable firms to invest in projects that generate a lower return on investment than previously, but still achieve a percentage rate of return that exceeds the</w:t>
      </w:r>
      <w:r w:rsidR="00FC3FBE">
        <w:t>ir</w:t>
      </w:r>
      <w:r>
        <w:t xml:space="preserve"> </w:t>
      </w:r>
      <w:r w:rsidR="008F20E5">
        <w:t>cost of capital</w:t>
      </w:r>
      <w:r>
        <w:t xml:space="preserve">. Rising demand within the economy causes businesses to </w:t>
      </w:r>
      <w:r>
        <w:lastRenderedPageBreak/>
        <w:t>operate at higher levels of capacity utilisation, and rising capacity utilisation within firms combined with lower interest rates encourage firms to increase investment.</w:t>
      </w:r>
    </w:p>
    <w:p w14:paraId="7F0F53C7" w14:textId="36338B67" w:rsidR="00277924" w:rsidRDefault="00277924" w:rsidP="00277924">
      <w:r>
        <w:t>Lower interest rates promote increased asset prices, because reduced market interest rates encourage investors to transfer their money to other asset classes that generate higher rates of return. If market interest rates are reduced from 5% to 1%, then property investors are likely to be willing to purchase properties that produce a</w:t>
      </w:r>
      <w:r w:rsidR="002D7F2A">
        <w:t xml:space="preserve"> net</w:t>
      </w:r>
      <w:r>
        <w:t xml:space="preserve"> return on investment </w:t>
      </w:r>
      <w:proofErr w:type="gramStart"/>
      <w:r>
        <w:t>in excess of</w:t>
      </w:r>
      <w:proofErr w:type="gramEnd"/>
      <w:r w:rsidR="00FE54A4">
        <w:t xml:space="preserve"> the</w:t>
      </w:r>
      <w:r>
        <w:t xml:space="preserve"> 1%</w:t>
      </w:r>
      <w:r w:rsidR="00E56ED4">
        <w:t xml:space="preserve"> money market interest rate</w:t>
      </w:r>
      <w:r>
        <w:t xml:space="preserve">. A </w:t>
      </w:r>
      <w:r w:rsidR="00C57682">
        <w:t>reduction</w:t>
      </w:r>
      <w:r>
        <w:t xml:space="preserve"> in the </w:t>
      </w:r>
      <w:r w:rsidR="00C57682">
        <w:t>market interest rate</w:t>
      </w:r>
      <w:r>
        <w:t xml:space="preserve"> encourages investors to bid up the price of assets, until the rate of return </w:t>
      </w:r>
      <w:r w:rsidR="0000497E">
        <w:t xml:space="preserve">earned </w:t>
      </w:r>
      <w:r>
        <w:t xml:space="preserve">on an asset is slightly above the </w:t>
      </w:r>
      <w:r w:rsidR="007D53F7">
        <w:t xml:space="preserve">money </w:t>
      </w:r>
      <w:r>
        <w:t xml:space="preserve">market </w:t>
      </w:r>
      <w:r w:rsidR="009944EA">
        <w:t xml:space="preserve">(risk free) </w:t>
      </w:r>
      <w:r>
        <w:t xml:space="preserve">interest rate. Although, the volatility of returns associated with a </w:t>
      </w:r>
      <w:proofErr w:type="gramStart"/>
      <w:r>
        <w:t>particular asset</w:t>
      </w:r>
      <w:proofErr w:type="gramEnd"/>
      <w:r>
        <w:t xml:space="preserve"> class, and risk to capital, will be further factors influencing the premium that investors seek relative to the risk-free rate of return earned on money. Higher asset prices produce a wealth effect, because owners of assets perceive themselves to be wealthier </w:t>
      </w:r>
      <w:proofErr w:type="gramStart"/>
      <w:r>
        <w:t>as a consequence of</w:t>
      </w:r>
      <w:proofErr w:type="gramEnd"/>
      <w:r>
        <w:t xml:space="preserve"> rising asset prices. Greater perceived wealth is likely to encourage greater consumption by asset rich consumers. </w:t>
      </w:r>
    </w:p>
    <w:p w14:paraId="0A0DE4E5" w14:textId="2C96BAF9" w:rsidR="00277924" w:rsidRDefault="00277924" w:rsidP="00277924">
      <w:r>
        <w:t xml:space="preserve">Lower interest rates also influence expectations of households and firms about the future state of the economy, which will influence both consumption and investment behaviour within the economy. However, there is some uncertainty </w:t>
      </w:r>
      <w:r w:rsidR="006E0F1D">
        <w:t>regarding</w:t>
      </w:r>
      <w:r>
        <w:t xml:space="preserve"> how consumers and producers perceive the impact of interest rate changes on the economy. Lower interest rates may cause economic agents to perceive that economic activity will increase for the reasons discussed above, which will encourage increased consumption, </w:t>
      </w:r>
      <w:r w:rsidR="006E0F1D">
        <w:t>production,</w:t>
      </w:r>
      <w:r>
        <w:t xml:space="preserve"> and investment. However, economic agents may perceive that a reduction in interest rates is being introduced because the monetary authorities are concerned about the declining </w:t>
      </w:r>
      <w:r w:rsidR="006E0F1D">
        <w:t>prospects</w:t>
      </w:r>
      <w:r>
        <w:t xml:space="preserve"> of the economy, and the resulting pessimism could cause a reduction in consumption, </w:t>
      </w:r>
      <w:r w:rsidR="006E0F1D">
        <w:t>production,</w:t>
      </w:r>
      <w:r>
        <w:t xml:space="preserve"> and investment.</w:t>
      </w:r>
    </w:p>
    <w:p w14:paraId="5212D25F" w14:textId="251BE083" w:rsidR="00277924" w:rsidRDefault="00277924" w:rsidP="00277924">
      <w:pPr>
        <w:pStyle w:val="Caption"/>
      </w:pPr>
      <w:bookmarkStart w:id="17" w:name="_Ref521690330"/>
      <w:r>
        <w:t xml:space="preserve">Figure </w:t>
      </w:r>
      <w:r>
        <w:rPr>
          <w:noProof/>
        </w:rPr>
        <w:fldChar w:fldCharType="begin"/>
      </w:r>
      <w:r>
        <w:rPr>
          <w:noProof/>
        </w:rPr>
        <w:instrText xml:space="preserve"> SEQ Figure \* ARABIC </w:instrText>
      </w:r>
      <w:r>
        <w:rPr>
          <w:noProof/>
        </w:rPr>
        <w:fldChar w:fldCharType="separate"/>
      </w:r>
      <w:r w:rsidR="00E462DD">
        <w:rPr>
          <w:noProof/>
        </w:rPr>
        <w:t>13</w:t>
      </w:r>
      <w:r>
        <w:rPr>
          <w:noProof/>
        </w:rPr>
        <w:fldChar w:fldCharType="end"/>
      </w:r>
      <w:bookmarkEnd w:id="17"/>
      <w:r>
        <w:t>: Transmission Mechanisms of Monetary Policy</w:t>
      </w:r>
    </w:p>
    <w:p w14:paraId="371D74A8" w14:textId="77777777" w:rsidR="00277924" w:rsidRDefault="00277924" w:rsidP="00277924">
      <w:r>
        <w:rPr>
          <w:noProof/>
        </w:rPr>
        <w:drawing>
          <wp:inline distT="0" distB="0" distL="0" distR="0" wp14:anchorId="7CFD544E" wp14:editId="71BC32D1">
            <wp:extent cx="5720199" cy="401002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5943" cy="4021062"/>
                    </a:xfrm>
                    <a:prstGeom prst="rect">
                      <a:avLst/>
                    </a:prstGeom>
                    <a:noFill/>
                  </pic:spPr>
                </pic:pic>
              </a:graphicData>
            </a:graphic>
          </wp:inline>
        </w:drawing>
      </w:r>
    </w:p>
    <w:p w14:paraId="00112B53" w14:textId="670A9627" w:rsidR="00277924" w:rsidRDefault="00277924" w:rsidP="00277924">
      <w:r>
        <w:lastRenderedPageBreak/>
        <w:t>Lower domestic interest rates reduce the rate of return earned on United Kingdom investments relative to rates of return earned in other currency areas, which encourages investors to move their capital to currency areas offering a better rate of return</w:t>
      </w:r>
      <w:r w:rsidR="003C31AD">
        <w:t xml:space="preserve"> on capital</w:t>
      </w:r>
      <w:r>
        <w:t xml:space="preserve">. Expectations of currency depreciation will also encourage investors to move their money out of the currency, in the expectation that they can increase their capital by moving their money back into the currency following depreciation.  Investors capital transfers to other currency areas </w:t>
      </w:r>
      <w:r w:rsidR="008134F9">
        <w:t>are</w:t>
      </w:r>
      <w:r>
        <w:t xml:space="preserve"> expected to cause a depreciation in the value of a currency relative to other currencies. Currency depreciation will benefit exporters whose product price can be reduced in export markets, increasing sales volume </w:t>
      </w:r>
      <w:proofErr w:type="gramStart"/>
      <w:r>
        <w:t>as a consequence of</w:t>
      </w:r>
      <w:proofErr w:type="gramEnd"/>
      <w:r>
        <w:t xml:space="preserve"> making their product proposition more </w:t>
      </w:r>
      <w:r w:rsidR="00012071">
        <w:t xml:space="preserve">price </w:t>
      </w:r>
      <w:r>
        <w:t xml:space="preserve">competitive within industries where price competitiveness is an important basis for international competitiveness. Alternatively, exporters can maintain their prices in export markets </w:t>
      </w:r>
      <w:r w:rsidR="006E0F1D">
        <w:t>to</w:t>
      </w:r>
      <w:r>
        <w:t xml:space="preserve"> increase profit margins. Imported products become more expensive when a currency depreciates, which encourages consumers to substitute domestically produced products that are more price competitive following currency depreciation for imports. Therefore, currency depreciation promotes increased demand for products produced within the currency area</w:t>
      </w:r>
      <w:r w:rsidR="00C95048">
        <w:t xml:space="preserve"> </w:t>
      </w:r>
      <w:r w:rsidR="00871AA7">
        <w:t>whose interest rates have fallen</w:t>
      </w:r>
      <w:r w:rsidR="00944BA9">
        <w:t xml:space="preserve"> relative</w:t>
      </w:r>
      <w:r w:rsidR="00871AA7">
        <w:t xml:space="preserve">ly faster than </w:t>
      </w:r>
      <w:r w:rsidR="00944BA9">
        <w:t>other currency areas</w:t>
      </w:r>
      <w:r>
        <w:t>.</w:t>
      </w:r>
    </w:p>
    <w:p w14:paraId="0E20B32A" w14:textId="7CAC8B48" w:rsidR="00CD29B7" w:rsidRDefault="00CD29B7" w:rsidP="00CD29B7">
      <w:r>
        <w:t>An expansionary monetary policy promotes increased economic activity</w:t>
      </w:r>
      <w:r w:rsidRPr="00EA424C">
        <w:t xml:space="preserve"> </w:t>
      </w:r>
      <w:r>
        <w:t xml:space="preserve">in the short-term. However, debt brings forward future consumption into the current period, which acts to constrain the growth of consumer expenditure in future years. This is a consequence of an expansionary monetary policy making the acquisition of loans more attractive, by reducing the future purchasing power that must be foregone </w:t>
      </w:r>
      <w:proofErr w:type="gramStart"/>
      <w:r>
        <w:t>as a consequence of</w:t>
      </w:r>
      <w:proofErr w:type="gramEnd"/>
      <w:r>
        <w:t xml:space="preserve"> acquiring a particular loan amount. However, in the medium to long-term the increased indebtedness resulting from an expansionary monetary policy will constrain future economic activity. Poorer households have the highest level of borrowing, and the largest marginal propensity to consume. Therefore, there will be a significant constraint on the growth of future consumer expenditure and economic activity </w:t>
      </w:r>
      <w:proofErr w:type="gramStart"/>
      <w:r>
        <w:t>as a consequence of</w:t>
      </w:r>
      <w:proofErr w:type="gramEnd"/>
      <w:r>
        <w:t xml:space="preserve"> high debt levels constraining future consumption by groups with the highest marginal propensity to consume</w:t>
      </w:r>
      <w:sdt>
        <w:sdtPr>
          <w:id w:val="-536048484"/>
          <w:citation/>
        </w:sdtPr>
        <w:sdtEndPr/>
        <w:sdtContent>
          <w:r w:rsidR="00435FA5">
            <w:fldChar w:fldCharType="begin"/>
          </w:r>
          <w:r w:rsidR="00435FA5">
            <w:instrText xml:space="preserve">CITATION Mia11 \t  \l 2057 </w:instrText>
          </w:r>
          <w:r w:rsidR="00435FA5">
            <w:fldChar w:fldCharType="separate"/>
          </w:r>
          <w:r w:rsidR="0061115E">
            <w:rPr>
              <w:noProof/>
            </w:rPr>
            <w:t xml:space="preserve"> (Mian &amp; Sufi, 2011)</w:t>
          </w:r>
          <w:r w:rsidR="00435FA5">
            <w:fldChar w:fldCharType="end"/>
          </w:r>
        </w:sdtContent>
      </w:sdt>
      <w:r>
        <w:t>. Steve Keen stated that t</w:t>
      </w:r>
      <w:r w:rsidRPr="00B74D32">
        <w:t>he only way for economies “to avoid a substantial decline in aggregate demand (and therefore a recession) from private sector behaviour alone is for private debt to continue rising faster than gross domestic product. But in a world in which debt necessitates interest payments, at some point aggregate debt servicing costs will exceed the income available to meet them”</w:t>
      </w:r>
      <w:sdt>
        <w:sdtPr>
          <w:id w:val="116266643"/>
          <w:citation/>
        </w:sdtPr>
        <w:sdtEndPr/>
        <w:sdtContent>
          <w:r>
            <w:fldChar w:fldCharType="begin"/>
          </w:r>
          <w:r>
            <w:instrText xml:space="preserve">CITATION Kee17 \p 102 \t  \l 2057 </w:instrText>
          </w:r>
          <w:r>
            <w:fldChar w:fldCharType="separate"/>
          </w:r>
          <w:r w:rsidR="0061115E">
            <w:rPr>
              <w:noProof/>
            </w:rPr>
            <w:t xml:space="preserve"> (Keen, 2017, p. 102)</w:t>
          </w:r>
          <w:r>
            <w:fldChar w:fldCharType="end"/>
          </w:r>
        </w:sdtContent>
      </w:sdt>
      <w:r>
        <w:t>.</w:t>
      </w:r>
    </w:p>
    <w:p w14:paraId="4984A923" w14:textId="5E921CD1" w:rsidR="00D16C98" w:rsidRDefault="005B0C1E" w:rsidP="005B0C1E">
      <w:r>
        <w:t xml:space="preserve">Lee and Werner </w:t>
      </w:r>
      <w:sdt>
        <w:sdtPr>
          <w:id w:val="-2003030444"/>
          <w:citation/>
        </w:sdtPr>
        <w:sdtEndPr/>
        <w:sdtContent>
          <w:r>
            <w:fldChar w:fldCharType="begin"/>
          </w:r>
          <w:r w:rsidR="00F15327">
            <w:instrText xml:space="preserve">CITATION Kan18 \n  \t  \m Lyo12 \p 94 \t  \l 2057 </w:instrText>
          </w:r>
          <w:r>
            <w:fldChar w:fldCharType="separate"/>
          </w:r>
          <w:r w:rsidR="0061115E">
            <w:rPr>
              <w:noProof/>
            </w:rPr>
            <w:t>(2018; Lyonnet &amp; Werner, 2012, p. 94)</w:t>
          </w:r>
          <w:r>
            <w:fldChar w:fldCharType="end"/>
          </w:r>
        </w:sdtContent>
      </w:sdt>
      <w:r>
        <w:t xml:space="preserve"> suggest that lower interest rates are not a lead indicator of increased future economic activity, due to the operation of the Monetary Transmission Mechanisms discussed in the Bank of England </w:t>
      </w:r>
      <w:sdt>
        <w:sdtPr>
          <w:id w:val="-237324845"/>
          <w:citation/>
        </w:sdtPr>
        <w:sdtEndPr/>
        <w:sdtContent>
          <w:r>
            <w:fldChar w:fldCharType="begin"/>
          </w:r>
          <w:r>
            <w:instrText xml:space="preserve">CITATION Ban99 \n  \t  \l 2057 </w:instrText>
          </w:r>
          <w:r>
            <w:fldChar w:fldCharType="separate"/>
          </w:r>
          <w:r w:rsidR="0061115E">
            <w:rPr>
              <w:noProof/>
            </w:rPr>
            <w:t>(1999)</w:t>
          </w:r>
          <w:r>
            <w:fldChar w:fldCharType="end"/>
          </w:r>
        </w:sdtContent>
      </w:sdt>
      <w:r>
        <w:t xml:space="preserve"> paper. Instead, Lee and Werner </w:t>
      </w:r>
      <w:sdt>
        <w:sdtPr>
          <w:id w:val="-828671258"/>
          <w:citation/>
        </w:sdtPr>
        <w:sdtEndPr/>
        <w:sdtContent>
          <w:r>
            <w:fldChar w:fldCharType="begin"/>
          </w:r>
          <w:r w:rsidR="00F15327">
            <w:instrText xml:space="preserve">CITATION Kan18 \n  \t  \m Lyo12 \p 94 \t  \l 2057 </w:instrText>
          </w:r>
          <w:r>
            <w:fldChar w:fldCharType="separate"/>
          </w:r>
          <w:r w:rsidR="0061115E">
            <w:rPr>
              <w:noProof/>
            </w:rPr>
            <w:t>(2018; Lyonnet &amp; Werner, 2012, p. 94)</w:t>
          </w:r>
          <w:r>
            <w:fldChar w:fldCharType="end"/>
          </w:r>
        </w:sdtContent>
      </w:sdt>
      <w:r>
        <w:t xml:space="preserve"> suggest interest rate changes follow changes in the economic growth rate, and interest rates do not promote changes in the economic growth rate. Consequently, an improvement in the economic growth rate causes interest rates to rise, wh</w:t>
      </w:r>
      <w:r w:rsidR="00872CA1">
        <w:t>ereas</w:t>
      </w:r>
      <w:r>
        <w:t xml:space="preserve"> a contraction in the economic growth rate causes interest rates to fall</w:t>
      </w:r>
      <w:sdt>
        <w:sdtPr>
          <w:id w:val="1081413144"/>
          <w:citation/>
        </w:sdtPr>
        <w:sdtEndPr/>
        <w:sdtContent>
          <w:r>
            <w:fldChar w:fldCharType="begin"/>
          </w:r>
          <w:r w:rsidR="00F15327">
            <w:instrText xml:space="preserve">CITATION Kan18 \p 28 \t  \m Wer18 \t  \m Lyo12 \p 94 \t  \l 2057 </w:instrText>
          </w:r>
          <w:r>
            <w:fldChar w:fldCharType="separate"/>
          </w:r>
          <w:r w:rsidR="0061115E">
            <w:rPr>
              <w:noProof/>
            </w:rPr>
            <w:t xml:space="preserve"> (Lee &amp; Werner, 2018, p. 28; Werner R. A., 2018; Lyonnet &amp; Werner, 2012, p. 94)</w:t>
          </w:r>
          <w:r>
            <w:fldChar w:fldCharType="end"/>
          </w:r>
        </w:sdtContent>
      </w:sdt>
      <w:r>
        <w:t xml:space="preserve">.  </w:t>
      </w:r>
    </w:p>
    <w:p w14:paraId="68EFC168" w14:textId="53FC453D" w:rsidR="005B0C1E" w:rsidRDefault="005B0C1E" w:rsidP="005B0C1E">
      <w:r>
        <w:t xml:space="preserve">Lee and Werner </w:t>
      </w:r>
      <w:r w:rsidR="00D16C98">
        <w:t xml:space="preserve">suggest </w:t>
      </w:r>
      <w:r>
        <w:t>that improv</w:t>
      </w:r>
      <w:r w:rsidR="00D16C98">
        <w:t>ing</w:t>
      </w:r>
      <w:r w:rsidR="00872CA1">
        <w:t xml:space="preserve"> </w:t>
      </w:r>
      <w:r w:rsidR="00D16C98">
        <w:t>the United Kingdom’s</w:t>
      </w:r>
      <w:r>
        <w:t xml:space="preserve"> economic growth rate</w:t>
      </w:r>
      <w:r w:rsidR="00D16C98">
        <w:t xml:space="preserve"> requires The</w:t>
      </w:r>
      <w:r>
        <w:t xml:space="preserve"> </w:t>
      </w:r>
      <w:r w:rsidR="00D16C98">
        <w:t>B</w:t>
      </w:r>
      <w:r>
        <w:t>ank</w:t>
      </w:r>
      <w:r w:rsidR="00D16C98">
        <w:t xml:space="preserve"> of England</w:t>
      </w:r>
      <w:r>
        <w:t xml:space="preserve"> </w:t>
      </w:r>
      <w:r w:rsidR="00D16C98">
        <w:t>to</w:t>
      </w:r>
      <w:r>
        <w:t xml:space="preserve"> increase interest rates </w:t>
      </w:r>
      <w:sdt>
        <w:sdtPr>
          <w:id w:val="1395864529"/>
          <w:citation/>
        </w:sdtPr>
        <w:sdtEndPr/>
        <w:sdtContent>
          <w:r>
            <w:fldChar w:fldCharType="begin"/>
          </w:r>
          <w:r w:rsidR="005656BB">
            <w:instrText xml:space="preserve">CITATION Kan18 \p 32 \t  \m Wer18 \t  \l 2057 </w:instrText>
          </w:r>
          <w:r>
            <w:fldChar w:fldCharType="separate"/>
          </w:r>
          <w:r w:rsidR="0061115E">
            <w:rPr>
              <w:noProof/>
            </w:rPr>
            <w:t>(Lee &amp; Werner, 2018, p. 32; Werner R. A., 2018)</w:t>
          </w:r>
          <w:r>
            <w:fldChar w:fldCharType="end"/>
          </w:r>
        </w:sdtContent>
      </w:sdt>
      <w:r>
        <w:t xml:space="preserve">.  </w:t>
      </w:r>
      <w:r w:rsidR="00FE0BA7">
        <w:t xml:space="preserve">Lee and </w:t>
      </w:r>
      <w:r>
        <w:t xml:space="preserve">Werner’s rationale for this counter-intuitive proposition is that </w:t>
      </w:r>
      <w:r w:rsidR="00D16C98">
        <w:t>The Bank of England currently relies</w:t>
      </w:r>
      <w:r>
        <w:t xml:space="preserve"> on using the price mechanism (interest rates) to achieve market clearing within financial markets.  However, the price mechanism only achieves balance between the quantities demanded and supplied within a market when </w:t>
      </w:r>
      <w:proofErr w:type="gramStart"/>
      <w:r>
        <w:t>a number of</w:t>
      </w:r>
      <w:proofErr w:type="gramEnd"/>
      <w:r>
        <w:t xml:space="preserve"> stringent conditions are satisfied.  The conditions required for the price mechanism to efficiently clear markets include perfect and symmetrical information being held by both buyers and suppliers, perfect competition occurs within the market, there are no transaction </w:t>
      </w:r>
      <w:r>
        <w:lastRenderedPageBreak/>
        <w:t xml:space="preserve">costs, there are no time constraints, and price adjustments occur instantaneously within markets.  The </w:t>
      </w:r>
      <w:r w:rsidR="00D16C98">
        <w:t xml:space="preserve">failure of financial markets to satisfy these stringent criteria means that the </w:t>
      </w:r>
      <w:r>
        <w:t xml:space="preserve">price mechanism does not </w:t>
      </w:r>
      <w:r w:rsidR="00D16C98">
        <w:t xml:space="preserve">provide </w:t>
      </w:r>
      <w:r>
        <w:t>an efficient</w:t>
      </w:r>
      <w:r w:rsidR="00D16C98">
        <w:t xml:space="preserve"> means for</w:t>
      </w:r>
      <w:r>
        <w:t xml:space="preserve"> matching supply and demand within financial markets</w:t>
      </w:r>
      <w:sdt>
        <w:sdtPr>
          <w:id w:val="-1335838715"/>
          <w:citation/>
        </w:sdtPr>
        <w:sdtEndPr/>
        <w:sdtContent>
          <w:r>
            <w:fldChar w:fldCharType="begin"/>
          </w:r>
          <w:r>
            <w:instrText xml:space="preserve">CITATION Kan18 \p 27 \t  \l 2057 </w:instrText>
          </w:r>
          <w:r>
            <w:fldChar w:fldCharType="separate"/>
          </w:r>
          <w:r w:rsidR="0061115E">
            <w:rPr>
              <w:noProof/>
            </w:rPr>
            <w:t xml:space="preserve"> (Lee &amp; Werner, 2018, p. 27)</w:t>
          </w:r>
          <w:r>
            <w:fldChar w:fldCharType="end"/>
          </w:r>
        </w:sdtContent>
      </w:sdt>
      <w:r>
        <w:t xml:space="preserve">.  </w:t>
      </w:r>
    </w:p>
    <w:p w14:paraId="23D707F8" w14:textId="7DB66A39" w:rsidR="00031DA5" w:rsidRDefault="005B0C1E" w:rsidP="005B0C1E">
      <w:r>
        <w:t xml:space="preserve">Lee and Werner </w:t>
      </w:r>
      <w:sdt>
        <w:sdtPr>
          <w:id w:val="-996500272"/>
          <w:citation/>
        </w:sdtPr>
        <w:sdtEndPr/>
        <w:sdtContent>
          <w:r>
            <w:fldChar w:fldCharType="begin"/>
          </w:r>
          <w:r>
            <w:instrText xml:space="preserve">CITATION Kan18 \p 27 \n  \t  \l 2057 </w:instrText>
          </w:r>
          <w:r>
            <w:fldChar w:fldCharType="separate"/>
          </w:r>
          <w:r w:rsidR="0061115E">
            <w:rPr>
              <w:noProof/>
            </w:rPr>
            <w:t>(2018, p. 27)</w:t>
          </w:r>
          <w:r>
            <w:fldChar w:fldCharType="end"/>
          </w:r>
        </w:sdtContent>
      </w:sdt>
      <w:r>
        <w:t xml:space="preserve"> suggest quantities become the primary driver of resource allocation when the price mechanism does not provide an efficient way of allocating resources within financial markets, due to the failure of financial markets to achieve at least some of the</w:t>
      </w:r>
      <w:r w:rsidR="003B6EE8">
        <w:t xml:space="preserve"> above</w:t>
      </w:r>
      <w:r>
        <w:t xml:space="preserve"> criteria.  </w:t>
      </w:r>
      <w:r w:rsidR="00435FA5">
        <w:t>Whe</w:t>
      </w:r>
      <w:r w:rsidR="00DC74B2">
        <w:t>n</w:t>
      </w:r>
      <w:r w:rsidR="00435FA5">
        <w:t xml:space="preserve"> quantities become the main driver of resource allocation</w:t>
      </w:r>
      <w:r>
        <w:t xml:space="preserve">, market power and the ability to extract economic rents </w:t>
      </w:r>
      <w:r w:rsidR="000A2609">
        <w:t>are</w:t>
      </w:r>
      <w:r>
        <w:t xml:space="preserve"> available to the side of the market (buyers or suppliers) that is most limited (referred to as ‘the short side of the market’).  Within financial markets the primary constraint is</w:t>
      </w:r>
      <w:r w:rsidR="00116FBC">
        <w:t xml:space="preserve"> on</w:t>
      </w:r>
      <w:r>
        <w:t xml:space="preserve"> lending, with </w:t>
      </w:r>
      <w:proofErr w:type="gramStart"/>
      <w:r>
        <w:t>a large number of</w:t>
      </w:r>
      <w:proofErr w:type="gramEnd"/>
      <w:r>
        <w:t xml:space="preserve"> borrowers competing for</w:t>
      </w:r>
      <w:r w:rsidR="00193CFD">
        <w:t xml:space="preserve"> a limited availability of</w:t>
      </w:r>
      <w:r>
        <w:t xml:space="preserve"> funds.  Therefore, the supply of lending is the </w:t>
      </w:r>
      <w:r w:rsidR="000A2609">
        <w:t>‘</w:t>
      </w:r>
      <w:r>
        <w:t>short side</w:t>
      </w:r>
      <w:r w:rsidR="000A2609">
        <w:t>’</w:t>
      </w:r>
      <w:r>
        <w:t xml:space="preserve"> within financial markets, and lenders engage in rationing the available funds</w:t>
      </w:r>
      <w:r w:rsidR="00872CA1">
        <w:t xml:space="preserve"> based on their decision criteria</w:t>
      </w:r>
      <w:r>
        <w:t xml:space="preserve">.  </w:t>
      </w:r>
    </w:p>
    <w:p w14:paraId="5353D1FA" w14:textId="57050734" w:rsidR="005B0C1E" w:rsidRDefault="005B0C1E" w:rsidP="005B0C1E">
      <w:r>
        <w:t>Richard Werner suggests lower interest rates cause speculative investors to crowd</w:t>
      </w:r>
      <w:r w:rsidR="00872CA1">
        <w:t>-</w:t>
      </w:r>
      <w:r>
        <w:t>out businesses that</w:t>
      </w:r>
      <w:r w:rsidR="00872CA1">
        <w:t xml:space="preserve"> seek</w:t>
      </w:r>
      <w:r>
        <w:t xml:space="preserve"> to borrow funds for investment in productive assets to increase gross domestic product. </w:t>
      </w:r>
      <w:r w:rsidR="00872CA1">
        <w:t>Higher interest rates remove</w:t>
      </w:r>
      <w:r>
        <w:t xml:space="preserve"> </w:t>
      </w:r>
      <w:r w:rsidR="00872CA1">
        <w:t>s</w:t>
      </w:r>
      <w:r>
        <w:t>peculative investors from the market, providing a greater availability of funds for investment in productive assets</w:t>
      </w:r>
      <w:r w:rsidR="00872CA1">
        <w:t xml:space="preserve"> that increase gross domestic product</w:t>
      </w:r>
      <w:r>
        <w:t xml:space="preserve">.  </w:t>
      </w:r>
      <w:r w:rsidR="00872CA1">
        <w:t>Increased interest rates would lead to an increasing proportion</w:t>
      </w:r>
      <w:r>
        <w:t xml:space="preserve"> of new credit money be</w:t>
      </w:r>
      <w:r w:rsidR="00872CA1">
        <w:t>ing</w:t>
      </w:r>
      <w:r>
        <w:t xml:space="preserve"> allocated to sectors of the economy</w:t>
      </w:r>
      <w:r w:rsidR="00872CA1">
        <w:t xml:space="preserve"> that use</w:t>
      </w:r>
      <w:r>
        <w:t xml:space="preserve"> the funds to create new </w:t>
      </w:r>
      <w:r w:rsidR="003C4071">
        <w:t>goods</w:t>
      </w:r>
      <w:r>
        <w:t xml:space="preserve"> and services </w:t>
      </w:r>
      <w:r w:rsidR="00872CA1">
        <w:t>to increase</w:t>
      </w:r>
      <w:r>
        <w:t xml:space="preserve"> gross domestic product</w:t>
      </w:r>
      <w:r w:rsidR="00872CA1">
        <w:t xml:space="preserve"> and economic growth</w:t>
      </w:r>
      <w:r>
        <w:t>.</w:t>
      </w:r>
      <w:r w:rsidR="00872CA1">
        <w:t xml:space="preserve"> </w:t>
      </w:r>
      <w:r w:rsidR="00031DA5">
        <w:t xml:space="preserve">Consequently, Richard Werner suggests that increasing interest rates will counter-intuitively produce an improved economic growth rate. </w:t>
      </w:r>
      <w:r w:rsidR="00872CA1">
        <w:t>Allocation of new credit money to productive investment creates a more sustainable financial system, because the</w:t>
      </w:r>
      <w:r>
        <w:t xml:space="preserve"> </w:t>
      </w:r>
      <w:r w:rsidR="000A2609">
        <w:t>value-</w:t>
      </w:r>
      <w:r>
        <w:t xml:space="preserve">added </w:t>
      </w:r>
      <w:r w:rsidR="00872CA1">
        <w:t xml:space="preserve">created by productive investment </w:t>
      </w:r>
      <w:r>
        <w:t xml:space="preserve">is used to repay loan capital and interest on accumulated debt, </w:t>
      </w:r>
      <w:r w:rsidR="006E0F1D">
        <w:t>and</w:t>
      </w:r>
      <w:r>
        <w:t xml:space="preserve"> generates profit</w:t>
      </w:r>
      <w:r w:rsidR="00872CA1">
        <w:t>s</w:t>
      </w:r>
      <w:r>
        <w:t xml:space="preserve"> to be shared between stakeholders of the value</w:t>
      </w:r>
      <w:r w:rsidR="00CB3F92">
        <w:t>-added</w:t>
      </w:r>
      <w:r>
        <w:t xml:space="preserve"> creating organisation.</w:t>
      </w:r>
    </w:p>
    <w:p w14:paraId="1E7C4348" w14:textId="0B60551A" w:rsidR="00B973B3" w:rsidRPr="00B973B3" w:rsidRDefault="00B973B3" w:rsidP="00B973B3">
      <w:pPr>
        <w:pStyle w:val="Heading3"/>
      </w:pPr>
      <w:r>
        <w:t>4.</w:t>
      </w:r>
      <w:r w:rsidR="00277924">
        <w:t>2</w:t>
      </w:r>
      <w:r>
        <w:t xml:space="preserve"> </w:t>
      </w:r>
      <w:r w:rsidR="00FE54A4" w:rsidRPr="00FE54A4">
        <w:t>What type of quantitative easing is appropriate?</w:t>
      </w:r>
    </w:p>
    <w:p w14:paraId="5726168C" w14:textId="79180B26" w:rsidR="00541DB9" w:rsidRDefault="006D3A46">
      <w:r w:rsidRPr="006D3A46">
        <w:t>Central banks must manage two important problems that financial institutions</w:t>
      </w:r>
      <w:r w:rsidR="0065799D">
        <w:t xml:space="preserve"> may encounter</w:t>
      </w:r>
      <w:r w:rsidRPr="006D3A46">
        <w:t xml:space="preserve"> during a financial crisis. </w:t>
      </w:r>
      <w:r w:rsidR="00EF439D">
        <w:t>Firstly, b</w:t>
      </w:r>
      <w:r w:rsidRPr="006D3A46">
        <w:t>anks’ must be able to maintain liquidity, which refers to banks</w:t>
      </w:r>
      <w:r w:rsidR="00EF439D">
        <w:t xml:space="preserve"> being able</w:t>
      </w:r>
      <w:r w:rsidRPr="006D3A46">
        <w:t xml:space="preserve"> to </w:t>
      </w:r>
      <w:r w:rsidR="00EF439D">
        <w:t>generate</w:t>
      </w:r>
      <w:r w:rsidRPr="006D3A46">
        <w:t xml:space="preserve"> the cash required to meet </w:t>
      </w:r>
      <w:r w:rsidR="00EF439D">
        <w:t xml:space="preserve">their depositors </w:t>
      </w:r>
      <w:r w:rsidR="0065799D" w:rsidRPr="006D3A46">
        <w:t>demand</w:t>
      </w:r>
      <w:r w:rsidR="0065799D">
        <w:t xml:space="preserve">s </w:t>
      </w:r>
      <w:r w:rsidR="00EF439D">
        <w:t>to</w:t>
      </w:r>
      <w:r w:rsidRPr="006D3A46">
        <w:t xml:space="preserve"> withdraw money from the</w:t>
      </w:r>
      <w:r w:rsidR="0065799D">
        <w:t>ir</w:t>
      </w:r>
      <w:r w:rsidRPr="006D3A46">
        <w:t xml:space="preserve"> bank</w:t>
      </w:r>
      <w:r w:rsidR="0065799D">
        <w:t xml:space="preserve"> accounts</w:t>
      </w:r>
      <w:r w:rsidRPr="006D3A46">
        <w:t xml:space="preserve">. </w:t>
      </w:r>
      <w:r w:rsidR="00EF439D">
        <w:t>Maintaining liquidity</w:t>
      </w:r>
      <w:r>
        <w:t xml:space="preserve"> can be problematic for banks</w:t>
      </w:r>
      <w:r w:rsidR="00EF439D">
        <w:t xml:space="preserve"> during a financial crisis</w:t>
      </w:r>
      <w:r>
        <w:t xml:space="preserve">, because </w:t>
      </w:r>
      <w:r w:rsidR="00EF439D">
        <w:t>banks engage in</w:t>
      </w:r>
      <w:r>
        <w:t xml:space="preserve"> maturity transformation. Maturity transformation refers to banks generally acquiring money from customers for a short period of time, whilst providing loans to customers for much longer periods (for example, a bank may provide a 25-year mortgage). </w:t>
      </w:r>
      <w:r w:rsidR="00EF439D">
        <w:t xml:space="preserve">The difference in interest rates associated with borrowing for short periods of time whilst lending for a </w:t>
      </w:r>
      <w:r w:rsidR="00B25EA5">
        <w:t xml:space="preserve">much </w:t>
      </w:r>
      <w:r w:rsidR="00EF439D">
        <w:t>long</w:t>
      </w:r>
      <w:r w:rsidR="00B25EA5">
        <w:t>er</w:t>
      </w:r>
      <w:r w:rsidR="00EF439D">
        <w:t xml:space="preserve"> period provides an interest rate spread that enables banks to make a profit.  However, i</w:t>
      </w:r>
      <w:r>
        <w:t>f a</w:t>
      </w:r>
      <w:r w:rsidR="00EF439D">
        <w:t xml:space="preserve"> sufficiently large</w:t>
      </w:r>
      <w:r>
        <w:t xml:space="preserve"> proportion of depositors seek to withdraw their money from </w:t>
      </w:r>
      <w:r w:rsidR="008D67A6">
        <w:t xml:space="preserve">the </w:t>
      </w:r>
      <w:r>
        <w:t>financial institution within a short period of time, the bank will have insufficient</w:t>
      </w:r>
      <w:r w:rsidR="00EF439D">
        <w:t xml:space="preserve"> money balances</w:t>
      </w:r>
      <w:r>
        <w:t xml:space="preserve"> </w:t>
      </w:r>
      <w:r w:rsidR="007465ED">
        <w:t xml:space="preserve">and liquid assets </w:t>
      </w:r>
      <w:r>
        <w:t xml:space="preserve">to satisfy customers demands to withdraw </w:t>
      </w:r>
      <w:r w:rsidR="0065799D">
        <w:t xml:space="preserve">their </w:t>
      </w:r>
      <w:r>
        <w:t>money</w:t>
      </w:r>
      <w:r w:rsidR="00984AE5">
        <w:rPr>
          <w:rStyle w:val="EndnoteReference"/>
        </w:rPr>
        <w:endnoteReference w:id="17"/>
      </w:r>
      <w:r>
        <w:t xml:space="preserve">. </w:t>
      </w:r>
    </w:p>
    <w:p w14:paraId="49A320F3" w14:textId="66A58320" w:rsidR="008D111F" w:rsidRDefault="00541DB9">
      <w:r>
        <w:t>C</w:t>
      </w:r>
      <w:r w:rsidR="006D3A46" w:rsidRPr="006D3A46">
        <w:t xml:space="preserve">ommercial banks must also remain solvent, which refers to commercial banks having </w:t>
      </w:r>
      <w:proofErr w:type="gramStart"/>
      <w:r w:rsidR="006D3A46" w:rsidRPr="006D3A46">
        <w:t>sufficient</w:t>
      </w:r>
      <w:proofErr w:type="gramEnd"/>
      <w:r w:rsidR="006D3A46" w:rsidRPr="006D3A46">
        <w:t xml:space="preserve"> assets to meet all their liabilities. </w:t>
      </w:r>
      <w:r w:rsidR="007465ED">
        <w:t xml:space="preserve">Bank solvency is determined by whether a bank has </w:t>
      </w:r>
      <w:proofErr w:type="gramStart"/>
      <w:r w:rsidR="007465ED">
        <w:t>sufficient</w:t>
      </w:r>
      <w:proofErr w:type="gramEnd"/>
      <w:r w:rsidR="007465ED">
        <w:t xml:space="preserve"> capital to cover losses that reduce the asset side of a bank’s balance sheet. </w:t>
      </w:r>
      <w:r w:rsidR="00A13FD0">
        <w:t xml:space="preserve">Banks have a relatively limited amount of capital relative to the credit money </w:t>
      </w:r>
      <w:r w:rsidR="00B25EA5">
        <w:t xml:space="preserve">that </w:t>
      </w:r>
      <w:r w:rsidR="00A13FD0">
        <w:t xml:space="preserve">they have created. </w:t>
      </w:r>
      <w:r w:rsidR="0065799D">
        <w:t>When</w:t>
      </w:r>
      <w:r w:rsidR="00ED20DE">
        <w:t xml:space="preserve"> a</w:t>
      </w:r>
      <w:r w:rsidR="0065799D">
        <w:t xml:space="preserve"> bank</w:t>
      </w:r>
      <w:r w:rsidR="00ED20DE">
        <w:t>’s</w:t>
      </w:r>
      <w:r w:rsidR="0065799D">
        <w:t xml:space="preserve"> </w:t>
      </w:r>
      <w:r w:rsidR="00A13FD0">
        <w:t xml:space="preserve">bad debts exceed the bank’s 10% capital cushion </w:t>
      </w:r>
      <w:r w:rsidR="0065799D">
        <w:t>it will</w:t>
      </w:r>
      <w:r w:rsidR="00A13FD0">
        <w:t xml:space="preserve"> cause</w:t>
      </w:r>
      <w:r w:rsidR="0065799D">
        <w:t xml:space="preserve"> a</w:t>
      </w:r>
      <w:r w:rsidR="00A13FD0">
        <w:t xml:space="preserve"> bank to become insolvent, because their assets are no longer </w:t>
      </w:r>
      <w:proofErr w:type="gramStart"/>
      <w:r w:rsidR="00A13FD0">
        <w:t>sufficient</w:t>
      </w:r>
      <w:proofErr w:type="gramEnd"/>
      <w:r w:rsidR="00A13FD0">
        <w:t xml:space="preserve"> to cover their liabilities</w:t>
      </w:r>
      <w:sdt>
        <w:sdtPr>
          <w:id w:val="2031370795"/>
          <w:citation/>
        </w:sdtPr>
        <w:sdtEndPr/>
        <w:sdtContent>
          <w:r w:rsidR="00A13FD0">
            <w:fldChar w:fldCharType="begin"/>
          </w:r>
          <w:r w:rsidR="00A13FD0">
            <w:instrText xml:space="preserve">CITATION Wer12 \p 21 \t  \l 2057 </w:instrText>
          </w:r>
          <w:r w:rsidR="00A13FD0">
            <w:fldChar w:fldCharType="separate"/>
          </w:r>
          <w:r w:rsidR="0061115E">
            <w:rPr>
              <w:noProof/>
            </w:rPr>
            <w:t xml:space="preserve"> (Werner R. , 2012, p. 21)</w:t>
          </w:r>
          <w:r w:rsidR="00A13FD0">
            <w:fldChar w:fldCharType="end"/>
          </w:r>
        </w:sdtContent>
      </w:sdt>
      <w:r w:rsidR="00A13FD0">
        <w:t xml:space="preserve">.  </w:t>
      </w:r>
      <w:r w:rsidR="00D35F3E">
        <w:t xml:space="preserve"> </w:t>
      </w:r>
    </w:p>
    <w:p w14:paraId="5017A6B9" w14:textId="77777777" w:rsidR="008948BC" w:rsidRDefault="008948BC">
      <w:pPr>
        <w:jc w:val="left"/>
        <w:rPr>
          <w:i/>
          <w:iCs/>
          <w:color w:val="44546A" w:themeColor="text2"/>
          <w:sz w:val="18"/>
          <w:szCs w:val="18"/>
        </w:rPr>
      </w:pPr>
      <w:r>
        <w:br w:type="page"/>
      </w:r>
    </w:p>
    <w:p w14:paraId="4CA2B728" w14:textId="6A3A0D28" w:rsidR="00D35F3E" w:rsidRDefault="008D111F" w:rsidP="008D111F">
      <w:pPr>
        <w:pStyle w:val="Caption"/>
      </w:pPr>
      <w:r>
        <w:lastRenderedPageBreak/>
        <w:t xml:space="preserve">Figure </w:t>
      </w:r>
      <w:r w:rsidR="005B1D44">
        <w:rPr>
          <w:noProof/>
        </w:rPr>
        <w:fldChar w:fldCharType="begin"/>
      </w:r>
      <w:r w:rsidR="005B1D44">
        <w:rPr>
          <w:noProof/>
        </w:rPr>
        <w:instrText xml:space="preserve"> SEQ Figure \* ARABIC </w:instrText>
      </w:r>
      <w:r w:rsidR="005B1D44">
        <w:rPr>
          <w:noProof/>
        </w:rPr>
        <w:fldChar w:fldCharType="separate"/>
      </w:r>
      <w:r w:rsidR="00D00EA6">
        <w:rPr>
          <w:noProof/>
        </w:rPr>
        <w:t>14</w:t>
      </w:r>
      <w:r w:rsidR="005B1D44">
        <w:rPr>
          <w:noProof/>
        </w:rPr>
        <w:fldChar w:fldCharType="end"/>
      </w:r>
      <w:r>
        <w:t>: Important categories of assets and liabilities within a bank's balance sheet.</w:t>
      </w:r>
      <w:r w:rsidR="00D35F3E">
        <w:t xml:space="preserve"> </w:t>
      </w:r>
    </w:p>
    <w:p w14:paraId="18BADEA6" w14:textId="111A6355" w:rsidR="00AC25A8" w:rsidRDefault="00AC25A8">
      <w:r>
        <w:rPr>
          <w:noProof/>
        </w:rPr>
        <w:drawing>
          <wp:inline distT="0" distB="0" distL="0" distR="0" wp14:anchorId="469E0C82" wp14:editId="1C42EBC8">
            <wp:extent cx="4027652" cy="263842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153027" cy="2720555"/>
                    </a:xfrm>
                    <a:prstGeom prst="rect">
                      <a:avLst/>
                    </a:prstGeom>
                    <a:noFill/>
                  </pic:spPr>
                </pic:pic>
              </a:graphicData>
            </a:graphic>
          </wp:inline>
        </w:drawing>
      </w:r>
    </w:p>
    <w:p w14:paraId="20186ACA" w14:textId="55E2004A" w:rsidR="0061115E" w:rsidRDefault="006E0F1D" w:rsidP="005620FE">
      <w:r>
        <w:t>To</w:t>
      </w:r>
      <w:r w:rsidR="006E139E">
        <w:t xml:space="preserve"> protect the solvency of commercial banks, </w:t>
      </w:r>
      <w:r w:rsidR="00642745">
        <w:t>T</w:t>
      </w:r>
      <w:r w:rsidR="006E139E">
        <w:t xml:space="preserve">he Bank of England conducted a programme of quantitative easing, </w:t>
      </w:r>
      <w:r w:rsidR="003734B3">
        <w:t xml:space="preserve">which involved purchasing assets </w:t>
      </w:r>
      <w:r w:rsidR="006E139E">
        <w:t xml:space="preserve">primarily </w:t>
      </w:r>
      <w:r w:rsidR="003734B3">
        <w:t>from</w:t>
      </w:r>
      <w:r w:rsidR="006E139E">
        <w:t xml:space="preserve"> non-bank financial intermediaries such as pension funds and insurance companies. </w:t>
      </w:r>
      <w:r w:rsidR="005620FE" w:rsidRPr="00B73F9E">
        <w:t>Quantitative easing occurs when the central bank creates new money electronically</w:t>
      </w:r>
      <w:r w:rsidR="002B4962">
        <w:t>,</w:t>
      </w:r>
      <w:r w:rsidR="005620FE" w:rsidRPr="00B73F9E">
        <w:t xml:space="preserve"> </w:t>
      </w:r>
      <w:r w:rsidR="005620FE">
        <w:t xml:space="preserve">by issuing central bank reserves </w:t>
      </w:r>
      <w:r w:rsidR="005620FE" w:rsidRPr="00B73F9E">
        <w:t xml:space="preserve">to purchase financial assets such as government </w:t>
      </w:r>
      <w:r w:rsidR="005620FE">
        <w:t xml:space="preserve">and corporate </w:t>
      </w:r>
      <w:r w:rsidR="005620FE" w:rsidRPr="00B73F9E">
        <w:t>bonds from financial institutions.</w:t>
      </w:r>
      <w:r w:rsidR="005620FE">
        <w:t xml:space="preserve"> Quantitative easing encourage</w:t>
      </w:r>
      <w:r w:rsidR="00E04483">
        <w:t>s</w:t>
      </w:r>
      <w:r w:rsidR="005620FE">
        <w:t xml:space="preserve"> non-bank financial institutions such as pension funds and insurance companies to diversify out of government backed securities into other types of financial assets and property, which helped to sustain property and financial asset prices, at least in the short-to medium term. </w:t>
      </w:r>
    </w:p>
    <w:p w14:paraId="67E9B8C5" w14:textId="59E4A996" w:rsidR="005620FE" w:rsidRDefault="005620FE" w:rsidP="005620FE">
      <w:r>
        <w:t xml:space="preserve">Maintaining </w:t>
      </w:r>
      <w:r w:rsidRPr="005620FE">
        <w:t>asset prices</w:t>
      </w:r>
      <w:r>
        <w:t xml:space="preserve"> prevent</w:t>
      </w:r>
      <w:r w:rsidR="0061115E">
        <w:t>ed</w:t>
      </w:r>
      <w:r>
        <w:t xml:space="preserve"> a reduction in house prices </w:t>
      </w:r>
      <w:r w:rsidR="0061115E">
        <w:t xml:space="preserve">that would </w:t>
      </w:r>
      <w:r>
        <w:t>caus</w:t>
      </w:r>
      <w:r w:rsidR="0061115E">
        <w:t>e</w:t>
      </w:r>
      <w:r>
        <w:t xml:space="preserve"> a contraction in consumer expenditure, </w:t>
      </w:r>
      <w:proofErr w:type="gramStart"/>
      <w:r>
        <w:t>as a consequence of</w:t>
      </w:r>
      <w:proofErr w:type="gramEnd"/>
      <w:r>
        <w:t xml:space="preserve"> the</w:t>
      </w:r>
      <w:r w:rsidRPr="005620FE">
        <w:t xml:space="preserve"> </w:t>
      </w:r>
      <w:r w:rsidR="0061115E">
        <w:t>‘</w:t>
      </w:r>
      <w:r w:rsidRPr="005620FE">
        <w:t>wealth effect</w:t>
      </w:r>
      <w:r w:rsidR="0061115E">
        <w:t>’</w:t>
      </w:r>
      <w:r>
        <w:t>. Maintaining</w:t>
      </w:r>
      <w:r w:rsidRPr="005620FE">
        <w:t xml:space="preserve"> asset prices </w:t>
      </w:r>
      <w:r>
        <w:t>avoids</w:t>
      </w:r>
      <w:r w:rsidRPr="005620FE">
        <w:t xml:space="preserve"> asset rich consumers </w:t>
      </w:r>
      <w:r>
        <w:t>perceiving themselves to be poorer</w:t>
      </w:r>
      <w:r w:rsidR="0063073A">
        <w:t xml:space="preserve"> </w:t>
      </w:r>
      <w:proofErr w:type="gramStart"/>
      <w:r w:rsidR="0063073A">
        <w:t>as a consequence of</w:t>
      </w:r>
      <w:proofErr w:type="gramEnd"/>
      <w:r w:rsidR="0063073A">
        <w:t xml:space="preserve"> falling asset prices</w:t>
      </w:r>
      <w:r w:rsidRPr="005620FE">
        <w:t xml:space="preserve">, </w:t>
      </w:r>
      <w:r>
        <w:t>which would cause them to reduce</w:t>
      </w:r>
      <w:r w:rsidRPr="005620FE">
        <w:t xml:space="preserve"> their personal consumption. </w:t>
      </w:r>
      <w:r>
        <w:t>The Bank of England’s approach to quantitative easing avoided the significant fall in consumer expenditure that occurred in the United States, which is explained by Mian and Sufi’s levered - losses framework</w:t>
      </w:r>
      <w:sdt>
        <w:sdtPr>
          <w:id w:val="1822610941"/>
          <w:citation/>
        </w:sdtPr>
        <w:sdtEndPr/>
        <w:sdtContent>
          <w:r>
            <w:fldChar w:fldCharType="begin"/>
          </w:r>
          <w:r>
            <w:instrText xml:space="preserve">CITATION Mia15 \p 45-59 \t  \l 2057 </w:instrText>
          </w:r>
          <w:r>
            <w:fldChar w:fldCharType="separate"/>
          </w:r>
          <w:r w:rsidR="0061115E">
            <w:rPr>
              <w:noProof/>
            </w:rPr>
            <w:t xml:space="preserve"> (Mian &amp; Sufi, 2015, pp. 45-59)</w:t>
          </w:r>
          <w:r>
            <w:fldChar w:fldCharType="end"/>
          </w:r>
        </w:sdtContent>
      </w:sdt>
      <w:r>
        <w:t>.</w:t>
      </w:r>
    </w:p>
    <w:p w14:paraId="2F9A3F24" w14:textId="696B8718" w:rsidR="002C2146" w:rsidRDefault="00FD56CB" w:rsidP="002C2146">
      <w:r>
        <w:t xml:space="preserve">The Bank of England’s quantitative easing programme is </w:t>
      </w:r>
      <w:proofErr w:type="gramStart"/>
      <w:r>
        <w:t>similar to</w:t>
      </w:r>
      <w:proofErr w:type="gramEnd"/>
      <w:r>
        <w:t xml:space="preserve"> the traditional open market operations policy conducted by the Bank of England to influence the </w:t>
      </w:r>
      <w:r w:rsidRPr="009A1AAC">
        <w:t>flow of money</w:t>
      </w:r>
      <w:r>
        <w:t xml:space="preserve"> and liquidity in the financial system. </w:t>
      </w:r>
      <w:r w:rsidR="002C2146">
        <w:t>The Bank of England primarily purchased government treasury stock and some corporate bonds</w:t>
      </w:r>
      <w:r w:rsidR="002C2146" w:rsidRPr="00B73F9E">
        <w:t xml:space="preserve"> </w:t>
      </w:r>
      <w:r w:rsidR="002C2146">
        <w:t xml:space="preserve">from non-bank financial intermediaries, </w:t>
      </w:r>
      <w:r w:rsidR="002C2146" w:rsidRPr="00B73F9E">
        <w:t xml:space="preserve">such as pension funds and insurance companies, </w:t>
      </w:r>
      <w:r w:rsidR="007B3008">
        <w:t>but also</w:t>
      </w:r>
      <w:r w:rsidR="002C2146">
        <w:t xml:space="preserve"> purchased some assets </w:t>
      </w:r>
      <w:r w:rsidR="002C2146" w:rsidRPr="00B73F9E">
        <w:t>from commercial banks</w:t>
      </w:r>
      <w:r w:rsidR="002C2146">
        <w:t xml:space="preserve">. </w:t>
      </w:r>
      <w:r w:rsidR="00D274EB">
        <w:t xml:space="preserve">The quantitative easing programme was largely spent purchasing government bonds (£435 billion), although a further £10 billion was spent purchasing corporate bonds. </w:t>
      </w:r>
      <w:r w:rsidR="002C2146">
        <w:t xml:space="preserve">The £445 billion of quantitative easing (please see </w:t>
      </w:r>
      <w:r w:rsidR="002C2146">
        <w:fldChar w:fldCharType="begin"/>
      </w:r>
      <w:r w:rsidR="002C2146">
        <w:instrText xml:space="preserve"> REF _Ref521690146 \h </w:instrText>
      </w:r>
      <w:r w:rsidR="002C2146">
        <w:fldChar w:fldCharType="separate"/>
      </w:r>
      <w:r w:rsidR="00D41C6C">
        <w:t>f</w:t>
      </w:r>
      <w:r w:rsidR="005074ED">
        <w:t xml:space="preserve">igure </w:t>
      </w:r>
      <w:r w:rsidR="005074ED">
        <w:rPr>
          <w:noProof/>
        </w:rPr>
        <w:t>14</w:t>
      </w:r>
      <w:r w:rsidR="002C2146">
        <w:fldChar w:fldCharType="end"/>
      </w:r>
      <w:r w:rsidR="002C2146">
        <w:t xml:space="preserve">) is equivalent to approximately £6,780 per United Kingdom resident. </w:t>
      </w:r>
      <w:r w:rsidR="00012071">
        <w:t xml:space="preserve">Money supply increases from MS to MS2 </w:t>
      </w:r>
      <w:proofErr w:type="gramStart"/>
      <w:r w:rsidR="00012071">
        <w:t>as a consequence of</w:t>
      </w:r>
      <w:proofErr w:type="gramEnd"/>
      <w:r w:rsidR="00012071">
        <w:t xml:space="preserve"> </w:t>
      </w:r>
      <w:r w:rsidR="007F27BB">
        <w:t>quantitative easing, which reduces</w:t>
      </w:r>
      <w:r w:rsidR="001F4363">
        <w:t xml:space="preserve"> the</w:t>
      </w:r>
      <w:r w:rsidR="007F27BB">
        <w:t xml:space="preserve"> interest rate from </w:t>
      </w:r>
      <w:proofErr w:type="spellStart"/>
      <w:r w:rsidR="007F27BB">
        <w:t>ir</w:t>
      </w:r>
      <w:proofErr w:type="spellEnd"/>
      <w:r w:rsidR="007F27BB">
        <w:t xml:space="preserve"> to ir</w:t>
      </w:r>
      <w:r w:rsidR="007F27BB" w:rsidRPr="007F27BB">
        <w:rPr>
          <w:vertAlign w:val="subscript"/>
        </w:rPr>
        <w:t>2</w:t>
      </w:r>
      <w:r w:rsidR="007F27BB">
        <w:t xml:space="preserve"> (please see </w:t>
      </w:r>
      <w:r w:rsidR="007F27BB">
        <w:fldChar w:fldCharType="begin"/>
      </w:r>
      <w:r w:rsidR="007F27BB">
        <w:instrText xml:space="preserve"> REF _Ref522197388 \h </w:instrText>
      </w:r>
      <w:r w:rsidR="007F27BB">
        <w:fldChar w:fldCharType="separate"/>
      </w:r>
      <w:r w:rsidR="001F4363">
        <w:t>f</w:t>
      </w:r>
      <w:r w:rsidR="00D00EA6">
        <w:t xml:space="preserve">igure </w:t>
      </w:r>
      <w:r w:rsidR="00D00EA6">
        <w:rPr>
          <w:noProof/>
        </w:rPr>
        <w:t>15</w:t>
      </w:r>
      <w:r w:rsidR="007F27BB">
        <w:fldChar w:fldCharType="end"/>
      </w:r>
      <w:r w:rsidR="007F27BB">
        <w:t>).</w:t>
      </w:r>
    </w:p>
    <w:p w14:paraId="6FC12CD5" w14:textId="77777777" w:rsidR="005620FE" w:rsidRDefault="005620FE">
      <w:pPr>
        <w:jc w:val="left"/>
        <w:rPr>
          <w:i/>
          <w:iCs/>
          <w:color w:val="44546A" w:themeColor="text2"/>
          <w:sz w:val="18"/>
          <w:szCs w:val="18"/>
        </w:rPr>
      </w:pPr>
      <w:bookmarkStart w:id="18" w:name="_Ref522197388"/>
      <w:r>
        <w:br w:type="page"/>
      </w:r>
    </w:p>
    <w:p w14:paraId="69182924" w14:textId="1C40747A" w:rsidR="00FD56CB" w:rsidRDefault="008D111F" w:rsidP="008D111F">
      <w:pPr>
        <w:pStyle w:val="Caption"/>
      </w:pPr>
      <w:r>
        <w:lastRenderedPageBreak/>
        <w:t xml:space="preserve">Figure </w:t>
      </w:r>
      <w:r w:rsidR="005B1D44">
        <w:rPr>
          <w:noProof/>
        </w:rPr>
        <w:fldChar w:fldCharType="begin"/>
      </w:r>
      <w:r w:rsidR="005B1D44">
        <w:rPr>
          <w:noProof/>
        </w:rPr>
        <w:instrText xml:space="preserve"> SEQ Figure \* ARABIC </w:instrText>
      </w:r>
      <w:r w:rsidR="005B1D44">
        <w:rPr>
          <w:noProof/>
        </w:rPr>
        <w:fldChar w:fldCharType="separate"/>
      </w:r>
      <w:r w:rsidR="00E462DD">
        <w:rPr>
          <w:noProof/>
        </w:rPr>
        <w:t>15</w:t>
      </w:r>
      <w:r w:rsidR="005B1D44">
        <w:rPr>
          <w:noProof/>
        </w:rPr>
        <w:fldChar w:fldCharType="end"/>
      </w:r>
      <w:bookmarkEnd w:id="18"/>
      <w:r>
        <w:t>: Impact of quantitative easing on interest rates</w:t>
      </w:r>
      <w:r w:rsidR="00CB1079">
        <w:rPr>
          <w:rStyle w:val="EndnoteReference"/>
        </w:rPr>
        <w:endnoteReference w:id="18"/>
      </w:r>
    </w:p>
    <w:p w14:paraId="5D68867F" w14:textId="5D78A614" w:rsidR="003C406A" w:rsidRDefault="003C406A" w:rsidP="00546490">
      <w:r>
        <w:rPr>
          <w:noProof/>
        </w:rPr>
        <w:drawing>
          <wp:inline distT="0" distB="0" distL="0" distR="0" wp14:anchorId="7F1CDAE9" wp14:editId="41B52AAB">
            <wp:extent cx="3910519" cy="2682799"/>
            <wp:effectExtent l="0" t="0" r="0" b="381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916566" cy="2686948"/>
                    </a:xfrm>
                    <a:prstGeom prst="rect">
                      <a:avLst/>
                    </a:prstGeom>
                    <a:noFill/>
                  </pic:spPr>
                </pic:pic>
              </a:graphicData>
            </a:graphic>
          </wp:inline>
        </w:drawing>
      </w:r>
    </w:p>
    <w:p w14:paraId="10406A07" w14:textId="7A9CDADF" w:rsidR="008D111F" w:rsidRDefault="008D111F" w:rsidP="008D111F">
      <w:pPr>
        <w:pStyle w:val="Caption"/>
      </w:pPr>
      <w:bookmarkStart w:id="19" w:name="_Ref521690146"/>
      <w:r>
        <w:t xml:space="preserve">Figure </w:t>
      </w:r>
      <w:r w:rsidR="005B1D44">
        <w:rPr>
          <w:noProof/>
        </w:rPr>
        <w:fldChar w:fldCharType="begin"/>
      </w:r>
      <w:r w:rsidR="005B1D44">
        <w:rPr>
          <w:noProof/>
        </w:rPr>
        <w:instrText xml:space="preserve"> SEQ Figure \* ARABIC </w:instrText>
      </w:r>
      <w:r w:rsidR="005B1D44">
        <w:rPr>
          <w:noProof/>
        </w:rPr>
        <w:fldChar w:fldCharType="separate"/>
      </w:r>
      <w:r w:rsidR="00D00EA6">
        <w:rPr>
          <w:noProof/>
        </w:rPr>
        <w:t>16</w:t>
      </w:r>
      <w:r w:rsidR="005B1D44">
        <w:rPr>
          <w:noProof/>
        </w:rPr>
        <w:fldChar w:fldCharType="end"/>
      </w:r>
      <w:bookmarkEnd w:id="19"/>
      <w:r>
        <w:t xml:space="preserve">: </w:t>
      </w:r>
      <w:r w:rsidR="004F6DA7">
        <w:t>Q</w:t>
      </w:r>
      <w:r>
        <w:t>uantitative easing</w:t>
      </w:r>
      <w:r w:rsidR="004F6DA7">
        <w:t xml:space="preserve"> in £ billions</w:t>
      </w:r>
      <w:r>
        <w:t xml:space="preserve"> since 2009</w:t>
      </w:r>
      <w:r w:rsidR="00054708">
        <w:rPr>
          <w:rStyle w:val="EndnoteReference"/>
        </w:rPr>
        <w:endnoteReference w:id="19"/>
      </w:r>
    </w:p>
    <w:p w14:paraId="2CA98FF3" w14:textId="0004389F" w:rsidR="003C406A" w:rsidRDefault="003C406A">
      <w:r>
        <w:rPr>
          <w:noProof/>
        </w:rPr>
        <w:drawing>
          <wp:inline distT="0" distB="0" distL="0" distR="0" wp14:anchorId="3CFCC8FC" wp14:editId="07F48013">
            <wp:extent cx="5379396" cy="2334638"/>
            <wp:effectExtent l="0" t="0" r="12065" b="8890"/>
            <wp:docPr id="9" name="Chart 9">
              <a:extLst xmlns:a="http://schemas.openxmlformats.org/drawingml/2006/main">
                <a:ext uri="{FF2B5EF4-FFF2-40B4-BE49-F238E27FC236}">
                  <a16:creationId xmlns:a16="http://schemas.microsoft.com/office/drawing/2014/main" id="{E5EDBCD5-B252-46EB-BB0D-2A3837AB58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5605C91" w14:textId="134D7CB1" w:rsidR="00873B92" w:rsidRDefault="00873B92" w:rsidP="00873B92">
      <w:r w:rsidRPr="009C10FF">
        <w:t xml:space="preserve">The </w:t>
      </w:r>
      <w:r w:rsidR="007F27BB">
        <w:t xml:space="preserve">quantitative easing process involves the </w:t>
      </w:r>
      <w:r w:rsidRPr="009C10FF">
        <w:t>pension fund’s bank receiv</w:t>
      </w:r>
      <w:r w:rsidR="007F27BB">
        <w:t>ing</w:t>
      </w:r>
      <w:r w:rsidRPr="009C10FF">
        <w:t xml:space="preserve"> additional central bank reserves from the </w:t>
      </w:r>
      <w:r w:rsidR="00165A65">
        <w:t xml:space="preserve">Bank of England’s </w:t>
      </w:r>
      <w:r>
        <w:t>A</w:t>
      </w:r>
      <w:r w:rsidRPr="009C10FF">
        <w:t xml:space="preserve">sset </w:t>
      </w:r>
      <w:r>
        <w:t>P</w:t>
      </w:r>
      <w:r w:rsidRPr="009C10FF">
        <w:t xml:space="preserve">urchase </w:t>
      </w:r>
      <w:r>
        <w:t>F</w:t>
      </w:r>
      <w:r w:rsidRPr="009C10FF">
        <w:t>acility</w:t>
      </w:r>
      <w:r>
        <w:t>, which is</w:t>
      </w:r>
      <w:r w:rsidRPr="009C10FF">
        <w:t xml:space="preserve"> used by the </w:t>
      </w:r>
      <w:r>
        <w:t>B</w:t>
      </w:r>
      <w:r w:rsidRPr="009C10FF">
        <w:t>ank of England to purchase gilt edged securities from financial markets.</w:t>
      </w:r>
      <w:r>
        <w:t xml:space="preserve"> </w:t>
      </w:r>
      <w:r w:rsidRPr="009C10FF">
        <w:t xml:space="preserve">Consequently, pension funds holdings </w:t>
      </w:r>
      <w:r>
        <w:t xml:space="preserve">of </w:t>
      </w:r>
      <w:r w:rsidR="001D233D">
        <w:t>t</w:t>
      </w:r>
      <w:r>
        <w:t xml:space="preserve">reasury </w:t>
      </w:r>
      <w:r w:rsidR="00AB505E">
        <w:t>s</w:t>
      </w:r>
      <w:r>
        <w:t xml:space="preserve">tock </w:t>
      </w:r>
      <w:r w:rsidRPr="009C10FF">
        <w:t xml:space="preserve">are reduced, and there is a corresponding increase in </w:t>
      </w:r>
      <w:r w:rsidR="007F27BB">
        <w:t>p</w:t>
      </w:r>
      <w:r>
        <w:t xml:space="preserve">ension fund’s </w:t>
      </w:r>
      <w:r w:rsidRPr="009C10FF">
        <w:t xml:space="preserve">holdings of commercial bank deposits.  </w:t>
      </w:r>
      <w:r>
        <w:t>The T-accounts for the pension fund and commercial bank resulting from the Bank of England’s Asset Purchase Facility purchasing a £100 of treasury stock are shown below:</w:t>
      </w:r>
    </w:p>
    <w:p w14:paraId="4CCBE71D" w14:textId="77777777" w:rsidR="00873B92" w:rsidRDefault="00873B92" w:rsidP="00873B92">
      <w:r>
        <w:rPr>
          <w:noProof/>
        </w:rPr>
        <w:lastRenderedPageBreak/>
        <w:drawing>
          <wp:inline distT="0" distB="0" distL="0" distR="0" wp14:anchorId="5298A460" wp14:editId="6FC3972F">
            <wp:extent cx="3356230" cy="19526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427920" cy="1994334"/>
                    </a:xfrm>
                    <a:prstGeom prst="rect">
                      <a:avLst/>
                    </a:prstGeom>
                    <a:noFill/>
                  </pic:spPr>
                </pic:pic>
              </a:graphicData>
            </a:graphic>
          </wp:inline>
        </w:drawing>
      </w:r>
    </w:p>
    <w:p w14:paraId="456E2577" w14:textId="77777777" w:rsidR="00873B92" w:rsidRDefault="00873B92" w:rsidP="00873B92"/>
    <w:p w14:paraId="2DA02F95" w14:textId="77777777" w:rsidR="00873B92" w:rsidRDefault="00873B92" w:rsidP="00873B92"/>
    <w:p w14:paraId="754E2970" w14:textId="77777777" w:rsidR="00873B92" w:rsidRDefault="00873B92" w:rsidP="00873B92">
      <w:r>
        <w:rPr>
          <w:noProof/>
        </w:rPr>
        <w:drawing>
          <wp:inline distT="0" distB="0" distL="0" distR="0" wp14:anchorId="6443E0C6" wp14:editId="5EC175A4">
            <wp:extent cx="3086100" cy="1497131"/>
            <wp:effectExtent l="0" t="0" r="0" b="82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113027" cy="1510194"/>
                    </a:xfrm>
                    <a:prstGeom prst="rect">
                      <a:avLst/>
                    </a:prstGeom>
                    <a:noFill/>
                  </pic:spPr>
                </pic:pic>
              </a:graphicData>
            </a:graphic>
          </wp:inline>
        </w:drawing>
      </w:r>
    </w:p>
    <w:p w14:paraId="3CBF869F" w14:textId="5BCF7BBE" w:rsidR="009C10FF" w:rsidRDefault="009F6F8F">
      <w:r>
        <w:t>Quantitative easing</w:t>
      </w:r>
      <w:r w:rsidR="009C10FF">
        <w:t xml:space="preserve"> may</w:t>
      </w:r>
      <w:r>
        <w:t xml:space="preserve"> have a</w:t>
      </w:r>
      <w:r w:rsidR="009C10FF">
        <w:t xml:space="preserve"> limited impact on commercial banks l</w:t>
      </w:r>
      <w:r w:rsidR="009C10FF" w:rsidRPr="009C10FF">
        <w:t>iquidity</w:t>
      </w:r>
      <w:r w:rsidR="009C10FF">
        <w:t>, if non-bank financial institutions receiving the money rapidly use the money received from</w:t>
      </w:r>
      <w:r w:rsidR="004A3A13">
        <w:t xml:space="preserve"> the</w:t>
      </w:r>
      <w:r w:rsidR="009C10FF">
        <w:t xml:space="preserve"> sale of government </w:t>
      </w:r>
      <w:r w:rsidR="004D16F4">
        <w:t>t</w:t>
      </w:r>
      <w:r w:rsidR="009C10FF">
        <w:t xml:space="preserve">reasury </w:t>
      </w:r>
      <w:r w:rsidR="004D16F4">
        <w:t>s</w:t>
      </w:r>
      <w:r w:rsidR="009C10FF">
        <w:t>tock to acquire other types of financial assets and property</w:t>
      </w:r>
      <w:r w:rsidR="009C10FF" w:rsidRPr="009C10FF">
        <w:t>.</w:t>
      </w:r>
      <w:r w:rsidR="009C10FF">
        <w:t xml:space="preserve"> If the non-bank financial institutions maintain bank deposits with commercial banks</w:t>
      </w:r>
      <w:r w:rsidR="004F46D0">
        <w:t xml:space="preserve"> the programme of quantitative easing will have a </w:t>
      </w:r>
      <w:r w:rsidR="004F46D0" w:rsidRPr="004F46D0">
        <w:rPr>
          <w:b/>
        </w:rPr>
        <w:t>liquidity effect</w:t>
      </w:r>
      <w:r w:rsidR="009C10FF">
        <w:t xml:space="preserve">, </w:t>
      </w:r>
      <w:r w:rsidR="004F46D0">
        <w:t>because</w:t>
      </w:r>
      <w:r w:rsidR="009C10FF">
        <w:t xml:space="preserve"> c</w:t>
      </w:r>
      <w:r w:rsidR="009C10FF" w:rsidRPr="009C10FF">
        <w:t xml:space="preserve">ommercial banks’ </w:t>
      </w:r>
      <w:r w:rsidR="009C10FF">
        <w:t xml:space="preserve">will have </w:t>
      </w:r>
      <w:r w:rsidR="009C10FF" w:rsidRPr="009C10FF">
        <w:t>significantly</w:t>
      </w:r>
      <w:r w:rsidR="009C10FF">
        <w:t xml:space="preserve"> increased</w:t>
      </w:r>
      <w:r w:rsidR="009C10FF" w:rsidRPr="009C10FF">
        <w:t xml:space="preserve"> holdings of central bank reserves</w:t>
      </w:r>
      <w:r w:rsidR="009C10FF">
        <w:t>, which provides banks with the</w:t>
      </w:r>
      <w:r w:rsidR="009C10FF" w:rsidRPr="009C10FF">
        <w:t xml:space="preserve"> additional liquidity to increase their lending to the real economy and create new credit </w:t>
      </w:r>
      <w:r w:rsidR="009C10FF">
        <w:t xml:space="preserve">money </w:t>
      </w:r>
      <w:r w:rsidR="009C10FF" w:rsidRPr="009C10FF">
        <w:t>for GDP transactions. Commercial banks high level of risk aversion in a recession caused by a high level of non</w:t>
      </w:r>
      <w:r w:rsidR="003075DE">
        <w:t>-</w:t>
      </w:r>
      <w:r w:rsidR="009C10FF" w:rsidRPr="009C10FF">
        <w:t>performing assets, means that this channel</w:t>
      </w:r>
      <w:r w:rsidR="007C0D08">
        <w:t xml:space="preserve"> </w:t>
      </w:r>
      <w:r w:rsidR="00E71609">
        <w:t>has been</w:t>
      </w:r>
      <w:r w:rsidR="007C0D08">
        <w:t xml:space="preserve"> relatively weak</w:t>
      </w:r>
      <w:r w:rsidR="009C10FF" w:rsidRPr="009C10FF">
        <w:t xml:space="preserve"> in promoting greater economic activity.</w:t>
      </w:r>
      <w:r w:rsidR="009C10FF">
        <w:t xml:space="preserve"> Secondly, the significant growth in financial asset and property prices meant new bank lending was directed towards the</w:t>
      </w:r>
      <w:r w:rsidR="004F46D0">
        <w:t xml:space="preserve"> purchase of financial assets and property,</w:t>
      </w:r>
      <w:r w:rsidR="009C10FF">
        <w:t xml:space="preserve"> because of the </w:t>
      </w:r>
      <w:r w:rsidR="00422F89">
        <w:t xml:space="preserve">price </w:t>
      </w:r>
      <w:r w:rsidR="009C10FF">
        <w:t xml:space="preserve">momentum </w:t>
      </w:r>
      <w:r w:rsidR="00422F89">
        <w:t xml:space="preserve">in these assets </w:t>
      </w:r>
      <w:r w:rsidR="00450F8A">
        <w:t xml:space="preserve">classes </w:t>
      </w:r>
      <w:r w:rsidR="00422F89">
        <w:t>resulting from</w:t>
      </w:r>
      <w:r w:rsidR="009C10FF">
        <w:t xml:space="preserve"> </w:t>
      </w:r>
      <w:r w:rsidR="004A3A13">
        <w:t xml:space="preserve">previous </w:t>
      </w:r>
      <w:r w:rsidR="007C0D08">
        <w:t>bank</w:t>
      </w:r>
      <w:r w:rsidR="009C10FF">
        <w:t xml:space="preserve"> lending</w:t>
      </w:r>
      <w:r w:rsidR="004A3A13">
        <w:t>.</w:t>
      </w:r>
      <w:r w:rsidR="007C0D08">
        <w:t xml:space="preserve"> </w:t>
      </w:r>
      <w:r w:rsidR="004A3A13">
        <w:t>C</w:t>
      </w:r>
      <w:r w:rsidR="009C10FF">
        <w:t xml:space="preserve">ontinued strong growth in </w:t>
      </w:r>
      <w:r w:rsidR="004A3A13">
        <w:t xml:space="preserve">financial and property </w:t>
      </w:r>
      <w:r w:rsidR="009C10FF">
        <w:t>asset prices</w:t>
      </w:r>
      <w:r w:rsidR="008332C8">
        <w:t xml:space="preserve"> provided </w:t>
      </w:r>
      <w:r w:rsidR="004A3A13">
        <w:t xml:space="preserve">speculators with </w:t>
      </w:r>
      <w:r w:rsidR="008332C8">
        <w:t>the collateral for loans</w:t>
      </w:r>
      <w:r w:rsidR="004A3A13">
        <w:t>, and</w:t>
      </w:r>
      <w:r w:rsidR="009C10FF">
        <w:t xml:space="preserve"> caused banks to perceive a low credit default risk associated with lending for speculative purposes. </w:t>
      </w:r>
    </w:p>
    <w:p w14:paraId="402AD0D8" w14:textId="77777777" w:rsidR="00F014FF" w:rsidRDefault="001D7A88">
      <w:r>
        <w:t xml:space="preserve">Quantitative easing by The Bank of England increased the price of treasury stock </w:t>
      </w:r>
      <w:proofErr w:type="gramStart"/>
      <w:r>
        <w:t>as a consequence of</w:t>
      </w:r>
      <w:proofErr w:type="gramEnd"/>
      <w:r>
        <w:t xml:space="preserve"> the increased demand for government bonds created by the Bank of England’s Asset Purchase Facility. </w:t>
      </w:r>
      <w:r w:rsidR="007C0D08">
        <w:t xml:space="preserve">There is a </w:t>
      </w:r>
      <w:r w:rsidR="007C0D08" w:rsidRPr="004F46D0">
        <w:rPr>
          <w:b/>
        </w:rPr>
        <w:t>portfolio rebalancing effect</w:t>
      </w:r>
      <w:r w:rsidR="007C0D08">
        <w:t xml:space="preserve"> as</w:t>
      </w:r>
      <w:r w:rsidR="007C0D08" w:rsidRPr="007C0D08">
        <w:t xml:space="preserve"> </w:t>
      </w:r>
      <w:r w:rsidR="00042F21">
        <w:t xml:space="preserve">The Bank of England’s asset purchase programme </w:t>
      </w:r>
      <w:r w:rsidR="007C0D08">
        <w:t>increases the price</w:t>
      </w:r>
      <w:r w:rsidR="007C0D08" w:rsidRPr="007C0D08">
        <w:t xml:space="preserve"> </w:t>
      </w:r>
      <w:r w:rsidR="007C0D08">
        <w:t xml:space="preserve">of treasury stock due to </w:t>
      </w:r>
      <w:r w:rsidR="00B56DBC">
        <w:t xml:space="preserve">the </w:t>
      </w:r>
      <w:r w:rsidR="007C0D08" w:rsidRPr="007C0D08">
        <w:t>reduce</w:t>
      </w:r>
      <w:r w:rsidR="007C0D08">
        <w:t>d</w:t>
      </w:r>
      <w:r w:rsidR="007C0D08" w:rsidRPr="007C0D08">
        <w:t xml:space="preserve"> availability</w:t>
      </w:r>
      <w:r w:rsidR="00B56DBC">
        <w:t xml:space="preserve"> of treasury stock</w:t>
      </w:r>
      <w:r w:rsidR="007C0D08">
        <w:t xml:space="preserve">, which </w:t>
      </w:r>
      <w:r w:rsidR="00042F21">
        <w:t>reduc</w:t>
      </w:r>
      <w:r w:rsidR="007C0D08">
        <w:t>es</w:t>
      </w:r>
      <w:r w:rsidR="00042F21">
        <w:t xml:space="preserve"> the financial return (yield) received </w:t>
      </w:r>
      <w:r w:rsidR="000C7312">
        <w:t xml:space="preserve">by investors </w:t>
      </w:r>
      <w:r w:rsidR="007113F6">
        <w:t>i</w:t>
      </w:r>
      <w:r w:rsidR="00042F21">
        <w:t xml:space="preserve">n </w:t>
      </w:r>
      <w:r w:rsidR="007C0D08">
        <w:t>t</w:t>
      </w:r>
      <w:r w:rsidR="00042F21">
        <w:t xml:space="preserve">reasury </w:t>
      </w:r>
      <w:r w:rsidR="007C0D08">
        <w:t>s</w:t>
      </w:r>
      <w:r w:rsidR="00042F21">
        <w:t>tock</w:t>
      </w:r>
      <w:r w:rsidR="007C0D08">
        <w:t xml:space="preserve">. </w:t>
      </w:r>
      <w:r w:rsidR="00F014FF">
        <w:t>T</w:t>
      </w:r>
      <w:r w:rsidR="007C0D08" w:rsidRPr="007C0D08">
        <w:t>he financial return on treasury stock is fixed when treasury stock is first issued, as a percentage of the £100 value of each unit of treasury stock until the maturity date of the treasury stock</w:t>
      </w:r>
      <w:r w:rsidR="00577248">
        <w:t>. F</w:t>
      </w:r>
      <w:r w:rsidR="007C0D08" w:rsidRPr="007C0D08">
        <w:t>or example, Treasury Stock 1.5% 2020</w:t>
      </w:r>
      <w:r w:rsidR="00CE36E3">
        <w:t xml:space="preserve"> generates a return of £1.50 per £100 </w:t>
      </w:r>
      <w:r w:rsidR="00A96063">
        <w:t>unit of</w:t>
      </w:r>
      <w:r w:rsidR="00CE36E3">
        <w:t xml:space="preserve"> </w:t>
      </w:r>
      <w:r w:rsidR="00496798">
        <w:t>t</w:t>
      </w:r>
      <w:r w:rsidR="00CE36E3">
        <w:t xml:space="preserve">reasury </w:t>
      </w:r>
      <w:r w:rsidR="00496798">
        <w:t>s</w:t>
      </w:r>
      <w:r w:rsidR="00CE36E3">
        <w:t>tock between the date when the treasury stock is issued and the maturity date of the treasury stock</w:t>
      </w:r>
      <w:r w:rsidR="007C0D08" w:rsidRPr="007C0D08">
        <w:t xml:space="preserve">. </w:t>
      </w:r>
      <w:r w:rsidR="007C0D08">
        <w:t xml:space="preserve">Reduced yields on </w:t>
      </w:r>
      <w:r w:rsidR="004441DC">
        <w:t>t</w:t>
      </w:r>
      <w:r w:rsidR="007C0D08">
        <w:t xml:space="preserve">reasury </w:t>
      </w:r>
      <w:r w:rsidR="004441DC">
        <w:t>s</w:t>
      </w:r>
      <w:r w:rsidR="007C0D08">
        <w:t>tock</w:t>
      </w:r>
      <w:r w:rsidR="00042F21">
        <w:t xml:space="preserve"> encourage financial institutions to acquire other types of financial asset </w:t>
      </w:r>
      <w:r w:rsidR="007C0D08">
        <w:t xml:space="preserve">(for example, corporate bonds, </w:t>
      </w:r>
      <w:r w:rsidR="006E0F1D">
        <w:t>equities,</w:t>
      </w:r>
      <w:r w:rsidR="007C0D08">
        <w:t xml:space="preserve"> and </w:t>
      </w:r>
      <w:r w:rsidR="007C0D08">
        <w:lastRenderedPageBreak/>
        <w:t xml:space="preserve">derivatives) </w:t>
      </w:r>
      <w:r w:rsidR="00042F21">
        <w:t xml:space="preserve">and property </w:t>
      </w:r>
      <w:r w:rsidR="00B56DBC">
        <w:t xml:space="preserve">that </w:t>
      </w:r>
      <w:r w:rsidR="00042F21">
        <w:t>generat</w:t>
      </w:r>
      <w:r w:rsidR="00B56DBC">
        <w:t>e</w:t>
      </w:r>
      <w:r w:rsidR="00042F21">
        <w:t xml:space="preserve"> a higher yield. Increased demand by non-bank financial intermediaries for property, corporate bonds and equity helps to maintain asset prices, which will avoid </w:t>
      </w:r>
      <w:r w:rsidR="00767D18">
        <w:t>bank</w:t>
      </w:r>
      <w:r w:rsidR="00042F21">
        <w:t xml:space="preserve"> loans</w:t>
      </w:r>
      <w:r w:rsidR="00767D18">
        <w:t xml:space="preserve"> that were</w:t>
      </w:r>
      <w:r w:rsidR="00042F21">
        <w:t xml:space="preserve"> used to acquire these types of asset from becoming non-performing</w:t>
      </w:r>
      <w:r w:rsidR="007465ED">
        <w:t xml:space="preserve"> in the banking sector</w:t>
      </w:r>
      <w:r w:rsidR="00042F21">
        <w:t xml:space="preserve">. </w:t>
      </w:r>
    </w:p>
    <w:p w14:paraId="7D111E90" w14:textId="77777777" w:rsidR="0061115E" w:rsidRDefault="0061115E" w:rsidP="0061115E">
      <w:r>
        <w:t xml:space="preserve">The quantitative easing policy succeeded in maintaining both property and financial asset prices, and promoted further significant increases in asset prices after the 2007 financial crisis. £199 billion of quantitative easing conducted during 2009 and 2010 supported house prices, with the average house price increasing by 11.1% in 2010, despite there only being an increase of 0.7% in lending by financial institutions to individuals for property purchase. The average house price increased from </w:t>
      </w:r>
      <w:r w:rsidRPr="008C6BD4">
        <w:t>£223,000 in 2007</w:t>
      </w:r>
      <w:r>
        <w:t xml:space="preserve"> to £283,000 in 2016 (please see </w:t>
      </w:r>
      <w:r>
        <w:fldChar w:fldCharType="begin"/>
      </w:r>
      <w:r>
        <w:instrText xml:space="preserve"> REF _Ref521688154 \h </w:instrText>
      </w:r>
      <w:r>
        <w:fldChar w:fldCharType="separate"/>
      </w:r>
      <w:r>
        <w:t xml:space="preserve">figure </w:t>
      </w:r>
      <w:r>
        <w:rPr>
          <w:noProof/>
        </w:rPr>
        <w:t>9</w:t>
      </w:r>
      <w:r>
        <w:fldChar w:fldCharType="end"/>
      </w:r>
      <w:r>
        <w:t>), an increase of 27%. Whilst the Financial Times Stock Exchange (FTSE) 100 index has doubled since 1</w:t>
      </w:r>
      <w:r w:rsidRPr="008F390F">
        <w:rPr>
          <w:vertAlign w:val="superscript"/>
        </w:rPr>
        <w:t>st</w:t>
      </w:r>
      <w:r>
        <w:t xml:space="preserve"> February 2009, which provides a measure of share price increases following the quantitative easing programme. </w:t>
      </w:r>
    </w:p>
    <w:p w14:paraId="1ABDF1C6" w14:textId="60303653" w:rsidR="00042F21" w:rsidRDefault="00042F21">
      <w:r>
        <w:t xml:space="preserve">The </w:t>
      </w:r>
      <w:r w:rsidR="00F014FF">
        <w:t xml:space="preserve">Bank of England’s </w:t>
      </w:r>
      <w:r>
        <w:t>policy of maintaining asset prices is intended to maintain the solvency of banks (bank assets are at least equal to, and ideally exceed, bank liabilities)</w:t>
      </w:r>
      <w:r w:rsidR="0065799D">
        <w:t>. Bank solvency</w:t>
      </w:r>
      <w:r>
        <w:t xml:space="preserve"> enables the interbank market to continue to operate</w:t>
      </w:r>
      <w:r w:rsidR="0065799D">
        <w:t>,</w:t>
      </w:r>
      <w:r>
        <w:t xml:space="preserve"> because lenders </w:t>
      </w:r>
      <w:r w:rsidR="000823E1">
        <w:t xml:space="preserve">within the market </w:t>
      </w:r>
      <w:r>
        <w:t>are no</w:t>
      </w:r>
      <w:r w:rsidR="0065799D">
        <w:t xml:space="preserve"> longer</w:t>
      </w:r>
      <w:r>
        <w:t xml:space="preserve"> concerned about the risk of counter-party</w:t>
      </w:r>
      <w:r w:rsidR="000823E1">
        <w:t xml:space="preserve"> credit</w:t>
      </w:r>
      <w:r>
        <w:t xml:space="preserve"> default, which maintains liquidity within the banking system.</w:t>
      </w:r>
      <w:r w:rsidR="0065799D">
        <w:t xml:space="preserve"> However, attempts by the monetary authorities to maintain asset prices above the historic </w:t>
      </w:r>
      <w:r w:rsidR="00022179">
        <w:t>mean</w:t>
      </w:r>
      <w:r w:rsidR="000823E1">
        <w:t>,</w:t>
      </w:r>
      <w:r w:rsidR="0065799D">
        <w:t xml:space="preserve"> whi</w:t>
      </w:r>
      <w:r w:rsidR="000823E1">
        <w:t>ch</w:t>
      </w:r>
      <w:r w:rsidR="0065799D">
        <w:t xml:space="preserve"> aim</w:t>
      </w:r>
      <w:r w:rsidR="000823E1">
        <w:t>s</w:t>
      </w:r>
      <w:r w:rsidR="0065799D">
        <w:t xml:space="preserve"> to maintain the stability of the </w:t>
      </w:r>
      <w:r w:rsidR="007465ED">
        <w:t>banking</w:t>
      </w:r>
      <w:r w:rsidR="0065799D">
        <w:t xml:space="preserve"> sector in the short-</w:t>
      </w:r>
      <w:r w:rsidR="000D4D06">
        <w:t xml:space="preserve">to-medium </w:t>
      </w:r>
      <w:r w:rsidR="0065799D">
        <w:t>term, is likely to increase the risk of significant future asset price reductions that would sow the seeds of a future financial crisis</w:t>
      </w:r>
      <w:r w:rsidR="007465ED">
        <w:t xml:space="preserve"> that is more serious than the previous financial crisis</w:t>
      </w:r>
      <w:r w:rsidR="0065799D">
        <w:t>.</w:t>
      </w:r>
    </w:p>
    <w:p w14:paraId="6186DB45" w14:textId="74FD6D43" w:rsidR="0061115E" w:rsidRDefault="00ED60B1" w:rsidP="003A4AAB">
      <w:bookmarkStart w:id="20" w:name="_Hlk520631227"/>
      <w:r>
        <w:t xml:space="preserve">Werner and Lyonnet </w:t>
      </w:r>
      <w:sdt>
        <w:sdtPr>
          <w:id w:val="1278986973"/>
          <w:citation/>
        </w:sdtPr>
        <w:sdtEndPr/>
        <w:sdtContent>
          <w:r>
            <w:fldChar w:fldCharType="begin"/>
          </w:r>
          <w:r>
            <w:instrText xml:space="preserve">CITATION Lyo12 \p 94 \n  \t  \l 2057 </w:instrText>
          </w:r>
          <w:r>
            <w:fldChar w:fldCharType="separate"/>
          </w:r>
          <w:r w:rsidR="0061115E">
            <w:rPr>
              <w:noProof/>
            </w:rPr>
            <w:t>(2012, p. 94)</w:t>
          </w:r>
          <w:r>
            <w:fldChar w:fldCharType="end"/>
          </w:r>
        </w:sdtContent>
      </w:sdt>
      <w:r>
        <w:t xml:space="preserve"> suggest the Bank of England’s quantitative easing programme </w:t>
      </w:r>
      <w:r w:rsidR="00366672">
        <w:t xml:space="preserve">that was announced in 2009 </w:t>
      </w:r>
      <w:r>
        <w:t>had no apparent effect on United Kingdom economic growth</w:t>
      </w:r>
      <w:r w:rsidR="00366672">
        <w:t xml:space="preserve">. Lyonnet and Werner suggest that to promote economic growth, The Bank of England should have directly targeted the growth of bank credit for </w:t>
      </w:r>
      <w:r w:rsidR="00D41C6C">
        <w:t xml:space="preserve">business investment that facilitates growth in </w:t>
      </w:r>
      <w:r w:rsidR="00366672">
        <w:t>GDP transactions</w:t>
      </w:r>
      <w:sdt>
        <w:sdtPr>
          <w:id w:val="2024356287"/>
          <w:citation/>
        </w:sdtPr>
        <w:sdtEndPr/>
        <w:sdtContent>
          <w:r w:rsidR="00366672">
            <w:fldChar w:fldCharType="begin"/>
          </w:r>
          <w:r w:rsidR="00366672">
            <w:instrText xml:space="preserve">CITATION Lyo12 \p 94 \n  \t  \l 2057 </w:instrText>
          </w:r>
          <w:r w:rsidR="00366672">
            <w:fldChar w:fldCharType="separate"/>
          </w:r>
          <w:r w:rsidR="0061115E">
            <w:rPr>
              <w:noProof/>
            </w:rPr>
            <w:t xml:space="preserve"> (2012, p. 94)</w:t>
          </w:r>
          <w:r w:rsidR="00366672">
            <w:fldChar w:fldCharType="end"/>
          </w:r>
        </w:sdtContent>
      </w:sdt>
      <w:r>
        <w:t xml:space="preserve">. </w:t>
      </w:r>
      <w:r w:rsidR="00B83D97">
        <w:t>The Bank of England could have provided loan guarantees for lending to non-financial corporations and unincorporated businesses</w:t>
      </w:r>
      <w:r w:rsidR="00242B35">
        <w:t>,</w:t>
      </w:r>
      <w:r w:rsidR="00B83D97">
        <w:t xml:space="preserve"> </w:t>
      </w:r>
      <w:r w:rsidR="001776EB">
        <w:t>to</w:t>
      </w:r>
      <w:r w:rsidR="00B83D97">
        <w:t xml:space="preserve"> indemnify risk averse banks</w:t>
      </w:r>
      <w:r w:rsidR="0061115E">
        <w:t xml:space="preserve"> for lending to sectors of the economy that raise GDP</w:t>
      </w:r>
      <w:sdt>
        <w:sdtPr>
          <w:id w:val="1336885827"/>
          <w:citation/>
        </w:sdtPr>
        <w:sdtEndPr/>
        <w:sdtContent>
          <w:r w:rsidR="001F6FBC">
            <w:fldChar w:fldCharType="begin"/>
          </w:r>
          <w:r w:rsidR="001F6FBC">
            <w:instrText xml:space="preserve">CITATION Lyo12 \p 96 \t  \l 2057 </w:instrText>
          </w:r>
          <w:r w:rsidR="001F6FBC">
            <w:fldChar w:fldCharType="separate"/>
          </w:r>
          <w:r w:rsidR="0061115E">
            <w:rPr>
              <w:noProof/>
            </w:rPr>
            <w:t xml:space="preserve"> (Lyonnet &amp; Werner, 2012, p. 96)</w:t>
          </w:r>
          <w:r w:rsidR="001F6FBC">
            <w:fldChar w:fldCharType="end"/>
          </w:r>
        </w:sdtContent>
      </w:sdt>
      <w:r w:rsidR="00B83D97">
        <w:t xml:space="preserve">. </w:t>
      </w:r>
      <w:r w:rsidR="003A4AAB">
        <w:t xml:space="preserve">The approach to quantitative easing adopted by the Bank of England was not the form of quantitative easing proposed by Richard Werner, because it did not promote increased credit creation by </w:t>
      </w:r>
      <w:r w:rsidR="001D706A">
        <w:t xml:space="preserve">commercial </w:t>
      </w:r>
      <w:r w:rsidR="003A4AAB">
        <w:t>banks as a consequence of the central bank agreeing to purchase all commercial banks impaired and non-performing loans</w:t>
      </w:r>
      <w:r w:rsidR="003734B3">
        <w:t xml:space="preserve"> at face value</w:t>
      </w:r>
      <w:sdt>
        <w:sdtPr>
          <w:id w:val="121428291"/>
          <w:citation/>
        </w:sdtPr>
        <w:sdtEndPr/>
        <w:sdtContent>
          <w:r w:rsidR="003734B3">
            <w:fldChar w:fldCharType="begin"/>
          </w:r>
          <w:r w:rsidR="003734B3">
            <w:instrText xml:space="preserve">CITATION Lyo12 \p 96 \t  \l 2057 </w:instrText>
          </w:r>
          <w:r w:rsidR="003734B3">
            <w:fldChar w:fldCharType="separate"/>
          </w:r>
          <w:r w:rsidR="0061115E">
            <w:rPr>
              <w:noProof/>
            </w:rPr>
            <w:t xml:space="preserve"> (Lyonnet &amp; Werner, 2012, p. 96)</w:t>
          </w:r>
          <w:r w:rsidR="003734B3">
            <w:fldChar w:fldCharType="end"/>
          </w:r>
        </w:sdtContent>
      </w:sdt>
      <w:r w:rsidR="003734B3">
        <w:rPr>
          <w:rStyle w:val="EndnoteReference"/>
        </w:rPr>
        <w:endnoteReference w:id="20"/>
      </w:r>
      <w:r w:rsidR="003A4AAB">
        <w:t xml:space="preserve">. The Bank of England was unwilling to engage in cleaning commercial </w:t>
      </w:r>
      <w:r w:rsidR="009810CB">
        <w:t>banks’</w:t>
      </w:r>
      <w:r w:rsidR="003A4AAB">
        <w:t xml:space="preserve"> balance sheet of non-performing loans, because of the potential moral hazard this created. Moral hazard suggests that if commercial banks are protected from the consequences of poor lending practices there is a risk that commercial banks will fail to learn from previous mistakes, which will increase future systemic risk in the financial system. </w:t>
      </w:r>
    </w:p>
    <w:p w14:paraId="14381181" w14:textId="40ADAB06" w:rsidR="00290184" w:rsidRDefault="004F268C" w:rsidP="003A4AAB">
      <w:r>
        <w:t>D</w:t>
      </w:r>
      <w:r w:rsidR="003A4AAB">
        <w:t xml:space="preserve">espite £199 billion of quantitative easing conducted by the Bank of England during 2009 to 2010, total lending by financial institutions fell during the period 2010 to 2015 (please see </w:t>
      </w:r>
      <w:r w:rsidR="003A4AAB">
        <w:fldChar w:fldCharType="begin"/>
      </w:r>
      <w:r w:rsidR="003A4AAB">
        <w:instrText xml:space="preserve"> REF _Ref521688305 \h </w:instrText>
      </w:r>
      <w:r w:rsidR="003A4AAB">
        <w:fldChar w:fldCharType="separate"/>
      </w:r>
      <w:r w:rsidR="003A4AAB">
        <w:t xml:space="preserve">figure </w:t>
      </w:r>
      <w:r w:rsidR="003A4AAB">
        <w:rPr>
          <w:noProof/>
        </w:rPr>
        <w:t>3</w:t>
      </w:r>
      <w:r w:rsidR="003A4AAB">
        <w:fldChar w:fldCharType="end"/>
      </w:r>
      <w:r w:rsidR="003A4AAB">
        <w:t xml:space="preserve">), and the reduction in lending to non-financial corporations and unincorporated businesses was particularly significant (please see </w:t>
      </w:r>
      <w:r w:rsidR="003A4AAB">
        <w:fldChar w:fldCharType="begin"/>
      </w:r>
      <w:r w:rsidR="003A4AAB">
        <w:instrText xml:space="preserve"> REF _Ref521688091 \h </w:instrText>
      </w:r>
      <w:r w:rsidR="003A4AAB">
        <w:fldChar w:fldCharType="separate"/>
      </w:r>
      <w:r w:rsidR="00A84B0F">
        <w:t xml:space="preserve">figure </w:t>
      </w:r>
      <w:r w:rsidR="00A84B0F">
        <w:rPr>
          <w:noProof/>
        </w:rPr>
        <w:t>6</w:t>
      </w:r>
      <w:r w:rsidR="003A4AAB">
        <w:fldChar w:fldCharType="end"/>
      </w:r>
      <w:r w:rsidR="003A4AAB">
        <w:t xml:space="preserve">). Reduction in lending was so significant in 2011 that the money supply </w:t>
      </w:r>
      <w:r w:rsidR="006E0F1D">
        <w:t>declined</w:t>
      </w:r>
      <w:r w:rsidR="003A4AAB">
        <w:t xml:space="preserve">, due to a fall in bank deposits (please see </w:t>
      </w:r>
      <w:r w:rsidR="003A4AAB">
        <w:fldChar w:fldCharType="begin"/>
      </w:r>
      <w:r w:rsidR="003A4AAB">
        <w:instrText xml:space="preserve"> REF _Ref521688376 \h </w:instrText>
      </w:r>
      <w:r w:rsidR="003A4AAB">
        <w:fldChar w:fldCharType="separate"/>
      </w:r>
      <w:r w:rsidR="003A4AAB">
        <w:t xml:space="preserve">figure </w:t>
      </w:r>
      <w:r w:rsidR="003A4AAB">
        <w:rPr>
          <w:noProof/>
        </w:rPr>
        <w:t>4</w:t>
      </w:r>
      <w:r w:rsidR="003A4AAB">
        <w:fldChar w:fldCharType="end"/>
      </w:r>
      <w:r w:rsidR="003A4AAB">
        <w:t xml:space="preserve">). Commercial banks continued to emphasise lending for non-GDP transactions </w:t>
      </w:r>
      <w:proofErr w:type="gramStart"/>
      <w:r w:rsidR="003A4AAB">
        <w:t>as a consequence of</w:t>
      </w:r>
      <w:proofErr w:type="gramEnd"/>
      <w:r w:rsidR="003A4AAB">
        <w:t xml:space="preserve"> continued increases in financial asset and property prices, which suggests that commercial banks have failed to learn the lessons provided by the 2007 financial crisis.</w:t>
      </w:r>
      <w:r w:rsidR="00290184">
        <w:t xml:space="preserve"> </w:t>
      </w:r>
    </w:p>
    <w:p w14:paraId="7EC877A8" w14:textId="183F43FD" w:rsidR="003A4AAB" w:rsidRDefault="00290184" w:rsidP="003A4AAB">
      <w:r>
        <w:t>Lyonnet and Werner</w:t>
      </w:r>
      <w:sdt>
        <w:sdtPr>
          <w:id w:val="-1466348777"/>
          <w:citation/>
        </w:sdtPr>
        <w:sdtEndPr/>
        <w:sdtContent>
          <w:r>
            <w:fldChar w:fldCharType="begin"/>
          </w:r>
          <w:r>
            <w:instrText xml:space="preserve">CITATION Lyo12 \p 96 \n  \t  \l 2057 </w:instrText>
          </w:r>
          <w:r>
            <w:fldChar w:fldCharType="separate"/>
          </w:r>
          <w:r w:rsidR="0061115E">
            <w:rPr>
              <w:noProof/>
            </w:rPr>
            <w:t xml:space="preserve"> (2012, p. 96)</w:t>
          </w:r>
          <w:r>
            <w:fldChar w:fldCharType="end"/>
          </w:r>
        </w:sdtContent>
      </w:sdt>
      <w:r>
        <w:t xml:space="preserve"> suggest the Bank of England could increase economic activity by lending directly to companies and the government. </w:t>
      </w:r>
      <w:r w:rsidR="006023E3">
        <w:t>Lyonnet and Werner</w:t>
      </w:r>
      <w:sdt>
        <w:sdtPr>
          <w:id w:val="1629811034"/>
          <w:citation/>
        </w:sdtPr>
        <w:sdtEndPr/>
        <w:sdtContent>
          <w:r w:rsidR="006023E3">
            <w:fldChar w:fldCharType="begin"/>
          </w:r>
          <w:r w:rsidR="006023E3">
            <w:instrText xml:space="preserve">CITATION Lyo12 \p 96 \n  \t  \l 2057 </w:instrText>
          </w:r>
          <w:r w:rsidR="006023E3">
            <w:fldChar w:fldCharType="separate"/>
          </w:r>
          <w:r w:rsidR="0061115E">
            <w:rPr>
              <w:noProof/>
            </w:rPr>
            <w:t xml:space="preserve"> (2012, p. 96)</w:t>
          </w:r>
          <w:r w:rsidR="006023E3">
            <w:fldChar w:fldCharType="end"/>
          </w:r>
        </w:sdtContent>
      </w:sdt>
      <w:r w:rsidR="006023E3">
        <w:t xml:space="preserve"> </w:t>
      </w:r>
      <w:r>
        <w:t xml:space="preserve">also suggest </w:t>
      </w:r>
      <w:r>
        <w:lastRenderedPageBreak/>
        <w:t>that government should no longer issue bonds to fund government deficits</w:t>
      </w:r>
      <w:r w:rsidR="006023E3">
        <w:t>.</w:t>
      </w:r>
      <w:r w:rsidR="003734B3">
        <w:t xml:space="preserve"> </w:t>
      </w:r>
      <w:r w:rsidR="006023E3">
        <w:t>I</w:t>
      </w:r>
      <w:r>
        <w:t>nstead</w:t>
      </w:r>
      <w:r w:rsidR="006023E3">
        <w:t>,</w:t>
      </w:r>
      <w:r>
        <w:t xml:space="preserve"> </w:t>
      </w:r>
      <w:r w:rsidR="003734B3">
        <w:t xml:space="preserve">government should </w:t>
      </w:r>
      <w:r>
        <w:t>borrow directly from</w:t>
      </w:r>
      <w:r w:rsidR="00F11EC5">
        <w:t xml:space="preserve"> commercial</w:t>
      </w:r>
      <w:r>
        <w:t xml:space="preserve"> banks</w:t>
      </w:r>
      <w:r w:rsidR="006023E3">
        <w:t>,</w:t>
      </w:r>
      <w:r w:rsidR="00F11EC5">
        <w:t xml:space="preserve"> or The Bank of England</w:t>
      </w:r>
      <w:r w:rsidR="006023E3">
        <w:t>,</w:t>
      </w:r>
      <w:r w:rsidR="003734B3">
        <w:t xml:space="preserve"> through standard loan contracts</w:t>
      </w:r>
      <w:r>
        <w:t xml:space="preserve">. Borrowing from </w:t>
      </w:r>
      <w:r w:rsidR="006023E3">
        <w:t xml:space="preserve">commercial </w:t>
      </w:r>
      <w:r>
        <w:t>banks</w:t>
      </w:r>
      <w:r w:rsidR="006023E3">
        <w:t>, or the central bank,</w:t>
      </w:r>
      <w:r>
        <w:t xml:space="preserve"> creates new money that will not crowd-out existing private sector lending</w:t>
      </w:r>
      <w:r w:rsidR="003734B3">
        <w:t>. Whereas,</w:t>
      </w:r>
      <w:r>
        <w:t xml:space="preserve"> issuing bonds on the Stock Exchange will prevent the money </w:t>
      </w:r>
      <w:r w:rsidR="00347160">
        <w:t xml:space="preserve">government borrows from </w:t>
      </w:r>
      <w:r>
        <w:t xml:space="preserve">being loaned to the private sector, because the bond market </w:t>
      </w:r>
      <w:r w:rsidR="003734B3">
        <w:t xml:space="preserve">primarily </w:t>
      </w:r>
      <w:r>
        <w:t xml:space="preserve">comprises </w:t>
      </w:r>
      <w:r w:rsidR="003734B3">
        <w:t xml:space="preserve">of </w:t>
      </w:r>
      <w:r>
        <w:t>non-bank financial institutions that do not have the ability to create new credit money.</w:t>
      </w:r>
    </w:p>
    <w:p w14:paraId="7ACEAB70" w14:textId="77777777" w:rsidR="007B679C" w:rsidRDefault="007B679C" w:rsidP="003A4AAB"/>
    <w:bookmarkEnd w:id="20"/>
    <w:p w14:paraId="7160D42B" w14:textId="77777777" w:rsidR="00B42BA1" w:rsidRDefault="00B42BA1">
      <w:pPr>
        <w:jc w:val="left"/>
      </w:pPr>
      <w:r>
        <w:br w:type="page"/>
      </w:r>
    </w:p>
    <w:sdt>
      <w:sdtPr>
        <w:rPr>
          <w:rFonts w:asciiTheme="minorHAnsi" w:eastAsiaTheme="minorHAnsi" w:hAnsiTheme="minorHAnsi" w:cstheme="minorBidi"/>
          <w:color w:val="auto"/>
          <w:sz w:val="22"/>
          <w:szCs w:val="22"/>
        </w:rPr>
        <w:id w:val="-1195372467"/>
        <w:docPartObj>
          <w:docPartGallery w:val="Bibliographies"/>
          <w:docPartUnique/>
        </w:docPartObj>
      </w:sdtPr>
      <w:sdtEndPr/>
      <w:sdtContent>
        <w:p w14:paraId="54353DF3" w14:textId="0AE05D1D" w:rsidR="0042755A" w:rsidRDefault="0042755A">
          <w:pPr>
            <w:pStyle w:val="Heading1"/>
          </w:pPr>
          <w:r>
            <w:t>Bibliography</w:t>
          </w:r>
        </w:p>
        <w:sdt>
          <w:sdtPr>
            <w:id w:val="111145805"/>
            <w:bibliography/>
          </w:sdtPr>
          <w:sdtEndPr/>
          <w:sdtContent>
            <w:p w14:paraId="0442D490" w14:textId="77777777" w:rsidR="0061115E" w:rsidRDefault="0042755A" w:rsidP="0061115E">
              <w:pPr>
                <w:pStyle w:val="Bibliography"/>
                <w:ind w:left="720" w:hanging="720"/>
                <w:rPr>
                  <w:noProof/>
                  <w:sz w:val="24"/>
                  <w:szCs w:val="24"/>
                </w:rPr>
              </w:pPr>
              <w:r>
                <w:fldChar w:fldCharType="begin"/>
              </w:r>
              <w:r>
                <w:instrText xml:space="preserve"> BIBLIOGRAPHY </w:instrText>
              </w:r>
              <w:r>
                <w:fldChar w:fldCharType="separate"/>
              </w:r>
              <w:r w:rsidR="0061115E">
                <w:rPr>
                  <w:noProof/>
                </w:rPr>
                <w:t xml:space="preserve">Ashby, W. (1969). Self-regulation and requisite variety. </w:t>
              </w:r>
              <w:r w:rsidR="0061115E">
                <w:rPr>
                  <w:i/>
                  <w:iCs/>
                  <w:noProof/>
                </w:rPr>
                <w:t>Systems thinking</w:t>
              </w:r>
              <w:r w:rsidR="0061115E">
                <w:rPr>
                  <w:noProof/>
                </w:rPr>
                <w:t>, 105 - 124.</w:t>
              </w:r>
            </w:p>
            <w:p w14:paraId="12E1547C" w14:textId="77777777" w:rsidR="0061115E" w:rsidRDefault="0061115E" w:rsidP="0061115E">
              <w:pPr>
                <w:pStyle w:val="Bibliography"/>
                <w:ind w:left="720" w:hanging="720"/>
                <w:rPr>
                  <w:noProof/>
                </w:rPr>
              </w:pPr>
              <w:r>
                <w:rPr>
                  <w:noProof/>
                </w:rPr>
                <w:t xml:space="preserve">Bank of England. (1991). </w:t>
              </w:r>
              <w:r>
                <w:rPr>
                  <w:i/>
                  <w:iCs/>
                  <w:noProof/>
                </w:rPr>
                <w:t>The performance of major British banks, 1970 - 1990 (Quarterly Bulletin Q4).</w:t>
              </w:r>
              <w:r>
                <w:rPr>
                  <w:noProof/>
                </w:rPr>
                <w:t xml:space="preserve"> Retrieved from Bank of England: https://www.bankofengland.co.uk/-/media/boe/files/quarterly-bulletin/1991/the-performance-of-major-british-banks</w:t>
              </w:r>
            </w:p>
            <w:p w14:paraId="6972C70D" w14:textId="77777777" w:rsidR="0061115E" w:rsidRDefault="0061115E" w:rsidP="0061115E">
              <w:pPr>
                <w:pStyle w:val="Bibliography"/>
                <w:ind w:left="720" w:hanging="720"/>
                <w:rPr>
                  <w:noProof/>
                </w:rPr>
              </w:pPr>
              <w:r>
                <w:rPr>
                  <w:noProof/>
                </w:rPr>
                <w:t xml:space="preserve">Bank of England. (1999). </w:t>
              </w:r>
              <w:r>
                <w:rPr>
                  <w:i/>
                  <w:iCs/>
                  <w:noProof/>
                </w:rPr>
                <w:t>The transmission mechanism of monetary policy.</w:t>
              </w:r>
              <w:r>
                <w:rPr>
                  <w:noProof/>
                </w:rPr>
                <w:t xml:space="preserve"> Retrieved from Bank of England: https://www.bankofengland.co.uk/-/media/boe/files/quarterly-bulletin/1999/the-transmission-mechanism-of-monetary-policy</w:t>
              </w:r>
            </w:p>
            <w:p w14:paraId="734B2BCA" w14:textId="77777777" w:rsidR="0061115E" w:rsidRDefault="0061115E" w:rsidP="0061115E">
              <w:pPr>
                <w:pStyle w:val="Bibliography"/>
                <w:ind w:left="720" w:hanging="720"/>
                <w:rPr>
                  <w:noProof/>
                </w:rPr>
              </w:pPr>
              <w:r w:rsidRPr="0061115E">
                <w:rPr>
                  <w:noProof/>
                  <w:lang w:val="sv-SE"/>
                </w:rPr>
                <w:t xml:space="preserve">Barnett, A., Batten, S., Chu, A., Franklin, J., &amp; Sebastiá-Barriel, M. (2014). </w:t>
              </w:r>
              <w:r>
                <w:rPr>
                  <w:noProof/>
                </w:rPr>
                <w:t xml:space="preserve">The UK Productivity Puzzle. </w:t>
              </w:r>
              <w:r>
                <w:rPr>
                  <w:i/>
                  <w:iCs/>
                  <w:noProof/>
                </w:rPr>
                <w:t>Bank of England Quarterly Bulletin (Q2)</w:t>
              </w:r>
              <w:r>
                <w:rPr>
                  <w:noProof/>
                </w:rPr>
                <w:t>, 122.</w:t>
              </w:r>
            </w:p>
            <w:p w14:paraId="25DBDE11" w14:textId="77777777" w:rsidR="0061115E" w:rsidRDefault="0061115E" w:rsidP="0061115E">
              <w:pPr>
                <w:pStyle w:val="Bibliography"/>
                <w:ind w:left="720" w:hanging="720"/>
                <w:rPr>
                  <w:noProof/>
                </w:rPr>
              </w:pPr>
              <w:r>
                <w:rPr>
                  <w:noProof/>
                </w:rPr>
                <w:t xml:space="preserve">Council of Mortgage Lenders. (2016). </w:t>
              </w:r>
              <w:r>
                <w:rPr>
                  <w:i/>
                  <w:iCs/>
                  <w:noProof/>
                </w:rPr>
                <w:t>The profile of UK private landlords.</w:t>
              </w:r>
              <w:r>
                <w:rPr>
                  <w:noProof/>
                </w:rPr>
                <w:t xml:space="preserve"> Retrieved from Council of Mortgage Lenders: https://www.cml.org.uk/news/cml-research/the-profile-of-uk-private/</w:t>
              </w:r>
            </w:p>
            <w:p w14:paraId="7EE30B69" w14:textId="77777777" w:rsidR="0061115E" w:rsidRDefault="0061115E" w:rsidP="0061115E">
              <w:pPr>
                <w:pStyle w:val="Bibliography"/>
                <w:ind w:left="720" w:hanging="720"/>
                <w:rPr>
                  <w:noProof/>
                </w:rPr>
              </w:pPr>
              <w:r>
                <w:rPr>
                  <w:noProof/>
                </w:rPr>
                <w:t xml:space="preserve">DiMaggio, P., &amp; Powell, W. (1983). The Iron Cage Revisited: Collective Rationality and Institutional Isomorphism in Organizational Fields. </w:t>
              </w:r>
              <w:r>
                <w:rPr>
                  <w:i/>
                  <w:iCs/>
                  <w:noProof/>
                </w:rPr>
                <w:t>American Sociological Review 48 (2)</w:t>
              </w:r>
              <w:r>
                <w:rPr>
                  <w:noProof/>
                </w:rPr>
                <w:t>, 147 - 160.</w:t>
              </w:r>
            </w:p>
            <w:p w14:paraId="6739C828" w14:textId="77777777" w:rsidR="0061115E" w:rsidRDefault="0061115E" w:rsidP="0061115E">
              <w:pPr>
                <w:pStyle w:val="Bibliography"/>
                <w:ind w:left="720" w:hanging="720"/>
                <w:rPr>
                  <w:noProof/>
                </w:rPr>
              </w:pPr>
              <w:r>
                <w:rPr>
                  <w:noProof/>
                </w:rPr>
                <w:t xml:space="preserve">Jarvis, J. (2011). </w:t>
              </w:r>
              <w:r>
                <w:rPr>
                  <w:i/>
                  <w:iCs/>
                  <w:noProof/>
                </w:rPr>
                <w:t>The Crisis of Credit Visualized.</w:t>
              </w:r>
              <w:r>
                <w:rPr>
                  <w:noProof/>
                </w:rPr>
                <w:t xml:space="preserve"> Retrieved from YouTube: https://www.youtube.com/watch?v=bx_LWm6_6tA</w:t>
              </w:r>
            </w:p>
            <w:p w14:paraId="2EC0A10A" w14:textId="77777777" w:rsidR="0061115E" w:rsidRDefault="0061115E" w:rsidP="0061115E">
              <w:pPr>
                <w:pStyle w:val="Bibliography"/>
                <w:ind w:left="720" w:hanging="720"/>
                <w:rPr>
                  <w:noProof/>
                </w:rPr>
              </w:pPr>
              <w:r>
                <w:rPr>
                  <w:noProof/>
                </w:rPr>
                <w:t xml:space="preserve">Keen, S. (2017). </w:t>
              </w:r>
              <w:r>
                <w:rPr>
                  <w:i/>
                  <w:iCs/>
                  <w:noProof/>
                </w:rPr>
                <w:t>Can we avoid another financial crisis?</w:t>
              </w:r>
              <w:r>
                <w:rPr>
                  <w:noProof/>
                </w:rPr>
                <w:t xml:space="preserve"> Cambridge, England: Polity Press.</w:t>
              </w:r>
            </w:p>
            <w:p w14:paraId="2EEED5CD" w14:textId="77777777" w:rsidR="0061115E" w:rsidRDefault="0061115E" w:rsidP="0061115E">
              <w:pPr>
                <w:pStyle w:val="Bibliography"/>
                <w:ind w:left="720" w:hanging="720"/>
                <w:rPr>
                  <w:noProof/>
                </w:rPr>
              </w:pPr>
              <w:r>
                <w:rPr>
                  <w:noProof/>
                </w:rPr>
                <w:t xml:space="preserve">Krugman, P. (2009, July 7th). </w:t>
              </w:r>
              <w:r>
                <w:rPr>
                  <w:i/>
                  <w:iCs/>
                  <w:noProof/>
                </w:rPr>
                <w:t>The paradox of thrift — for real.</w:t>
              </w:r>
              <w:r>
                <w:rPr>
                  <w:noProof/>
                </w:rPr>
                <w:t xml:space="preserve"> Retrieved from The New York Times: https://krugman.blogs.nytimes.com/2009/07/07/the-paradox-of-thrift-for-real/</w:t>
              </w:r>
            </w:p>
            <w:p w14:paraId="1B8CD2CC" w14:textId="77777777" w:rsidR="0061115E" w:rsidRDefault="0061115E" w:rsidP="0061115E">
              <w:pPr>
                <w:pStyle w:val="Bibliography"/>
                <w:ind w:left="720" w:hanging="720"/>
                <w:rPr>
                  <w:noProof/>
                </w:rPr>
              </w:pPr>
              <w:r w:rsidRPr="0061115E">
                <w:rPr>
                  <w:noProof/>
                  <w:lang w:val="de-DE"/>
                </w:rPr>
                <w:t xml:space="preserve">Lee, K.-S., &amp; Werner, R. A. (2018). </w:t>
              </w:r>
              <w:r>
                <w:rPr>
                  <w:noProof/>
                </w:rPr>
                <w:t xml:space="preserve">Reconsidering Monetary Policy: An Empirical Examination of the Relationship Between Interest Rates and Nominal GDP Growth in the US, UK, Germany and Japan. </w:t>
              </w:r>
              <w:r>
                <w:rPr>
                  <w:i/>
                  <w:iCs/>
                  <w:noProof/>
                </w:rPr>
                <w:t>Ecological Economics, 146</w:t>
              </w:r>
              <w:r>
                <w:rPr>
                  <w:noProof/>
                </w:rPr>
                <w:t>, 26 - 34.</w:t>
              </w:r>
            </w:p>
            <w:p w14:paraId="047F8DDE" w14:textId="77777777" w:rsidR="0061115E" w:rsidRDefault="0061115E" w:rsidP="0061115E">
              <w:pPr>
                <w:pStyle w:val="Bibliography"/>
                <w:ind w:left="720" w:hanging="720"/>
                <w:rPr>
                  <w:noProof/>
                </w:rPr>
              </w:pPr>
              <w:r>
                <w:rPr>
                  <w:noProof/>
                </w:rPr>
                <w:t xml:space="preserve">Lyonnet, V., &amp; Werner, R. A. (2012). Lessons from the Bank of England on 'quantitative easing' and other 'unconventional' monetary policies. </w:t>
              </w:r>
              <w:r>
                <w:rPr>
                  <w:i/>
                  <w:iCs/>
                  <w:noProof/>
                </w:rPr>
                <w:t>International Review of Financial Analysis (25)</w:t>
              </w:r>
              <w:r>
                <w:rPr>
                  <w:noProof/>
                </w:rPr>
                <w:t>, 94-105.</w:t>
              </w:r>
            </w:p>
            <w:p w14:paraId="2C722224" w14:textId="77777777" w:rsidR="0061115E" w:rsidRDefault="0061115E" w:rsidP="0061115E">
              <w:pPr>
                <w:pStyle w:val="Bibliography"/>
                <w:ind w:left="720" w:hanging="720"/>
                <w:rPr>
                  <w:noProof/>
                </w:rPr>
              </w:pPr>
              <w:r>
                <w:rPr>
                  <w:noProof/>
                </w:rPr>
                <w:t xml:space="preserve">McLeay, M., Radia, A., &amp; Thomas, R. (2014 ). Money creation in the modern economy. </w:t>
              </w:r>
              <w:r>
                <w:rPr>
                  <w:i/>
                  <w:iCs/>
                  <w:noProof/>
                </w:rPr>
                <w:t>The Bank of England Quarterly Bulletin (Q1)</w:t>
              </w:r>
              <w:r>
                <w:rPr>
                  <w:noProof/>
                </w:rPr>
                <w:t>, 14 - 27.</w:t>
              </w:r>
            </w:p>
            <w:p w14:paraId="3194842A" w14:textId="77777777" w:rsidR="0061115E" w:rsidRDefault="0061115E" w:rsidP="0061115E">
              <w:pPr>
                <w:pStyle w:val="Bibliography"/>
                <w:ind w:left="720" w:hanging="720"/>
                <w:rPr>
                  <w:noProof/>
                </w:rPr>
              </w:pPr>
              <w:r>
                <w:rPr>
                  <w:noProof/>
                </w:rPr>
                <w:t xml:space="preserve">Mian, A., &amp; Sufi, A. (2011). </w:t>
              </w:r>
              <w:r>
                <w:rPr>
                  <w:i/>
                  <w:iCs/>
                  <w:noProof/>
                </w:rPr>
                <w:t>Consumers and the Economy, Part II: Household Debt and the Weak US Recovery. FRBSF Economic Letter, 2.</w:t>
              </w:r>
              <w:r>
                <w:rPr>
                  <w:noProof/>
                </w:rPr>
                <w:t xml:space="preserve"> Retrieved from Federal Reserve Bank of San Francisco: https://www.frbsf.org/economic-research/publications/economic-letter/2011/january/consumers-economy-household-debt-weak-us-recovery/</w:t>
              </w:r>
            </w:p>
            <w:p w14:paraId="299F04DE" w14:textId="77777777" w:rsidR="0061115E" w:rsidRDefault="0061115E" w:rsidP="0061115E">
              <w:pPr>
                <w:pStyle w:val="Bibliography"/>
                <w:ind w:left="720" w:hanging="720"/>
                <w:rPr>
                  <w:noProof/>
                </w:rPr>
              </w:pPr>
              <w:r>
                <w:rPr>
                  <w:noProof/>
                </w:rPr>
                <w:t xml:space="preserve">Mian, A., &amp; Sufi, A. (2015). </w:t>
              </w:r>
              <w:r>
                <w:rPr>
                  <w:i/>
                  <w:iCs/>
                  <w:noProof/>
                </w:rPr>
                <w:t>House of Debt: how they (and you) caused the Great Recession, and how we can prevent it from happening again.</w:t>
              </w:r>
              <w:r>
                <w:rPr>
                  <w:noProof/>
                </w:rPr>
                <w:t xml:space="preserve"> London: The University of Chicago Press.</w:t>
              </w:r>
            </w:p>
            <w:p w14:paraId="548A88AC" w14:textId="77777777" w:rsidR="0061115E" w:rsidRDefault="0061115E" w:rsidP="0061115E">
              <w:pPr>
                <w:pStyle w:val="Bibliography"/>
                <w:ind w:left="720" w:hanging="720"/>
                <w:rPr>
                  <w:noProof/>
                </w:rPr>
              </w:pPr>
              <w:r>
                <w:rPr>
                  <w:noProof/>
                </w:rPr>
                <w:t xml:space="preserve">Mian, A., Sufi, A., &amp; Trebbi, F. (2014). Resolving Debt Overhang: Political Constraints in the Aftermath of Financial Crises. </w:t>
              </w:r>
              <w:r>
                <w:rPr>
                  <w:i/>
                  <w:iCs/>
                  <w:noProof/>
                </w:rPr>
                <w:t xml:space="preserve">American Economic Journal: Macroeconomics, 6(2), </w:t>
              </w:r>
              <w:r>
                <w:rPr>
                  <w:noProof/>
                </w:rPr>
                <w:t>, 1- 28.</w:t>
              </w:r>
            </w:p>
            <w:p w14:paraId="61AA0806" w14:textId="77777777" w:rsidR="0061115E" w:rsidRDefault="0061115E" w:rsidP="0061115E">
              <w:pPr>
                <w:pStyle w:val="Bibliography"/>
                <w:ind w:left="720" w:hanging="720"/>
                <w:rPr>
                  <w:noProof/>
                </w:rPr>
              </w:pPr>
              <w:r>
                <w:rPr>
                  <w:noProof/>
                </w:rPr>
                <w:t xml:space="preserve">Minsky, H. (1992). </w:t>
              </w:r>
              <w:r>
                <w:rPr>
                  <w:i/>
                  <w:iCs/>
                  <w:noProof/>
                </w:rPr>
                <w:t>The Financial Instability Hypothesis. Working Paper number 74 (May).</w:t>
              </w:r>
              <w:r>
                <w:rPr>
                  <w:noProof/>
                </w:rPr>
                <w:t xml:space="preserve"> Retrieved from The Jerome Levy Economics Institute of Bard College: http://www.levyinstitute.org/pubs/wp74.pdf</w:t>
              </w:r>
            </w:p>
            <w:p w14:paraId="5302AA57" w14:textId="77777777" w:rsidR="0061115E" w:rsidRDefault="0061115E" w:rsidP="0061115E">
              <w:pPr>
                <w:pStyle w:val="Bibliography"/>
                <w:ind w:left="720" w:hanging="720"/>
                <w:rPr>
                  <w:noProof/>
                </w:rPr>
              </w:pPr>
              <w:r>
                <w:rPr>
                  <w:noProof/>
                </w:rPr>
                <w:lastRenderedPageBreak/>
                <w:t xml:space="preserve">North, D. C. (1990). </w:t>
              </w:r>
              <w:r>
                <w:rPr>
                  <w:i/>
                  <w:iCs/>
                  <w:noProof/>
                </w:rPr>
                <w:t>Institutions, Institutional Change and Economic Performance.</w:t>
              </w:r>
              <w:r>
                <w:rPr>
                  <w:noProof/>
                </w:rPr>
                <w:t xml:space="preserve"> Cambridge: Cambridge University Press.</w:t>
              </w:r>
            </w:p>
            <w:p w14:paraId="284DB57B" w14:textId="77777777" w:rsidR="0061115E" w:rsidRDefault="0061115E" w:rsidP="0061115E">
              <w:pPr>
                <w:pStyle w:val="Bibliography"/>
                <w:ind w:left="720" w:hanging="720"/>
                <w:rPr>
                  <w:noProof/>
                </w:rPr>
              </w:pPr>
              <w:r>
                <w:rPr>
                  <w:noProof/>
                </w:rPr>
                <w:t xml:space="preserve">Porter, M. E. (2000). Location, Competition, and Economic Development: Local Clusters in a Global Economy. </w:t>
              </w:r>
              <w:r>
                <w:rPr>
                  <w:i/>
                  <w:iCs/>
                  <w:noProof/>
                </w:rPr>
                <w:t>Economic Development Quarterly, Vol. 14 No. 1, February</w:t>
              </w:r>
              <w:r>
                <w:rPr>
                  <w:noProof/>
                </w:rPr>
                <w:t>, 15 - 34.</w:t>
              </w:r>
            </w:p>
            <w:p w14:paraId="4837FC69" w14:textId="77777777" w:rsidR="0061115E" w:rsidRDefault="0061115E" w:rsidP="0061115E">
              <w:pPr>
                <w:pStyle w:val="Bibliography"/>
                <w:ind w:left="720" w:hanging="720"/>
                <w:rPr>
                  <w:noProof/>
                </w:rPr>
              </w:pPr>
              <w:r>
                <w:rPr>
                  <w:noProof/>
                </w:rPr>
                <w:t xml:space="preserve">Promontory Financial Group. (2018). </w:t>
              </w:r>
              <w:r>
                <w:rPr>
                  <w:i/>
                  <w:iCs/>
                  <w:noProof/>
                </w:rPr>
                <w:t>Treasury Committee publishes RBS-GRG report.</w:t>
              </w:r>
              <w:r>
                <w:rPr>
                  <w:noProof/>
                </w:rPr>
                <w:t xml:space="preserve"> Retrieved from Parliament: https://www.parliament.uk/business/committees/committees-a-z/commons-select/treasury-committee/news-parliament-2017/rbs-global-restructuring-group-s166-report-17-19/</w:t>
              </w:r>
            </w:p>
            <w:p w14:paraId="26DB21FC" w14:textId="77777777" w:rsidR="0061115E" w:rsidRDefault="0061115E" w:rsidP="0061115E">
              <w:pPr>
                <w:pStyle w:val="Bibliography"/>
                <w:ind w:left="720" w:hanging="720"/>
                <w:rPr>
                  <w:noProof/>
                </w:rPr>
              </w:pPr>
              <w:r>
                <w:rPr>
                  <w:noProof/>
                </w:rPr>
                <w:t xml:space="preserve">Reinhart, C., &amp; Rogoff, K. (2009). The aftermath of financial crises. </w:t>
              </w:r>
              <w:r>
                <w:rPr>
                  <w:i/>
                  <w:iCs/>
                  <w:noProof/>
                </w:rPr>
                <w:t>American Economic Review 99, no. 2</w:t>
              </w:r>
              <w:r>
                <w:rPr>
                  <w:noProof/>
                </w:rPr>
                <w:t>, 466 - 472.</w:t>
              </w:r>
            </w:p>
            <w:p w14:paraId="3FB39238" w14:textId="77777777" w:rsidR="0061115E" w:rsidRDefault="0061115E" w:rsidP="0061115E">
              <w:pPr>
                <w:pStyle w:val="Bibliography"/>
                <w:ind w:left="720" w:hanging="720"/>
                <w:rPr>
                  <w:noProof/>
                </w:rPr>
              </w:pPr>
              <w:r>
                <w:rPr>
                  <w:noProof/>
                </w:rPr>
                <w:t xml:space="preserve">Ryan-Collins, J., Greenham, T., Werner, R. A., &amp; Jackson, A. (2011). </w:t>
              </w:r>
              <w:r>
                <w:rPr>
                  <w:i/>
                  <w:iCs/>
                  <w:noProof/>
                </w:rPr>
                <w:t>Where Does Money Come From? A Guide to the UK Monetary and Banking System.</w:t>
              </w:r>
              <w:r>
                <w:rPr>
                  <w:noProof/>
                </w:rPr>
                <w:t xml:space="preserve"> London: New Economics Foundation.</w:t>
              </w:r>
            </w:p>
            <w:p w14:paraId="66FD47BB" w14:textId="77777777" w:rsidR="0061115E" w:rsidRDefault="0061115E" w:rsidP="0061115E">
              <w:pPr>
                <w:pStyle w:val="Bibliography"/>
                <w:ind w:left="720" w:hanging="720"/>
                <w:rPr>
                  <w:noProof/>
                </w:rPr>
              </w:pPr>
              <w:r>
                <w:rPr>
                  <w:noProof/>
                </w:rPr>
                <w:t xml:space="preserve">Ryan-Collins, J., Lloyd, T., &amp; Macfarlane, L. (2017). </w:t>
              </w:r>
              <w:r>
                <w:rPr>
                  <w:i/>
                  <w:iCs/>
                  <w:noProof/>
                </w:rPr>
                <w:t>Rethinking the Economics of Land and Housing.</w:t>
              </w:r>
              <w:r>
                <w:rPr>
                  <w:noProof/>
                </w:rPr>
                <w:t xml:space="preserve"> London: Zed Books Limited.</w:t>
              </w:r>
            </w:p>
            <w:p w14:paraId="1DB5C586" w14:textId="77777777" w:rsidR="0061115E" w:rsidRDefault="0061115E" w:rsidP="0061115E">
              <w:pPr>
                <w:pStyle w:val="Bibliography"/>
                <w:ind w:left="720" w:hanging="720"/>
                <w:rPr>
                  <w:noProof/>
                </w:rPr>
              </w:pPr>
              <w:r>
                <w:rPr>
                  <w:noProof/>
                </w:rPr>
                <w:t xml:space="preserve">Starkey, M. (2018). </w:t>
              </w:r>
              <w:r>
                <w:rPr>
                  <w:i/>
                  <w:iCs/>
                  <w:noProof/>
                </w:rPr>
                <w:t>Credit Creation Theory of Banking.</w:t>
              </w:r>
              <w:r>
                <w:rPr>
                  <w:noProof/>
                </w:rPr>
                <w:t xml:space="preserve"> Retrieved from The Economics Network: https://www.economicsnetwork.ac.uk/archive/starkey_banking</w:t>
              </w:r>
            </w:p>
            <w:p w14:paraId="6167716E" w14:textId="77777777" w:rsidR="0061115E" w:rsidRDefault="0061115E" w:rsidP="0061115E">
              <w:pPr>
                <w:pStyle w:val="Bibliography"/>
                <w:ind w:left="720" w:hanging="720"/>
                <w:rPr>
                  <w:noProof/>
                </w:rPr>
              </w:pPr>
              <w:r>
                <w:rPr>
                  <w:noProof/>
                </w:rPr>
                <w:t xml:space="preserve">Turner, A. (2017). </w:t>
              </w:r>
              <w:r>
                <w:rPr>
                  <w:i/>
                  <w:iCs/>
                  <w:noProof/>
                </w:rPr>
                <w:t>Between Debt and the Devil – Money, Credit and Fixing Global Finance.</w:t>
              </w:r>
              <w:r>
                <w:rPr>
                  <w:noProof/>
                </w:rPr>
                <w:t xml:space="preserve"> Woodstock: Princeton University Press.</w:t>
              </w:r>
            </w:p>
            <w:p w14:paraId="58777B4D" w14:textId="77777777" w:rsidR="0061115E" w:rsidRDefault="0061115E" w:rsidP="0061115E">
              <w:pPr>
                <w:pStyle w:val="Bibliography"/>
                <w:ind w:left="720" w:hanging="720"/>
                <w:rPr>
                  <w:noProof/>
                </w:rPr>
              </w:pPr>
              <w:r>
                <w:rPr>
                  <w:noProof/>
                </w:rPr>
                <w:t xml:space="preserve">Werner, R. (2012). Towards a new research programme on ‘banking and the economy’ - Implications of the quantity theory of credit for the prevention and resolution of banking and debt crises. </w:t>
              </w:r>
              <w:r>
                <w:rPr>
                  <w:i/>
                  <w:iCs/>
                  <w:noProof/>
                </w:rPr>
                <w:t>International Review of Financial Analysis, 25,</w:t>
              </w:r>
              <w:r>
                <w:rPr>
                  <w:noProof/>
                </w:rPr>
                <w:t>, 1-17.</w:t>
              </w:r>
            </w:p>
            <w:p w14:paraId="7AC219DA" w14:textId="77777777" w:rsidR="0061115E" w:rsidRDefault="0061115E" w:rsidP="0061115E">
              <w:pPr>
                <w:pStyle w:val="Bibliography"/>
                <w:ind w:left="720" w:hanging="720"/>
                <w:rPr>
                  <w:noProof/>
                </w:rPr>
              </w:pPr>
              <w:r>
                <w:rPr>
                  <w:noProof/>
                </w:rPr>
                <w:t xml:space="preserve">Werner, R. A. (1997). Towards a new monetary paradigm: A quantity theorem of disaggregated credit, with evidence from Japan. </w:t>
              </w:r>
              <w:r>
                <w:rPr>
                  <w:i/>
                  <w:iCs/>
                  <w:noProof/>
                </w:rPr>
                <w:t>Kredit und Kapital, vol. 30, no. 2</w:t>
              </w:r>
              <w:r>
                <w:rPr>
                  <w:noProof/>
                </w:rPr>
                <w:t>, 276-309.</w:t>
              </w:r>
            </w:p>
            <w:p w14:paraId="0366BB15" w14:textId="77777777" w:rsidR="0061115E" w:rsidRDefault="0061115E" w:rsidP="0061115E">
              <w:pPr>
                <w:pStyle w:val="Bibliography"/>
                <w:ind w:left="720" w:hanging="720"/>
                <w:rPr>
                  <w:noProof/>
                </w:rPr>
              </w:pPr>
              <w:r>
                <w:rPr>
                  <w:noProof/>
                </w:rPr>
                <w:t xml:space="preserve">Werner, R. A. (2005). </w:t>
              </w:r>
              <w:r>
                <w:rPr>
                  <w:i/>
                  <w:iCs/>
                  <w:noProof/>
                </w:rPr>
                <w:t>New paradigm in macroeconomics: solving the riddle of Japanese macroeconomic performance.</w:t>
              </w:r>
              <w:r>
                <w:rPr>
                  <w:noProof/>
                </w:rPr>
                <w:t xml:space="preserve"> Basingstoke: Palgrave Macmillan.</w:t>
              </w:r>
            </w:p>
            <w:p w14:paraId="1723C3E9" w14:textId="77777777" w:rsidR="0061115E" w:rsidRDefault="0061115E" w:rsidP="0061115E">
              <w:pPr>
                <w:pStyle w:val="Bibliography"/>
                <w:ind w:left="720" w:hanging="720"/>
                <w:rPr>
                  <w:noProof/>
                </w:rPr>
              </w:pPr>
              <w:r>
                <w:rPr>
                  <w:noProof/>
                </w:rPr>
                <w:t xml:space="preserve">Werner, R. A. (2013). Towards a More Stable and Sustainable Financial Architecture – A Discussion and Application of the Quantity Theory of Credit. </w:t>
              </w:r>
              <w:r>
                <w:rPr>
                  <w:i/>
                  <w:iCs/>
                  <w:noProof/>
                </w:rPr>
                <w:t>Credit and Capital Markets, Vol.46, no.3</w:t>
              </w:r>
              <w:r>
                <w:rPr>
                  <w:noProof/>
                </w:rPr>
                <w:t>, 357 - 387.</w:t>
              </w:r>
            </w:p>
            <w:p w14:paraId="521F8CB9" w14:textId="77777777" w:rsidR="0061115E" w:rsidRDefault="0061115E" w:rsidP="0061115E">
              <w:pPr>
                <w:pStyle w:val="Bibliography"/>
                <w:ind w:left="720" w:hanging="720"/>
                <w:rPr>
                  <w:noProof/>
                </w:rPr>
              </w:pPr>
              <w:r>
                <w:rPr>
                  <w:noProof/>
                </w:rPr>
                <w:t xml:space="preserve">Werner, R. A. (2018). </w:t>
              </w:r>
              <w:r>
                <w:rPr>
                  <w:i/>
                  <w:iCs/>
                  <w:noProof/>
                </w:rPr>
                <w:t>Shifting from Central Planning to a Decentralised Economy: Do we Need Central Banks?</w:t>
              </w:r>
              <w:r>
                <w:rPr>
                  <w:noProof/>
                </w:rPr>
                <w:t xml:space="preserve"> Retrieved from Professor Werner: https://professorwerner.org/category/articles-essays/ </w:t>
              </w:r>
            </w:p>
            <w:p w14:paraId="19967057" w14:textId="1782AAD5" w:rsidR="0042755A" w:rsidRDefault="0042755A" w:rsidP="0061115E">
              <w:r>
                <w:rPr>
                  <w:b/>
                  <w:bCs/>
                  <w:noProof/>
                </w:rPr>
                <w:fldChar w:fldCharType="end"/>
              </w:r>
            </w:p>
          </w:sdtContent>
        </w:sdt>
      </w:sdtContent>
    </w:sdt>
    <w:p w14:paraId="2C239E08" w14:textId="4D4F65B1" w:rsidR="00F63AEC" w:rsidRDefault="003773D2">
      <w:r>
        <w:t xml:space="preserve"> </w:t>
      </w:r>
    </w:p>
    <w:sectPr w:rsidR="00F63AEC" w:rsidSect="002962B8">
      <w:footerReference w:type="default" r:id="rId26"/>
      <w:endnotePr>
        <w:numFmt w:val="decimal"/>
      </w:endnotePr>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306A47" w14:textId="77777777" w:rsidR="006D38DE" w:rsidRDefault="006D38DE" w:rsidP="0042755A">
      <w:pPr>
        <w:spacing w:after="0" w:line="240" w:lineRule="auto"/>
      </w:pPr>
      <w:r>
        <w:separator/>
      </w:r>
    </w:p>
  </w:endnote>
  <w:endnote w:type="continuationSeparator" w:id="0">
    <w:p w14:paraId="70FBEA6F" w14:textId="77777777" w:rsidR="006D38DE" w:rsidRDefault="006D38DE" w:rsidP="0042755A">
      <w:pPr>
        <w:spacing w:after="0" w:line="240" w:lineRule="auto"/>
      </w:pPr>
      <w:r>
        <w:continuationSeparator/>
      </w:r>
    </w:p>
  </w:endnote>
  <w:endnote w:id="1">
    <w:p w14:paraId="55913FF7" w14:textId="3DC1324A" w:rsidR="00DF290E" w:rsidRDefault="00DF290E">
      <w:pPr>
        <w:pStyle w:val="EndnoteText"/>
      </w:pPr>
      <w:r>
        <w:rPr>
          <w:rStyle w:val="EndnoteReference"/>
        </w:rPr>
        <w:endnoteRef/>
      </w:r>
      <w:r>
        <w:t xml:space="preserve"> The chart and related data are available within the M4 worksheet, which is contained in the charts and data workbook.</w:t>
      </w:r>
    </w:p>
  </w:endnote>
  <w:endnote w:id="2">
    <w:p w14:paraId="03CDE2BF" w14:textId="5028C6BA" w:rsidR="00DF290E" w:rsidRDefault="00DF290E">
      <w:pPr>
        <w:pStyle w:val="EndnoteText"/>
      </w:pPr>
      <w:r>
        <w:rPr>
          <w:rStyle w:val="EndnoteReference"/>
        </w:rPr>
        <w:endnoteRef/>
      </w:r>
      <w:r>
        <w:t xml:space="preserve"> Whilst t</w:t>
      </w:r>
      <w:r w:rsidRPr="004B3434">
        <w:t>he policy</w:t>
      </w:r>
      <w:r>
        <w:t xml:space="preserve"> rate defines</w:t>
      </w:r>
      <w:r w:rsidRPr="004B3434">
        <w:t xml:space="preserve"> the rate at which banks and other financial institutions can access cash and </w:t>
      </w:r>
      <w:r>
        <w:t>B</w:t>
      </w:r>
      <w:r w:rsidRPr="004B3434">
        <w:t>ank of England reserves,</w:t>
      </w:r>
      <w:r>
        <w:t xml:space="preserve"> it does</w:t>
      </w:r>
      <w:r w:rsidRPr="004B3434">
        <w:t xml:space="preserve"> not constrain the rate at which financial institutions can</w:t>
      </w:r>
      <w:r>
        <w:t xml:space="preserve"> lend</w:t>
      </w:r>
      <w:r w:rsidRPr="004B3434">
        <w:t xml:space="preserve"> to other organisations</w:t>
      </w:r>
      <w:r>
        <w:t xml:space="preserve"> and individuals</w:t>
      </w:r>
      <w:r w:rsidRPr="004B3434">
        <w:t>.</w:t>
      </w:r>
    </w:p>
  </w:endnote>
  <w:endnote w:id="3">
    <w:p w14:paraId="107F13A2" w14:textId="56406094" w:rsidR="00DF290E" w:rsidRDefault="00DF290E">
      <w:pPr>
        <w:pStyle w:val="EndnoteText"/>
      </w:pPr>
      <w:r>
        <w:rPr>
          <w:rStyle w:val="EndnoteReference"/>
        </w:rPr>
        <w:endnoteRef/>
      </w:r>
      <w:r>
        <w:t xml:space="preserve"> </w:t>
      </w:r>
      <w:r w:rsidRPr="007B72C2">
        <w:t xml:space="preserve">The chart and related data are available within the </w:t>
      </w:r>
      <w:r>
        <w:t>‘money supply’</w:t>
      </w:r>
      <w:r w:rsidRPr="007B72C2">
        <w:t xml:space="preserve"> worksheet, which is contained in the charts and data workbook.</w:t>
      </w:r>
    </w:p>
  </w:endnote>
  <w:endnote w:id="4">
    <w:p w14:paraId="51606442" w14:textId="526D2AD5" w:rsidR="00DF290E" w:rsidRDefault="00DF290E" w:rsidP="006B6396">
      <w:pPr>
        <w:pStyle w:val="EndnoteText"/>
      </w:pPr>
      <w:r>
        <w:rPr>
          <w:rStyle w:val="EndnoteReference"/>
        </w:rPr>
        <w:endnoteRef/>
      </w:r>
      <w:r>
        <w:t xml:space="preserve"> </w:t>
      </w:r>
      <w:bookmarkStart w:id="5" w:name="_Hlk521687224"/>
      <w:r>
        <w:t>The chart and related data are available within the ‘all financial institutions’ worksheet, which is contained in the charts and data workbook.</w:t>
      </w:r>
      <w:bookmarkEnd w:id="5"/>
    </w:p>
    <w:p w14:paraId="7E404C8A" w14:textId="3FE1B819" w:rsidR="00DF290E" w:rsidRDefault="00DF290E">
      <w:pPr>
        <w:pStyle w:val="EndnoteText"/>
      </w:pPr>
    </w:p>
  </w:endnote>
  <w:endnote w:id="5">
    <w:p w14:paraId="0B302184" w14:textId="67C6EB0D" w:rsidR="00DF290E" w:rsidRDefault="00DF290E">
      <w:pPr>
        <w:pStyle w:val="EndnoteText"/>
      </w:pPr>
      <w:r>
        <w:rPr>
          <w:rStyle w:val="EndnoteReference"/>
        </w:rPr>
        <w:endnoteRef/>
      </w:r>
      <w:r>
        <w:t xml:space="preserve"> </w:t>
      </w:r>
      <w:r w:rsidRPr="006B6396">
        <w:t>The chart and related data are available within the ‘all financial institutions’ worksheet, which is contained in the charts and data workbook.</w:t>
      </w:r>
    </w:p>
  </w:endnote>
  <w:endnote w:id="6">
    <w:p w14:paraId="1CE24887" w14:textId="5F446843" w:rsidR="00DF290E" w:rsidRDefault="00DF290E">
      <w:pPr>
        <w:pStyle w:val="EndnoteText"/>
      </w:pPr>
      <w:r>
        <w:rPr>
          <w:rStyle w:val="EndnoteReference"/>
        </w:rPr>
        <w:endnoteRef/>
      </w:r>
      <w:r>
        <w:t xml:space="preserve"> </w:t>
      </w:r>
      <w:r w:rsidRPr="006B6396">
        <w:t xml:space="preserve">The chart and related data are available within the </w:t>
      </w:r>
      <w:r>
        <w:t>summary</w:t>
      </w:r>
      <w:r w:rsidRPr="006B6396">
        <w:t xml:space="preserve"> worksheet, which is contained in the charts and data workbook.</w:t>
      </w:r>
    </w:p>
  </w:endnote>
  <w:endnote w:id="7">
    <w:p w14:paraId="01D4C984" w14:textId="77777777" w:rsidR="00DF290E" w:rsidRDefault="00DF290E" w:rsidP="003C52AE">
      <w:pPr>
        <w:pStyle w:val="EndnoteText"/>
      </w:pPr>
      <w:r>
        <w:rPr>
          <w:rStyle w:val="EndnoteReference"/>
        </w:rPr>
        <w:endnoteRef/>
      </w:r>
      <w:r>
        <w:t xml:space="preserve"> The chart and related data are available within the ‘all financial institutions’ worksheet, which is contained in the charts and data workbook.</w:t>
      </w:r>
    </w:p>
  </w:endnote>
  <w:endnote w:id="8">
    <w:p w14:paraId="1185E6EE" w14:textId="1D4526FD" w:rsidR="00DF290E" w:rsidRDefault="00DF290E">
      <w:pPr>
        <w:pStyle w:val="EndnoteText"/>
      </w:pPr>
      <w:r>
        <w:rPr>
          <w:rStyle w:val="EndnoteReference"/>
        </w:rPr>
        <w:endnoteRef/>
      </w:r>
      <w:r>
        <w:t xml:space="preserve"> Please see cell AA51 in the house prices worksheet, which is contained in the charts and data workbook.</w:t>
      </w:r>
    </w:p>
  </w:endnote>
  <w:endnote w:id="9">
    <w:p w14:paraId="51A834BF" w14:textId="3FE021E1" w:rsidR="00DF290E" w:rsidRDefault="00DF290E">
      <w:pPr>
        <w:pStyle w:val="EndnoteText"/>
      </w:pPr>
      <w:r>
        <w:rPr>
          <w:rStyle w:val="EndnoteReference"/>
        </w:rPr>
        <w:endnoteRef/>
      </w:r>
      <w:r>
        <w:t xml:space="preserve"> </w:t>
      </w:r>
      <w:r w:rsidRPr="006B6396">
        <w:t>The chart and related data are available within the ‘all financial institutions’ worksheet, which is contained in the charts and data workbook.</w:t>
      </w:r>
    </w:p>
  </w:endnote>
  <w:endnote w:id="10">
    <w:p w14:paraId="2252FDE4" w14:textId="77777777" w:rsidR="00DF290E" w:rsidRDefault="00DF290E" w:rsidP="002363D6">
      <w:pPr>
        <w:pStyle w:val="EndnoteText"/>
      </w:pPr>
      <w:r>
        <w:rPr>
          <w:rStyle w:val="EndnoteReference"/>
        </w:rPr>
        <w:endnoteRef/>
      </w:r>
      <w:r>
        <w:t xml:space="preserve"> </w:t>
      </w:r>
      <w:r w:rsidRPr="006B6396">
        <w:t>The chart and related data are available within the ‘</w:t>
      </w:r>
      <w:r>
        <w:t>house price</w:t>
      </w:r>
      <w:r w:rsidRPr="006B6396">
        <w:t>s’ worksheet, which is contained in the charts and data workbook.</w:t>
      </w:r>
    </w:p>
  </w:endnote>
  <w:endnote w:id="11">
    <w:p w14:paraId="5C3B5F5B" w14:textId="13F78B31" w:rsidR="00DF290E" w:rsidRDefault="00DF290E" w:rsidP="008D36A6">
      <w:pPr>
        <w:pStyle w:val="EndnoteText"/>
      </w:pPr>
      <w:r>
        <w:rPr>
          <w:rStyle w:val="EndnoteReference"/>
        </w:rPr>
        <w:endnoteRef/>
      </w:r>
      <w:r>
        <w:t xml:space="preserve"> </w:t>
      </w:r>
      <w:r w:rsidRPr="007E15FC">
        <w:t>Japanese monetary authorities operated a system of quantitative and qualitative credit controls during the post-war period, which Richard Werner refers to as 'window guidance' (Werner R. A., 2005, p. 269).  Effective control and direction of credit by the monetary authorities supported rapid Japanese economic development during the 1950s, 1960s and 1970s. Credit controls should be developed with the aim of achieving specific economic growth targets. However, Japanese 'window guidance' from the mid-1980s allowed rapid credit expansion, and did not restrict lending for speculative purposes, which has since caused serious economic problems in Japan.  Therefore, it is not sufficient simply to have credit controls in place.  Credit controls implemented by the monetary authorities must aim to avoid excessive credit creation by the banking system, and limit the amount of credit being directed towards the purchase of speculative assets.</w:t>
      </w:r>
    </w:p>
  </w:endnote>
  <w:endnote w:id="12">
    <w:p w14:paraId="6CC60391" w14:textId="77777777" w:rsidR="00DF290E" w:rsidRDefault="00DF290E" w:rsidP="008D36A6">
      <w:pPr>
        <w:pStyle w:val="EndnoteText"/>
      </w:pPr>
      <w:r>
        <w:rPr>
          <w:rStyle w:val="EndnoteReference"/>
        </w:rPr>
        <w:endnoteRef/>
      </w:r>
      <w:r>
        <w:t xml:space="preserve"> </w:t>
      </w:r>
      <w:r w:rsidRPr="006B6396">
        <w:t>The chart and related data are available within the ‘all financial institutions’ worksheet, which is contained in the charts and data workbook.</w:t>
      </w:r>
    </w:p>
  </w:endnote>
  <w:endnote w:id="13">
    <w:p w14:paraId="1FCFD789" w14:textId="21BFE435" w:rsidR="00DF290E" w:rsidRDefault="00DF290E">
      <w:pPr>
        <w:pStyle w:val="EndnoteText"/>
      </w:pPr>
      <w:r>
        <w:rPr>
          <w:rStyle w:val="EndnoteReference"/>
        </w:rPr>
        <w:endnoteRef/>
      </w:r>
      <w:r>
        <w:t xml:space="preserve"> </w:t>
      </w:r>
      <w:r w:rsidRPr="00E37B9F">
        <w:t>The Bank of England</w:t>
      </w:r>
      <w:r>
        <w:t xml:space="preserve"> have</w:t>
      </w:r>
      <w:r w:rsidRPr="00E37B9F">
        <w:t xml:space="preserve"> developed macroprudential policies</w:t>
      </w:r>
      <w:r>
        <w:t xml:space="preserve"> since the 2007 financial crisis</w:t>
      </w:r>
      <w:r w:rsidRPr="00E37B9F">
        <w:t xml:space="preserve"> to avoid another financial crisis.  The </w:t>
      </w:r>
      <w:r>
        <w:t>F</w:t>
      </w:r>
      <w:r w:rsidRPr="00E37B9F">
        <w:t xml:space="preserve">inancial </w:t>
      </w:r>
      <w:r>
        <w:t>P</w:t>
      </w:r>
      <w:r w:rsidRPr="00E37B9F">
        <w:t xml:space="preserve">olicy </w:t>
      </w:r>
      <w:r>
        <w:t>C</w:t>
      </w:r>
      <w:r w:rsidRPr="00E37B9F">
        <w:t xml:space="preserve">ommittee </w:t>
      </w:r>
      <w:r>
        <w:t xml:space="preserve">has been created, which </w:t>
      </w:r>
      <w:r w:rsidRPr="00E37B9F">
        <w:t>is able to impose loan to value</w:t>
      </w:r>
      <w:r>
        <w:t>,</w:t>
      </w:r>
      <w:r w:rsidRPr="00E37B9F">
        <w:t xml:space="preserve"> and loan to income</w:t>
      </w:r>
      <w:r>
        <w:t>,</w:t>
      </w:r>
      <w:r w:rsidRPr="00E37B9F">
        <w:t xml:space="preserve"> ratios on mortgages issued in the United Kingdom.  In 2014</w:t>
      </w:r>
      <w:r>
        <w:t>,</w:t>
      </w:r>
      <w:r w:rsidRPr="00E37B9F">
        <w:t xml:space="preserve"> the </w:t>
      </w:r>
      <w:r>
        <w:t>F</w:t>
      </w:r>
      <w:r w:rsidRPr="00E37B9F">
        <w:t xml:space="preserve">inancial </w:t>
      </w:r>
      <w:r>
        <w:t>P</w:t>
      </w:r>
      <w:r w:rsidRPr="00E37B9F">
        <w:t xml:space="preserve">olicy </w:t>
      </w:r>
      <w:r>
        <w:t>C</w:t>
      </w:r>
      <w:r w:rsidRPr="00E37B9F">
        <w:t>ommittee defined that no more than 15 per cent of new bank lending for residential home purchases should have a loan</w:t>
      </w:r>
      <w:r>
        <w:t xml:space="preserve"> value</w:t>
      </w:r>
      <w:r w:rsidRPr="00E37B9F">
        <w:t xml:space="preserve"> exceed</w:t>
      </w:r>
      <w:r>
        <w:t>ing</w:t>
      </w:r>
      <w:r w:rsidRPr="00E37B9F">
        <w:t xml:space="preserve"> 4.5 times the borrower’s annual income.</w:t>
      </w:r>
    </w:p>
  </w:endnote>
  <w:endnote w:id="14">
    <w:p w14:paraId="0383C5E5" w14:textId="77777777" w:rsidR="00DF290E" w:rsidRDefault="00DF290E" w:rsidP="008D36A6">
      <w:pPr>
        <w:pStyle w:val="EndnoteText"/>
      </w:pPr>
      <w:r>
        <w:rPr>
          <w:rStyle w:val="EndnoteReference"/>
        </w:rPr>
        <w:endnoteRef/>
      </w:r>
      <w:r>
        <w:t xml:space="preserve"> </w:t>
      </w:r>
      <w:r w:rsidRPr="00054708">
        <w:t>The chart and related data are available within the ‘</w:t>
      </w:r>
      <w:r>
        <w:t>house price</w:t>
      </w:r>
      <w:r w:rsidRPr="00054708">
        <w:t>s’ worksheet, which is contained in the charts and data workbook.</w:t>
      </w:r>
    </w:p>
  </w:endnote>
  <w:endnote w:id="15">
    <w:p w14:paraId="2AC8A6BC" w14:textId="5EB90707" w:rsidR="00DF290E" w:rsidRDefault="00DF290E">
      <w:pPr>
        <w:pStyle w:val="EndnoteText"/>
      </w:pPr>
      <w:r>
        <w:rPr>
          <w:rStyle w:val="EndnoteReference"/>
        </w:rPr>
        <w:endnoteRef/>
      </w:r>
      <w:r>
        <w:t xml:space="preserve"> </w:t>
      </w:r>
      <w:r w:rsidR="004F0318">
        <w:t xml:space="preserve">Mittelstand refers to a German small or medium sized enterprise that is family owned, and focusses on a particular niche sector of a product market. </w:t>
      </w:r>
    </w:p>
  </w:endnote>
  <w:endnote w:id="16">
    <w:p w14:paraId="54BAF65D" w14:textId="35D22619" w:rsidR="00DF290E" w:rsidRDefault="00DF290E">
      <w:pPr>
        <w:pStyle w:val="EndnoteText"/>
      </w:pPr>
      <w:r>
        <w:rPr>
          <w:rStyle w:val="EndnoteReference"/>
        </w:rPr>
        <w:endnoteRef/>
      </w:r>
      <w:r>
        <w:t xml:space="preserve"> Therefore, banks within California have developed a specialism in accepting Californian wineries fermented wine as collateral for business loans.</w:t>
      </w:r>
    </w:p>
  </w:endnote>
  <w:endnote w:id="17">
    <w:p w14:paraId="2A70A326" w14:textId="2585FE4B" w:rsidR="00DF290E" w:rsidRDefault="00DF290E">
      <w:pPr>
        <w:pStyle w:val="EndnoteText"/>
      </w:pPr>
      <w:r>
        <w:rPr>
          <w:rStyle w:val="EndnoteReference"/>
        </w:rPr>
        <w:endnoteRef/>
      </w:r>
      <w:r>
        <w:t xml:space="preserve"> A shortage of liquidity created a problem for Northern Rock Bank, when a sufficiently large group of customers wanted to withdraw their money from the bank at the start of the 2007 financial crisis.</w:t>
      </w:r>
    </w:p>
  </w:endnote>
  <w:endnote w:id="18">
    <w:p w14:paraId="654D595B" w14:textId="69A3FE5E" w:rsidR="00DF290E" w:rsidRDefault="00DF290E">
      <w:pPr>
        <w:pStyle w:val="EndnoteText"/>
      </w:pPr>
      <w:r>
        <w:rPr>
          <w:rStyle w:val="EndnoteReference"/>
        </w:rPr>
        <w:endnoteRef/>
      </w:r>
      <w:r>
        <w:t xml:space="preserve"> </w:t>
      </w:r>
      <w:r w:rsidRPr="00CB1079">
        <w:t>I have used the liquidity preference theory of interest rate determination, which is also referred to as portfolio balance theory, to show that an increase in money supply will</w:t>
      </w:r>
      <w:r>
        <w:t xml:space="preserve"> cause</w:t>
      </w:r>
      <w:r w:rsidRPr="00CB1079">
        <w:t xml:space="preserve"> a reduction in the rate of interest.  However, please note that a vertical money supply curve suggests that money supply is exogenously determined (government determines the amount of money in the economy), whereas this paper argues that money supply is determined by the actions of financial institutions operating within the market, which means that money supply is endogenously determined.</w:t>
      </w:r>
    </w:p>
  </w:endnote>
  <w:endnote w:id="19">
    <w:p w14:paraId="690946B4" w14:textId="3AF3D303" w:rsidR="00DF290E" w:rsidRDefault="00DF290E">
      <w:pPr>
        <w:pStyle w:val="EndnoteText"/>
      </w:pPr>
      <w:r>
        <w:rPr>
          <w:rStyle w:val="EndnoteReference"/>
        </w:rPr>
        <w:endnoteRef/>
      </w:r>
      <w:r>
        <w:t xml:space="preserve"> </w:t>
      </w:r>
      <w:r w:rsidRPr="00054708">
        <w:t>The chart and related data are available within the ‘</w:t>
      </w:r>
      <w:r>
        <w:t>quantitative easing</w:t>
      </w:r>
      <w:r w:rsidRPr="00054708">
        <w:t>’ worksheet, which is contained in the charts and data workbook.</w:t>
      </w:r>
    </w:p>
  </w:endnote>
  <w:endnote w:id="20">
    <w:p w14:paraId="2E2810F8" w14:textId="1750C916" w:rsidR="00DF290E" w:rsidRDefault="00DF290E">
      <w:pPr>
        <w:pStyle w:val="EndnoteText"/>
      </w:pPr>
      <w:r>
        <w:rPr>
          <w:rStyle w:val="EndnoteReference"/>
        </w:rPr>
        <w:endnoteRef/>
      </w:r>
      <w:r>
        <w:t xml:space="preserve"> The Bank of England did conduct this activity to a limited extent, through the Bank of England’s ‘Special Liquidity Scheme’, which was accessible to banks and building societies between April 2008 and 30</w:t>
      </w:r>
      <w:r w:rsidRPr="00501F7A">
        <w:rPr>
          <w:vertAlign w:val="superscript"/>
        </w:rPr>
        <w:t>th</w:t>
      </w:r>
      <w:r>
        <w:t xml:space="preserve"> January 2009</w:t>
      </w:r>
      <w:sdt>
        <w:sdtPr>
          <w:id w:val="-492575548"/>
          <w:citation/>
        </w:sdtPr>
        <w:sdtEndPr/>
        <w:sdtContent>
          <w:r>
            <w:fldChar w:fldCharType="begin"/>
          </w:r>
          <w:r>
            <w:instrText xml:space="preserve">CITATION Lyo12 \p 97 \t  \l 2057 </w:instrText>
          </w:r>
          <w:r>
            <w:fldChar w:fldCharType="separate"/>
          </w:r>
          <w:r w:rsidR="0061115E">
            <w:rPr>
              <w:noProof/>
            </w:rPr>
            <w:t xml:space="preserve"> (Lyonnet &amp; Werner, 2012, p. 97)</w:t>
          </w:r>
          <w:r>
            <w:fldChar w:fldCharType="end"/>
          </w:r>
        </w:sdtContent>
      </w:sdt>
      <w:r>
        <w:t>, which allowed banks and building societies to swap some of their illiquid assets for liquid United Kingdom treasury bills.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5705809"/>
      <w:docPartObj>
        <w:docPartGallery w:val="Page Numbers (Bottom of Page)"/>
        <w:docPartUnique/>
      </w:docPartObj>
    </w:sdtPr>
    <w:sdtEndPr>
      <w:rPr>
        <w:noProof/>
      </w:rPr>
    </w:sdtEndPr>
    <w:sdtContent>
      <w:p w14:paraId="660240DE" w14:textId="13B28F7E" w:rsidR="00DF290E" w:rsidRDefault="00DF290E">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2B626CDE" w14:textId="77777777" w:rsidR="00DF290E" w:rsidRDefault="00DF29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11D052" w14:textId="77777777" w:rsidR="006D38DE" w:rsidRDefault="006D38DE" w:rsidP="0042755A">
      <w:pPr>
        <w:spacing w:after="0" w:line="240" w:lineRule="auto"/>
      </w:pPr>
      <w:r>
        <w:separator/>
      </w:r>
    </w:p>
  </w:footnote>
  <w:footnote w:type="continuationSeparator" w:id="0">
    <w:p w14:paraId="53D08D72" w14:textId="77777777" w:rsidR="006D38DE" w:rsidRDefault="006D38DE" w:rsidP="004275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796054"/>
    <w:multiLevelType w:val="hybridMultilevel"/>
    <w:tmpl w:val="19EE2E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4D448E"/>
    <w:multiLevelType w:val="hybridMultilevel"/>
    <w:tmpl w:val="22E03F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activeWritingStyle w:appName="MSWord" w:lang="en-GB" w:vendorID="64" w:dllVersion="4096" w:nlCheck="1" w:checkStyle="1"/>
  <w:activeWritingStyle w:appName="MSWord" w:lang="sv-SE" w:vendorID="64" w:dllVersion="4096" w:nlCheck="1" w:checkStyle="0"/>
  <w:activeWritingStyle w:appName="MSWord" w:lang="de-DE" w:vendorID="64" w:dllVersion="4096" w:nlCheck="1" w:checkStyle="0"/>
  <w:activeWritingStyle w:appName="MSWord" w:lang="en-GB" w:vendorID="64" w:dllVersion="0" w:nlCheck="1" w:checkStyle="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6F2"/>
    <w:rsid w:val="00003B5B"/>
    <w:rsid w:val="0000497E"/>
    <w:rsid w:val="0000588D"/>
    <w:rsid w:val="00011AD3"/>
    <w:rsid w:val="00012071"/>
    <w:rsid w:val="000140C8"/>
    <w:rsid w:val="000147B7"/>
    <w:rsid w:val="00022179"/>
    <w:rsid w:val="00027E9D"/>
    <w:rsid w:val="00031DA5"/>
    <w:rsid w:val="00037F0A"/>
    <w:rsid w:val="00040A16"/>
    <w:rsid w:val="00040E8F"/>
    <w:rsid w:val="00042BDA"/>
    <w:rsid w:val="00042F21"/>
    <w:rsid w:val="00050C40"/>
    <w:rsid w:val="00054708"/>
    <w:rsid w:val="00060383"/>
    <w:rsid w:val="00060461"/>
    <w:rsid w:val="00063637"/>
    <w:rsid w:val="00063F9E"/>
    <w:rsid w:val="0007271A"/>
    <w:rsid w:val="000738C6"/>
    <w:rsid w:val="000823E1"/>
    <w:rsid w:val="000917B6"/>
    <w:rsid w:val="00091C1E"/>
    <w:rsid w:val="00094695"/>
    <w:rsid w:val="000A2609"/>
    <w:rsid w:val="000A3A68"/>
    <w:rsid w:val="000A407A"/>
    <w:rsid w:val="000A4417"/>
    <w:rsid w:val="000A44F4"/>
    <w:rsid w:val="000B46A2"/>
    <w:rsid w:val="000C182D"/>
    <w:rsid w:val="000C32E9"/>
    <w:rsid w:val="000C7312"/>
    <w:rsid w:val="000D2171"/>
    <w:rsid w:val="000D4D06"/>
    <w:rsid w:val="000E0EB4"/>
    <w:rsid w:val="000E715A"/>
    <w:rsid w:val="000F616F"/>
    <w:rsid w:val="00100B77"/>
    <w:rsid w:val="001157C7"/>
    <w:rsid w:val="00116FBC"/>
    <w:rsid w:val="00122216"/>
    <w:rsid w:val="001229B0"/>
    <w:rsid w:val="00125109"/>
    <w:rsid w:val="00131EBE"/>
    <w:rsid w:val="00131FF9"/>
    <w:rsid w:val="00133866"/>
    <w:rsid w:val="00133B11"/>
    <w:rsid w:val="00136FE1"/>
    <w:rsid w:val="00146E65"/>
    <w:rsid w:val="00147A44"/>
    <w:rsid w:val="0015062C"/>
    <w:rsid w:val="00152E3A"/>
    <w:rsid w:val="00156064"/>
    <w:rsid w:val="00165A65"/>
    <w:rsid w:val="001702E8"/>
    <w:rsid w:val="00170A59"/>
    <w:rsid w:val="00171767"/>
    <w:rsid w:val="00172279"/>
    <w:rsid w:val="00174365"/>
    <w:rsid w:val="001776EB"/>
    <w:rsid w:val="00180F5E"/>
    <w:rsid w:val="00193CFD"/>
    <w:rsid w:val="001953E6"/>
    <w:rsid w:val="00195DF2"/>
    <w:rsid w:val="00197EED"/>
    <w:rsid w:val="001B6E96"/>
    <w:rsid w:val="001C2019"/>
    <w:rsid w:val="001D1472"/>
    <w:rsid w:val="001D233D"/>
    <w:rsid w:val="001D706A"/>
    <w:rsid w:val="001D7A88"/>
    <w:rsid w:val="001E1758"/>
    <w:rsid w:val="001E291B"/>
    <w:rsid w:val="001E2987"/>
    <w:rsid w:val="001F33EA"/>
    <w:rsid w:val="001F37B5"/>
    <w:rsid w:val="001F4363"/>
    <w:rsid w:val="001F6FBC"/>
    <w:rsid w:val="0020464E"/>
    <w:rsid w:val="00205DD1"/>
    <w:rsid w:val="00226C4A"/>
    <w:rsid w:val="00227586"/>
    <w:rsid w:val="00227874"/>
    <w:rsid w:val="002363D6"/>
    <w:rsid w:val="00237829"/>
    <w:rsid w:val="00241F75"/>
    <w:rsid w:val="002429C5"/>
    <w:rsid w:val="00242B35"/>
    <w:rsid w:val="0024581D"/>
    <w:rsid w:val="002572E7"/>
    <w:rsid w:val="00262F32"/>
    <w:rsid w:val="00265096"/>
    <w:rsid w:val="00266B28"/>
    <w:rsid w:val="00277924"/>
    <w:rsid w:val="00290184"/>
    <w:rsid w:val="00290A49"/>
    <w:rsid w:val="002962B8"/>
    <w:rsid w:val="002967EE"/>
    <w:rsid w:val="0029685E"/>
    <w:rsid w:val="00296AAD"/>
    <w:rsid w:val="002B473A"/>
    <w:rsid w:val="002B4962"/>
    <w:rsid w:val="002B6BA3"/>
    <w:rsid w:val="002C2146"/>
    <w:rsid w:val="002C46E6"/>
    <w:rsid w:val="002C7A5D"/>
    <w:rsid w:val="002D7F2A"/>
    <w:rsid w:val="002E6B99"/>
    <w:rsid w:val="002F28CC"/>
    <w:rsid w:val="002F7694"/>
    <w:rsid w:val="003075DE"/>
    <w:rsid w:val="003128DF"/>
    <w:rsid w:val="00314591"/>
    <w:rsid w:val="00323933"/>
    <w:rsid w:val="00340625"/>
    <w:rsid w:val="0034278A"/>
    <w:rsid w:val="00343C26"/>
    <w:rsid w:val="00346901"/>
    <w:rsid w:val="00347160"/>
    <w:rsid w:val="0035047A"/>
    <w:rsid w:val="00353BD2"/>
    <w:rsid w:val="003550AA"/>
    <w:rsid w:val="003573D3"/>
    <w:rsid w:val="00362FA6"/>
    <w:rsid w:val="0036592A"/>
    <w:rsid w:val="00366672"/>
    <w:rsid w:val="00372B13"/>
    <w:rsid w:val="003734B3"/>
    <w:rsid w:val="00374527"/>
    <w:rsid w:val="003773D2"/>
    <w:rsid w:val="00383489"/>
    <w:rsid w:val="00392974"/>
    <w:rsid w:val="003A1DF2"/>
    <w:rsid w:val="003A40CA"/>
    <w:rsid w:val="003A4AAB"/>
    <w:rsid w:val="003A4D59"/>
    <w:rsid w:val="003B6EE8"/>
    <w:rsid w:val="003C31AD"/>
    <w:rsid w:val="003C406A"/>
    <w:rsid w:val="003C4071"/>
    <w:rsid w:val="003C4466"/>
    <w:rsid w:val="003C52AE"/>
    <w:rsid w:val="003D7DE1"/>
    <w:rsid w:val="003F1B3A"/>
    <w:rsid w:val="003F1C2C"/>
    <w:rsid w:val="003F32A6"/>
    <w:rsid w:val="003F3747"/>
    <w:rsid w:val="00404EB9"/>
    <w:rsid w:val="004050D0"/>
    <w:rsid w:val="0041064D"/>
    <w:rsid w:val="00410E35"/>
    <w:rsid w:val="004117B4"/>
    <w:rsid w:val="00413A85"/>
    <w:rsid w:val="00415AAA"/>
    <w:rsid w:val="00421735"/>
    <w:rsid w:val="00421FB7"/>
    <w:rsid w:val="00421FBB"/>
    <w:rsid w:val="00422F89"/>
    <w:rsid w:val="0042755A"/>
    <w:rsid w:val="00430FA1"/>
    <w:rsid w:val="00435BC8"/>
    <w:rsid w:val="00435FA5"/>
    <w:rsid w:val="00440C1B"/>
    <w:rsid w:val="00443410"/>
    <w:rsid w:val="004441DC"/>
    <w:rsid w:val="00450F8A"/>
    <w:rsid w:val="00463693"/>
    <w:rsid w:val="00463949"/>
    <w:rsid w:val="00463E21"/>
    <w:rsid w:val="00466150"/>
    <w:rsid w:val="00466C03"/>
    <w:rsid w:val="00471FE0"/>
    <w:rsid w:val="004758E2"/>
    <w:rsid w:val="004842AB"/>
    <w:rsid w:val="00493264"/>
    <w:rsid w:val="004936F2"/>
    <w:rsid w:val="0049551A"/>
    <w:rsid w:val="0049646C"/>
    <w:rsid w:val="00496798"/>
    <w:rsid w:val="004A0027"/>
    <w:rsid w:val="004A20B3"/>
    <w:rsid w:val="004A3A13"/>
    <w:rsid w:val="004B3434"/>
    <w:rsid w:val="004C5345"/>
    <w:rsid w:val="004C6706"/>
    <w:rsid w:val="004D16F4"/>
    <w:rsid w:val="004D3E88"/>
    <w:rsid w:val="004F0318"/>
    <w:rsid w:val="004F0A45"/>
    <w:rsid w:val="004F268C"/>
    <w:rsid w:val="004F46D0"/>
    <w:rsid w:val="004F659F"/>
    <w:rsid w:val="004F6DA7"/>
    <w:rsid w:val="00501F7A"/>
    <w:rsid w:val="0050558F"/>
    <w:rsid w:val="005074ED"/>
    <w:rsid w:val="0051513D"/>
    <w:rsid w:val="00527159"/>
    <w:rsid w:val="0053099C"/>
    <w:rsid w:val="00533C0E"/>
    <w:rsid w:val="00533FD1"/>
    <w:rsid w:val="00535359"/>
    <w:rsid w:val="005354D5"/>
    <w:rsid w:val="0053617E"/>
    <w:rsid w:val="005404DC"/>
    <w:rsid w:val="00541DB9"/>
    <w:rsid w:val="00546490"/>
    <w:rsid w:val="00560FFF"/>
    <w:rsid w:val="005616C9"/>
    <w:rsid w:val="005620FE"/>
    <w:rsid w:val="00562AF3"/>
    <w:rsid w:val="005656BB"/>
    <w:rsid w:val="0057210A"/>
    <w:rsid w:val="00573E7B"/>
    <w:rsid w:val="00577248"/>
    <w:rsid w:val="00580243"/>
    <w:rsid w:val="005821F2"/>
    <w:rsid w:val="0058233A"/>
    <w:rsid w:val="00583B7C"/>
    <w:rsid w:val="005A08C3"/>
    <w:rsid w:val="005A0EA3"/>
    <w:rsid w:val="005B039E"/>
    <w:rsid w:val="005B0C1E"/>
    <w:rsid w:val="005B1D44"/>
    <w:rsid w:val="005B7353"/>
    <w:rsid w:val="005C54BD"/>
    <w:rsid w:val="005C720B"/>
    <w:rsid w:val="005D3F50"/>
    <w:rsid w:val="005E1322"/>
    <w:rsid w:val="005E260D"/>
    <w:rsid w:val="005E4613"/>
    <w:rsid w:val="005F400E"/>
    <w:rsid w:val="005F4FA2"/>
    <w:rsid w:val="006023E3"/>
    <w:rsid w:val="0061115E"/>
    <w:rsid w:val="006111A1"/>
    <w:rsid w:val="0061528C"/>
    <w:rsid w:val="006200B4"/>
    <w:rsid w:val="0063073A"/>
    <w:rsid w:val="00642745"/>
    <w:rsid w:val="006470A9"/>
    <w:rsid w:val="00650AF8"/>
    <w:rsid w:val="006537FF"/>
    <w:rsid w:val="0065799D"/>
    <w:rsid w:val="0066167B"/>
    <w:rsid w:val="006645F5"/>
    <w:rsid w:val="006676EA"/>
    <w:rsid w:val="00677E55"/>
    <w:rsid w:val="006803AF"/>
    <w:rsid w:val="00685B2A"/>
    <w:rsid w:val="00692022"/>
    <w:rsid w:val="0069494D"/>
    <w:rsid w:val="006A2050"/>
    <w:rsid w:val="006A787C"/>
    <w:rsid w:val="006B18D8"/>
    <w:rsid w:val="006B25B2"/>
    <w:rsid w:val="006B3315"/>
    <w:rsid w:val="006B6396"/>
    <w:rsid w:val="006B69EA"/>
    <w:rsid w:val="006C4EC6"/>
    <w:rsid w:val="006C58DF"/>
    <w:rsid w:val="006D38DE"/>
    <w:rsid w:val="006D3A46"/>
    <w:rsid w:val="006D6B3D"/>
    <w:rsid w:val="006E070F"/>
    <w:rsid w:val="006E0F1D"/>
    <w:rsid w:val="006E139E"/>
    <w:rsid w:val="006E270E"/>
    <w:rsid w:val="006F4496"/>
    <w:rsid w:val="00703F73"/>
    <w:rsid w:val="007041CA"/>
    <w:rsid w:val="00705546"/>
    <w:rsid w:val="0071006C"/>
    <w:rsid w:val="007113F6"/>
    <w:rsid w:val="00711C5D"/>
    <w:rsid w:val="00720A20"/>
    <w:rsid w:val="0073578C"/>
    <w:rsid w:val="00737820"/>
    <w:rsid w:val="00740F45"/>
    <w:rsid w:val="00744968"/>
    <w:rsid w:val="007457D0"/>
    <w:rsid w:val="0074586C"/>
    <w:rsid w:val="0074644A"/>
    <w:rsid w:val="007465ED"/>
    <w:rsid w:val="00746A85"/>
    <w:rsid w:val="00746BDB"/>
    <w:rsid w:val="00753A86"/>
    <w:rsid w:val="007611DA"/>
    <w:rsid w:val="00767D18"/>
    <w:rsid w:val="007705F2"/>
    <w:rsid w:val="00771FA8"/>
    <w:rsid w:val="0077541D"/>
    <w:rsid w:val="00775A56"/>
    <w:rsid w:val="00787860"/>
    <w:rsid w:val="00794D7F"/>
    <w:rsid w:val="007A0EA8"/>
    <w:rsid w:val="007A13DF"/>
    <w:rsid w:val="007A3D07"/>
    <w:rsid w:val="007A4DA8"/>
    <w:rsid w:val="007B3008"/>
    <w:rsid w:val="007B45E1"/>
    <w:rsid w:val="007B679C"/>
    <w:rsid w:val="007B6ECE"/>
    <w:rsid w:val="007B72C2"/>
    <w:rsid w:val="007C0D08"/>
    <w:rsid w:val="007C1DCE"/>
    <w:rsid w:val="007C4CFE"/>
    <w:rsid w:val="007C6835"/>
    <w:rsid w:val="007D53F7"/>
    <w:rsid w:val="007E15FC"/>
    <w:rsid w:val="007E5246"/>
    <w:rsid w:val="007E64E9"/>
    <w:rsid w:val="007F0DAF"/>
    <w:rsid w:val="007F27BB"/>
    <w:rsid w:val="007F3B5E"/>
    <w:rsid w:val="007F4847"/>
    <w:rsid w:val="007F6AD5"/>
    <w:rsid w:val="00812761"/>
    <w:rsid w:val="008134F9"/>
    <w:rsid w:val="0082275B"/>
    <w:rsid w:val="008332C8"/>
    <w:rsid w:val="00840434"/>
    <w:rsid w:val="0084183D"/>
    <w:rsid w:val="008659CE"/>
    <w:rsid w:val="00866CED"/>
    <w:rsid w:val="00871AA7"/>
    <w:rsid w:val="00872775"/>
    <w:rsid w:val="00872CA1"/>
    <w:rsid w:val="00873B92"/>
    <w:rsid w:val="008768CA"/>
    <w:rsid w:val="00877BEA"/>
    <w:rsid w:val="00890CB5"/>
    <w:rsid w:val="008948BC"/>
    <w:rsid w:val="008A04B2"/>
    <w:rsid w:val="008B647B"/>
    <w:rsid w:val="008C2CF8"/>
    <w:rsid w:val="008C5832"/>
    <w:rsid w:val="008C6BD4"/>
    <w:rsid w:val="008D111F"/>
    <w:rsid w:val="008D245F"/>
    <w:rsid w:val="008D36A6"/>
    <w:rsid w:val="008D4B48"/>
    <w:rsid w:val="008D4E1A"/>
    <w:rsid w:val="008D568C"/>
    <w:rsid w:val="008D656F"/>
    <w:rsid w:val="008D67A6"/>
    <w:rsid w:val="008F20E5"/>
    <w:rsid w:val="008F390F"/>
    <w:rsid w:val="00903344"/>
    <w:rsid w:val="00905D87"/>
    <w:rsid w:val="00916853"/>
    <w:rsid w:val="009175C8"/>
    <w:rsid w:val="0093038A"/>
    <w:rsid w:val="00933483"/>
    <w:rsid w:val="00944AC9"/>
    <w:rsid w:val="00944BA9"/>
    <w:rsid w:val="0094591D"/>
    <w:rsid w:val="009477F1"/>
    <w:rsid w:val="00955613"/>
    <w:rsid w:val="0095630E"/>
    <w:rsid w:val="00965052"/>
    <w:rsid w:val="00971A6B"/>
    <w:rsid w:val="00980046"/>
    <w:rsid w:val="00980D8C"/>
    <w:rsid w:val="009810CB"/>
    <w:rsid w:val="00984AE5"/>
    <w:rsid w:val="009944EA"/>
    <w:rsid w:val="0099544A"/>
    <w:rsid w:val="00996AF8"/>
    <w:rsid w:val="00997D9B"/>
    <w:rsid w:val="009A10BA"/>
    <w:rsid w:val="009A1627"/>
    <w:rsid w:val="009A1AAC"/>
    <w:rsid w:val="009A491C"/>
    <w:rsid w:val="009A5BDF"/>
    <w:rsid w:val="009B5F76"/>
    <w:rsid w:val="009C07C2"/>
    <w:rsid w:val="009C10FF"/>
    <w:rsid w:val="009C2276"/>
    <w:rsid w:val="009C60B4"/>
    <w:rsid w:val="009C6EAD"/>
    <w:rsid w:val="009D0657"/>
    <w:rsid w:val="009D4417"/>
    <w:rsid w:val="009E6156"/>
    <w:rsid w:val="009E6810"/>
    <w:rsid w:val="009F022A"/>
    <w:rsid w:val="009F1B37"/>
    <w:rsid w:val="009F590D"/>
    <w:rsid w:val="009F6F8F"/>
    <w:rsid w:val="009F7117"/>
    <w:rsid w:val="00A0202C"/>
    <w:rsid w:val="00A059B8"/>
    <w:rsid w:val="00A0703A"/>
    <w:rsid w:val="00A07366"/>
    <w:rsid w:val="00A13D80"/>
    <w:rsid w:val="00A13FD0"/>
    <w:rsid w:val="00A270E9"/>
    <w:rsid w:val="00A338CA"/>
    <w:rsid w:val="00A35143"/>
    <w:rsid w:val="00A433ED"/>
    <w:rsid w:val="00A44BF1"/>
    <w:rsid w:val="00A52B52"/>
    <w:rsid w:val="00A549BB"/>
    <w:rsid w:val="00A5506A"/>
    <w:rsid w:val="00A60672"/>
    <w:rsid w:val="00A67BB5"/>
    <w:rsid w:val="00A7571D"/>
    <w:rsid w:val="00A8099B"/>
    <w:rsid w:val="00A84B0F"/>
    <w:rsid w:val="00A910EE"/>
    <w:rsid w:val="00A92A2E"/>
    <w:rsid w:val="00A93F72"/>
    <w:rsid w:val="00A94933"/>
    <w:rsid w:val="00A96063"/>
    <w:rsid w:val="00A9769C"/>
    <w:rsid w:val="00AA1D3F"/>
    <w:rsid w:val="00AA360C"/>
    <w:rsid w:val="00AA60D8"/>
    <w:rsid w:val="00AB0104"/>
    <w:rsid w:val="00AB15A8"/>
    <w:rsid w:val="00AB2013"/>
    <w:rsid w:val="00AB505E"/>
    <w:rsid w:val="00AB5E68"/>
    <w:rsid w:val="00AC25A8"/>
    <w:rsid w:val="00AC632B"/>
    <w:rsid w:val="00AC770A"/>
    <w:rsid w:val="00AC7913"/>
    <w:rsid w:val="00AD02BD"/>
    <w:rsid w:val="00AE06AA"/>
    <w:rsid w:val="00AE362A"/>
    <w:rsid w:val="00AF2AC6"/>
    <w:rsid w:val="00AF3A3C"/>
    <w:rsid w:val="00AF55D3"/>
    <w:rsid w:val="00B01911"/>
    <w:rsid w:val="00B01DD2"/>
    <w:rsid w:val="00B1264D"/>
    <w:rsid w:val="00B17FBF"/>
    <w:rsid w:val="00B2184C"/>
    <w:rsid w:val="00B25EA5"/>
    <w:rsid w:val="00B276DF"/>
    <w:rsid w:val="00B33B5E"/>
    <w:rsid w:val="00B42BA1"/>
    <w:rsid w:val="00B43B89"/>
    <w:rsid w:val="00B443CA"/>
    <w:rsid w:val="00B45F62"/>
    <w:rsid w:val="00B468F2"/>
    <w:rsid w:val="00B53571"/>
    <w:rsid w:val="00B53CBF"/>
    <w:rsid w:val="00B56DBC"/>
    <w:rsid w:val="00B60251"/>
    <w:rsid w:val="00B62C98"/>
    <w:rsid w:val="00B66F5A"/>
    <w:rsid w:val="00B73A68"/>
    <w:rsid w:val="00B73F9E"/>
    <w:rsid w:val="00B74D32"/>
    <w:rsid w:val="00B77B1E"/>
    <w:rsid w:val="00B83D97"/>
    <w:rsid w:val="00B87D63"/>
    <w:rsid w:val="00B9646A"/>
    <w:rsid w:val="00B973B3"/>
    <w:rsid w:val="00BA4F85"/>
    <w:rsid w:val="00BA53EE"/>
    <w:rsid w:val="00BA6F06"/>
    <w:rsid w:val="00BB6D0E"/>
    <w:rsid w:val="00BC1860"/>
    <w:rsid w:val="00BC7D17"/>
    <w:rsid w:val="00BD5818"/>
    <w:rsid w:val="00BE291A"/>
    <w:rsid w:val="00BE3AFA"/>
    <w:rsid w:val="00BE697F"/>
    <w:rsid w:val="00BF0A78"/>
    <w:rsid w:val="00BF10EE"/>
    <w:rsid w:val="00BF63D1"/>
    <w:rsid w:val="00BF77D0"/>
    <w:rsid w:val="00C065F4"/>
    <w:rsid w:val="00C07DCC"/>
    <w:rsid w:val="00C14BF3"/>
    <w:rsid w:val="00C14D97"/>
    <w:rsid w:val="00C1763F"/>
    <w:rsid w:val="00C2595B"/>
    <w:rsid w:val="00C34A5B"/>
    <w:rsid w:val="00C45677"/>
    <w:rsid w:val="00C568ED"/>
    <w:rsid w:val="00C57682"/>
    <w:rsid w:val="00C612BF"/>
    <w:rsid w:val="00C63F40"/>
    <w:rsid w:val="00C6569D"/>
    <w:rsid w:val="00C65813"/>
    <w:rsid w:val="00C72237"/>
    <w:rsid w:val="00C73F73"/>
    <w:rsid w:val="00C757FF"/>
    <w:rsid w:val="00C765B0"/>
    <w:rsid w:val="00C777B0"/>
    <w:rsid w:val="00C83910"/>
    <w:rsid w:val="00C8701C"/>
    <w:rsid w:val="00C879E5"/>
    <w:rsid w:val="00C95048"/>
    <w:rsid w:val="00C95869"/>
    <w:rsid w:val="00CA03C0"/>
    <w:rsid w:val="00CA0676"/>
    <w:rsid w:val="00CA0B6C"/>
    <w:rsid w:val="00CA3575"/>
    <w:rsid w:val="00CA67EA"/>
    <w:rsid w:val="00CB1079"/>
    <w:rsid w:val="00CB16A7"/>
    <w:rsid w:val="00CB3F92"/>
    <w:rsid w:val="00CC3320"/>
    <w:rsid w:val="00CC56D0"/>
    <w:rsid w:val="00CD29B7"/>
    <w:rsid w:val="00CD2EA9"/>
    <w:rsid w:val="00CD304E"/>
    <w:rsid w:val="00CD3F2B"/>
    <w:rsid w:val="00CE36E3"/>
    <w:rsid w:val="00CF0742"/>
    <w:rsid w:val="00CF4D2E"/>
    <w:rsid w:val="00CF5CB4"/>
    <w:rsid w:val="00D00EA6"/>
    <w:rsid w:val="00D03E3C"/>
    <w:rsid w:val="00D16C98"/>
    <w:rsid w:val="00D267C8"/>
    <w:rsid w:val="00D26A3D"/>
    <w:rsid w:val="00D274EB"/>
    <w:rsid w:val="00D32B71"/>
    <w:rsid w:val="00D3489B"/>
    <w:rsid w:val="00D35F3E"/>
    <w:rsid w:val="00D406B3"/>
    <w:rsid w:val="00D41C6C"/>
    <w:rsid w:val="00D47118"/>
    <w:rsid w:val="00D52248"/>
    <w:rsid w:val="00D54E48"/>
    <w:rsid w:val="00D5544B"/>
    <w:rsid w:val="00D57889"/>
    <w:rsid w:val="00D60970"/>
    <w:rsid w:val="00D60D32"/>
    <w:rsid w:val="00D626F0"/>
    <w:rsid w:val="00D7245E"/>
    <w:rsid w:val="00D824A5"/>
    <w:rsid w:val="00D9579D"/>
    <w:rsid w:val="00DA1FCA"/>
    <w:rsid w:val="00DB5F94"/>
    <w:rsid w:val="00DC0533"/>
    <w:rsid w:val="00DC74B2"/>
    <w:rsid w:val="00DE0C7D"/>
    <w:rsid w:val="00DE1331"/>
    <w:rsid w:val="00DE2605"/>
    <w:rsid w:val="00DF0BC6"/>
    <w:rsid w:val="00DF18A1"/>
    <w:rsid w:val="00DF1A99"/>
    <w:rsid w:val="00DF290E"/>
    <w:rsid w:val="00DF7A0A"/>
    <w:rsid w:val="00E04483"/>
    <w:rsid w:val="00E125AF"/>
    <w:rsid w:val="00E1540A"/>
    <w:rsid w:val="00E24A03"/>
    <w:rsid w:val="00E335A5"/>
    <w:rsid w:val="00E33704"/>
    <w:rsid w:val="00E35425"/>
    <w:rsid w:val="00E37B9F"/>
    <w:rsid w:val="00E462DD"/>
    <w:rsid w:val="00E46B0F"/>
    <w:rsid w:val="00E56106"/>
    <w:rsid w:val="00E56ED4"/>
    <w:rsid w:val="00E57E16"/>
    <w:rsid w:val="00E646A3"/>
    <w:rsid w:val="00E71609"/>
    <w:rsid w:val="00E807D9"/>
    <w:rsid w:val="00E84CA1"/>
    <w:rsid w:val="00E85DC0"/>
    <w:rsid w:val="00E94513"/>
    <w:rsid w:val="00E976AF"/>
    <w:rsid w:val="00EA25D1"/>
    <w:rsid w:val="00EA424C"/>
    <w:rsid w:val="00EA73EA"/>
    <w:rsid w:val="00EA7DCE"/>
    <w:rsid w:val="00EB33CA"/>
    <w:rsid w:val="00EB3F92"/>
    <w:rsid w:val="00EC0E59"/>
    <w:rsid w:val="00EC3076"/>
    <w:rsid w:val="00ED0BB4"/>
    <w:rsid w:val="00ED20DE"/>
    <w:rsid w:val="00ED60B1"/>
    <w:rsid w:val="00EE3655"/>
    <w:rsid w:val="00EF0AB8"/>
    <w:rsid w:val="00EF1110"/>
    <w:rsid w:val="00EF36A5"/>
    <w:rsid w:val="00EF439D"/>
    <w:rsid w:val="00EF5A0A"/>
    <w:rsid w:val="00F014FF"/>
    <w:rsid w:val="00F06E60"/>
    <w:rsid w:val="00F11EC5"/>
    <w:rsid w:val="00F1297C"/>
    <w:rsid w:val="00F12EDF"/>
    <w:rsid w:val="00F15327"/>
    <w:rsid w:val="00F263D1"/>
    <w:rsid w:val="00F35ED8"/>
    <w:rsid w:val="00F37691"/>
    <w:rsid w:val="00F51BA7"/>
    <w:rsid w:val="00F54379"/>
    <w:rsid w:val="00F63AEC"/>
    <w:rsid w:val="00F716F3"/>
    <w:rsid w:val="00F801FE"/>
    <w:rsid w:val="00F81DD3"/>
    <w:rsid w:val="00F82794"/>
    <w:rsid w:val="00F85B1D"/>
    <w:rsid w:val="00F940A1"/>
    <w:rsid w:val="00FB58D0"/>
    <w:rsid w:val="00FB5E26"/>
    <w:rsid w:val="00FB651A"/>
    <w:rsid w:val="00FC3FBE"/>
    <w:rsid w:val="00FD2670"/>
    <w:rsid w:val="00FD48E7"/>
    <w:rsid w:val="00FD56CB"/>
    <w:rsid w:val="00FD6E10"/>
    <w:rsid w:val="00FE0BA7"/>
    <w:rsid w:val="00FE2059"/>
    <w:rsid w:val="00FE54A4"/>
    <w:rsid w:val="00FF36AB"/>
    <w:rsid w:val="00FF6B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ADC33"/>
  <w15:chartTrackingRefBased/>
  <w15:docId w15:val="{361B2556-F046-4F73-BDDE-230250C0D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5143"/>
    <w:pPr>
      <w:jc w:val="both"/>
    </w:pPr>
  </w:style>
  <w:style w:type="paragraph" w:styleId="Heading1">
    <w:name w:val="heading 1"/>
    <w:basedOn w:val="Normal"/>
    <w:next w:val="Normal"/>
    <w:link w:val="Heading1Char"/>
    <w:uiPriority w:val="9"/>
    <w:qFormat/>
    <w:rsid w:val="004936F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03F7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03F7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36F2"/>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B66F5A"/>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Bibliography">
    <w:name w:val="Bibliography"/>
    <w:basedOn w:val="Normal"/>
    <w:next w:val="Normal"/>
    <w:uiPriority w:val="37"/>
    <w:unhideWhenUsed/>
    <w:rsid w:val="0042755A"/>
  </w:style>
  <w:style w:type="paragraph" w:styleId="Header">
    <w:name w:val="header"/>
    <w:basedOn w:val="Normal"/>
    <w:link w:val="HeaderChar"/>
    <w:uiPriority w:val="99"/>
    <w:unhideWhenUsed/>
    <w:rsid w:val="004275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755A"/>
  </w:style>
  <w:style w:type="paragraph" w:styleId="Footer">
    <w:name w:val="footer"/>
    <w:basedOn w:val="Normal"/>
    <w:link w:val="FooterChar"/>
    <w:uiPriority w:val="99"/>
    <w:unhideWhenUsed/>
    <w:rsid w:val="004275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755A"/>
  </w:style>
  <w:style w:type="paragraph" w:styleId="Caption">
    <w:name w:val="caption"/>
    <w:basedOn w:val="Normal"/>
    <w:next w:val="Normal"/>
    <w:uiPriority w:val="35"/>
    <w:unhideWhenUsed/>
    <w:qFormat/>
    <w:rsid w:val="000A3A68"/>
    <w:pPr>
      <w:spacing w:after="200" w:line="240" w:lineRule="auto"/>
    </w:pPr>
    <w:rPr>
      <w:i/>
      <w:iCs/>
      <w:color w:val="44546A" w:themeColor="text2"/>
      <w:sz w:val="18"/>
      <w:szCs w:val="18"/>
    </w:rPr>
  </w:style>
  <w:style w:type="paragraph" w:styleId="EndnoteText">
    <w:name w:val="endnote text"/>
    <w:basedOn w:val="Normal"/>
    <w:link w:val="EndnoteTextChar"/>
    <w:uiPriority w:val="99"/>
    <w:semiHidden/>
    <w:unhideWhenUsed/>
    <w:rsid w:val="002962B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962B8"/>
    <w:rPr>
      <w:sz w:val="20"/>
      <w:szCs w:val="20"/>
    </w:rPr>
  </w:style>
  <w:style w:type="character" w:styleId="EndnoteReference">
    <w:name w:val="endnote reference"/>
    <w:basedOn w:val="DefaultParagraphFont"/>
    <w:uiPriority w:val="99"/>
    <w:semiHidden/>
    <w:unhideWhenUsed/>
    <w:rsid w:val="002962B8"/>
    <w:rPr>
      <w:vertAlign w:val="superscript"/>
    </w:rPr>
  </w:style>
  <w:style w:type="character" w:customStyle="1" w:styleId="Heading2Char">
    <w:name w:val="Heading 2 Char"/>
    <w:basedOn w:val="DefaultParagraphFont"/>
    <w:link w:val="Heading2"/>
    <w:uiPriority w:val="9"/>
    <w:rsid w:val="00703F7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03F73"/>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B973B3"/>
    <w:pPr>
      <w:ind w:left="720"/>
      <w:contextualSpacing/>
    </w:pPr>
  </w:style>
  <w:style w:type="paragraph" w:styleId="NoSpacing">
    <w:name w:val="No Spacing"/>
    <w:uiPriority w:val="1"/>
    <w:qFormat/>
    <w:rsid w:val="00546490"/>
    <w:pPr>
      <w:spacing w:after="0" w:line="24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9496">
      <w:bodyDiv w:val="1"/>
      <w:marLeft w:val="0"/>
      <w:marRight w:val="0"/>
      <w:marTop w:val="0"/>
      <w:marBottom w:val="0"/>
      <w:divBdr>
        <w:top w:val="none" w:sz="0" w:space="0" w:color="auto"/>
        <w:left w:val="none" w:sz="0" w:space="0" w:color="auto"/>
        <w:bottom w:val="none" w:sz="0" w:space="0" w:color="auto"/>
        <w:right w:val="none" w:sz="0" w:space="0" w:color="auto"/>
      </w:divBdr>
    </w:div>
    <w:div w:id="1468456">
      <w:bodyDiv w:val="1"/>
      <w:marLeft w:val="0"/>
      <w:marRight w:val="0"/>
      <w:marTop w:val="0"/>
      <w:marBottom w:val="0"/>
      <w:divBdr>
        <w:top w:val="none" w:sz="0" w:space="0" w:color="auto"/>
        <w:left w:val="none" w:sz="0" w:space="0" w:color="auto"/>
        <w:bottom w:val="none" w:sz="0" w:space="0" w:color="auto"/>
        <w:right w:val="none" w:sz="0" w:space="0" w:color="auto"/>
      </w:divBdr>
    </w:div>
    <w:div w:id="2250077">
      <w:bodyDiv w:val="1"/>
      <w:marLeft w:val="0"/>
      <w:marRight w:val="0"/>
      <w:marTop w:val="0"/>
      <w:marBottom w:val="0"/>
      <w:divBdr>
        <w:top w:val="none" w:sz="0" w:space="0" w:color="auto"/>
        <w:left w:val="none" w:sz="0" w:space="0" w:color="auto"/>
        <w:bottom w:val="none" w:sz="0" w:space="0" w:color="auto"/>
        <w:right w:val="none" w:sz="0" w:space="0" w:color="auto"/>
      </w:divBdr>
    </w:div>
    <w:div w:id="3172947">
      <w:bodyDiv w:val="1"/>
      <w:marLeft w:val="0"/>
      <w:marRight w:val="0"/>
      <w:marTop w:val="0"/>
      <w:marBottom w:val="0"/>
      <w:divBdr>
        <w:top w:val="none" w:sz="0" w:space="0" w:color="auto"/>
        <w:left w:val="none" w:sz="0" w:space="0" w:color="auto"/>
        <w:bottom w:val="none" w:sz="0" w:space="0" w:color="auto"/>
        <w:right w:val="none" w:sz="0" w:space="0" w:color="auto"/>
      </w:divBdr>
    </w:div>
    <w:div w:id="4789398">
      <w:bodyDiv w:val="1"/>
      <w:marLeft w:val="0"/>
      <w:marRight w:val="0"/>
      <w:marTop w:val="0"/>
      <w:marBottom w:val="0"/>
      <w:divBdr>
        <w:top w:val="none" w:sz="0" w:space="0" w:color="auto"/>
        <w:left w:val="none" w:sz="0" w:space="0" w:color="auto"/>
        <w:bottom w:val="none" w:sz="0" w:space="0" w:color="auto"/>
        <w:right w:val="none" w:sz="0" w:space="0" w:color="auto"/>
      </w:divBdr>
    </w:div>
    <w:div w:id="5375946">
      <w:bodyDiv w:val="1"/>
      <w:marLeft w:val="0"/>
      <w:marRight w:val="0"/>
      <w:marTop w:val="0"/>
      <w:marBottom w:val="0"/>
      <w:divBdr>
        <w:top w:val="none" w:sz="0" w:space="0" w:color="auto"/>
        <w:left w:val="none" w:sz="0" w:space="0" w:color="auto"/>
        <w:bottom w:val="none" w:sz="0" w:space="0" w:color="auto"/>
        <w:right w:val="none" w:sz="0" w:space="0" w:color="auto"/>
      </w:divBdr>
    </w:div>
    <w:div w:id="5599919">
      <w:bodyDiv w:val="1"/>
      <w:marLeft w:val="0"/>
      <w:marRight w:val="0"/>
      <w:marTop w:val="0"/>
      <w:marBottom w:val="0"/>
      <w:divBdr>
        <w:top w:val="none" w:sz="0" w:space="0" w:color="auto"/>
        <w:left w:val="none" w:sz="0" w:space="0" w:color="auto"/>
        <w:bottom w:val="none" w:sz="0" w:space="0" w:color="auto"/>
        <w:right w:val="none" w:sz="0" w:space="0" w:color="auto"/>
      </w:divBdr>
    </w:div>
    <w:div w:id="6563804">
      <w:bodyDiv w:val="1"/>
      <w:marLeft w:val="0"/>
      <w:marRight w:val="0"/>
      <w:marTop w:val="0"/>
      <w:marBottom w:val="0"/>
      <w:divBdr>
        <w:top w:val="none" w:sz="0" w:space="0" w:color="auto"/>
        <w:left w:val="none" w:sz="0" w:space="0" w:color="auto"/>
        <w:bottom w:val="none" w:sz="0" w:space="0" w:color="auto"/>
        <w:right w:val="none" w:sz="0" w:space="0" w:color="auto"/>
      </w:divBdr>
    </w:div>
    <w:div w:id="6907094">
      <w:bodyDiv w:val="1"/>
      <w:marLeft w:val="0"/>
      <w:marRight w:val="0"/>
      <w:marTop w:val="0"/>
      <w:marBottom w:val="0"/>
      <w:divBdr>
        <w:top w:val="none" w:sz="0" w:space="0" w:color="auto"/>
        <w:left w:val="none" w:sz="0" w:space="0" w:color="auto"/>
        <w:bottom w:val="none" w:sz="0" w:space="0" w:color="auto"/>
        <w:right w:val="none" w:sz="0" w:space="0" w:color="auto"/>
      </w:divBdr>
    </w:div>
    <w:div w:id="10187704">
      <w:bodyDiv w:val="1"/>
      <w:marLeft w:val="0"/>
      <w:marRight w:val="0"/>
      <w:marTop w:val="0"/>
      <w:marBottom w:val="0"/>
      <w:divBdr>
        <w:top w:val="none" w:sz="0" w:space="0" w:color="auto"/>
        <w:left w:val="none" w:sz="0" w:space="0" w:color="auto"/>
        <w:bottom w:val="none" w:sz="0" w:space="0" w:color="auto"/>
        <w:right w:val="none" w:sz="0" w:space="0" w:color="auto"/>
      </w:divBdr>
    </w:div>
    <w:div w:id="12805892">
      <w:bodyDiv w:val="1"/>
      <w:marLeft w:val="0"/>
      <w:marRight w:val="0"/>
      <w:marTop w:val="0"/>
      <w:marBottom w:val="0"/>
      <w:divBdr>
        <w:top w:val="none" w:sz="0" w:space="0" w:color="auto"/>
        <w:left w:val="none" w:sz="0" w:space="0" w:color="auto"/>
        <w:bottom w:val="none" w:sz="0" w:space="0" w:color="auto"/>
        <w:right w:val="none" w:sz="0" w:space="0" w:color="auto"/>
      </w:divBdr>
    </w:div>
    <w:div w:id="15812647">
      <w:bodyDiv w:val="1"/>
      <w:marLeft w:val="0"/>
      <w:marRight w:val="0"/>
      <w:marTop w:val="0"/>
      <w:marBottom w:val="0"/>
      <w:divBdr>
        <w:top w:val="none" w:sz="0" w:space="0" w:color="auto"/>
        <w:left w:val="none" w:sz="0" w:space="0" w:color="auto"/>
        <w:bottom w:val="none" w:sz="0" w:space="0" w:color="auto"/>
        <w:right w:val="none" w:sz="0" w:space="0" w:color="auto"/>
      </w:divBdr>
    </w:div>
    <w:div w:id="18313359">
      <w:bodyDiv w:val="1"/>
      <w:marLeft w:val="0"/>
      <w:marRight w:val="0"/>
      <w:marTop w:val="0"/>
      <w:marBottom w:val="0"/>
      <w:divBdr>
        <w:top w:val="none" w:sz="0" w:space="0" w:color="auto"/>
        <w:left w:val="none" w:sz="0" w:space="0" w:color="auto"/>
        <w:bottom w:val="none" w:sz="0" w:space="0" w:color="auto"/>
        <w:right w:val="none" w:sz="0" w:space="0" w:color="auto"/>
      </w:divBdr>
    </w:div>
    <w:div w:id="20206293">
      <w:bodyDiv w:val="1"/>
      <w:marLeft w:val="0"/>
      <w:marRight w:val="0"/>
      <w:marTop w:val="0"/>
      <w:marBottom w:val="0"/>
      <w:divBdr>
        <w:top w:val="none" w:sz="0" w:space="0" w:color="auto"/>
        <w:left w:val="none" w:sz="0" w:space="0" w:color="auto"/>
        <w:bottom w:val="none" w:sz="0" w:space="0" w:color="auto"/>
        <w:right w:val="none" w:sz="0" w:space="0" w:color="auto"/>
      </w:divBdr>
    </w:div>
    <w:div w:id="20402823">
      <w:bodyDiv w:val="1"/>
      <w:marLeft w:val="0"/>
      <w:marRight w:val="0"/>
      <w:marTop w:val="0"/>
      <w:marBottom w:val="0"/>
      <w:divBdr>
        <w:top w:val="none" w:sz="0" w:space="0" w:color="auto"/>
        <w:left w:val="none" w:sz="0" w:space="0" w:color="auto"/>
        <w:bottom w:val="none" w:sz="0" w:space="0" w:color="auto"/>
        <w:right w:val="none" w:sz="0" w:space="0" w:color="auto"/>
      </w:divBdr>
    </w:div>
    <w:div w:id="23795533">
      <w:bodyDiv w:val="1"/>
      <w:marLeft w:val="0"/>
      <w:marRight w:val="0"/>
      <w:marTop w:val="0"/>
      <w:marBottom w:val="0"/>
      <w:divBdr>
        <w:top w:val="none" w:sz="0" w:space="0" w:color="auto"/>
        <w:left w:val="none" w:sz="0" w:space="0" w:color="auto"/>
        <w:bottom w:val="none" w:sz="0" w:space="0" w:color="auto"/>
        <w:right w:val="none" w:sz="0" w:space="0" w:color="auto"/>
      </w:divBdr>
    </w:div>
    <w:div w:id="28191559">
      <w:bodyDiv w:val="1"/>
      <w:marLeft w:val="0"/>
      <w:marRight w:val="0"/>
      <w:marTop w:val="0"/>
      <w:marBottom w:val="0"/>
      <w:divBdr>
        <w:top w:val="none" w:sz="0" w:space="0" w:color="auto"/>
        <w:left w:val="none" w:sz="0" w:space="0" w:color="auto"/>
        <w:bottom w:val="none" w:sz="0" w:space="0" w:color="auto"/>
        <w:right w:val="none" w:sz="0" w:space="0" w:color="auto"/>
      </w:divBdr>
    </w:div>
    <w:div w:id="29113056">
      <w:bodyDiv w:val="1"/>
      <w:marLeft w:val="0"/>
      <w:marRight w:val="0"/>
      <w:marTop w:val="0"/>
      <w:marBottom w:val="0"/>
      <w:divBdr>
        <w:top w:val="none" w:sz="0" w:space="0" w:color="auto"/>
        <w:left w:val="none" w:sz="0" w:space="0" w:color="auto"/>
        <w:bottom w:val="none" w:sz="0" w:space="0" w:color="auto"/>
        <w:right w:val="none" w:sz="0" w:space="0" w:color="auto"/>
      </w:divBdr>
    </w:div>
    <w:div w:id="29301463">
      <w:bodyDiv w:val="1"/>
      <w:marLeft w:val="0"/>
      <w:marRight w:val="0"/>
      <w:marTop w:val="0"/>
      <w:marBottom w:val="0"/>
      <w:divBdr>
        <w:top w:val="none" w:sz="0" w:space="0" w:color="auto"/>
        <w:left w:val="none" w:sz="0" w:space="0" w:color="auto"/>
        <w:bottom w:val="none" w:sz="0" w:space="0" w:color="auto"/>
        <w:right w:val="none" w:sz="0" w:space="0" w:color="auto"/>
      </w:divBdr>
    </w:div>
    <w:div w:id="29385117">
      <w:bodyDiv w:val="1"/>
      <w:marLeft w:val="0"/>
      <w:marRight w:val="0"/>
      <w:marTop w:val="0"/>
      <w:marBottom w:val="0"/>
      <w:divBdr>
        <w:top w:val="none" w:sz="0" w:space="0" w:color="auto"/>
        <w:left w:val="none" w:sz="0" w:space="0" w:color="auto"/>
        <w:bottom w:val="none" w:sz="0" w:space="0" w:color="auto"/>
        <w:right w:val="none" w:sz="0" w:space="0" w:color="auto"/>
      </w:divBdr>
    </w:div>
    <w:div w:id="31417881">
      <w:bodyDiv w:val="1"/>
      <w:marLeft w:val="0"/>
      <w:marRight w:val="0"/>
      <w:marTop w:val="0"/>
      <w:marBottom w:val="0"/>
      <w:divBdr>
        <w:top w:val="none" w:sz="0" w:space="0" w:color="auto"/>
        <w:left w:val="none" w:sz="0" w:space="0" w:color="auto"/>
        <w:bottom w:val="none" w:sz="0" w:space="0" w:color="auto"/>
        <w:right w:val="none" w:sz="0" w:space="0" w:color="auto"/>
      </w:divBdr>
    </w:div>
    <w:div w:id="37753100">
      <w:bodyDiv w:val="1"/>
      <w:marLeft w:val="0"/>
      <w:marRight w:val="0"/>
      <w:marTop w:val="0"/>
      <w:marBottom w:val="0"/>
      <w:divBdr>
        <w:top w:val="none" w:sz="0" w:space="0" w:color="auto"/>
        <w:left w:val="none" w:sz="0" w:space="0" w:color="auto"/>
        <w:bottom w:val="none" w:sz="0" w:space="0" w:color="auto"/>
        <w:right w:val="none" w:sz="0" w:space="0" w:color="auto"/>
      </w:divBdr>
    </w:div>
    <w:div w:id="40641096">
      <w:bodyDiv w:val="1"/>
      <w:marLeft w:val="0"/>
      <w:marRight w:val="0"/>
      <w:marTop w:val="0"/>
      <w:marBottom w:val="0"/>
      <w:divBdr>
        <w:top w:val="none" w:sz="0" w:space="0" w:color="auto"/>
        <w:left w:val="none" w:sz="0" w:space="0" w:color="auto"/>
        <w:bottom w:val="none" w:sz="0" w:space="0" w:color="auto"/>
        <w:right w:val="none" w:sz="0" w:space="0" w:color="auto"/>
      </w:divBdr>
    </w:div>
    <w:div w:id="42413166">
      <w:bodyDiv w:val="1"/>
      <w:marLeft w:val="0"/>
      <w:marRight w:val="0"/>
      <w:marTop w:val="0"/>
      <w:marBottom w:val="0"/>
      <w:divBdr>
        <w:top w:val="none" w:sz="0" w:space="0" w:color="auto"/>
        <w:left w:val="none" w:sz="0" w:space="0" w:color="auto"/>
        <w:bottom w:val="none" w:sz="0" w:space="0" w:color="auto"/>
        <w:right w:val="none" w:sz="0" w:space="0" w:color="auto"/>
      </w:divBdr>
    </w:div>
    <w:div w:id="44450133">
      <w:bodyDiv w:val="1"/>
      <w:marLeft w:val="0"/>
      <w:marRight w:val="0"/>
      <w:marTop w:val="0"/>
      <w:marBottom w:val="0"/>
      <w:divBdr>
        <w:top w:val="none" w:sz="0" w:space="0" w:color="auto"/>
        <w:left w:val="none" w:sz="0" w:space="0" w:color="auto"/>
        <w:bottom w:val="none" w:sz="0" w:space="0" w:color="auto"/>
        <w:right w:val="none" w:sz="0" w:space="0" w:color="auto"/>
      </w:divBdr>
    </w:div>
    <w:div w:id="48504407">
      <w:bodyDiv w:val="1"/>
      <w:marLeft w:val="0"/>
      <w:marRight w:val="0"/>
      <w:marTop w:val="0"/>
      <w:marBottom w:val="0"/>
      <w:divBdr>
        <w:top w:val="none" w:sz="0" w:space="0" w:color="auto"/>
        <w:left w:val="none" w:sz="0" w:space="0" w:color="auto"/>
        <w:bottom w:val="none" w:sz="0" w:space="0" w:color="auto"/>
        <w:right w:val="none" w:sz="0" w:space="0" w:color="auto"/>
      </w:divBdr>
    </w:div>
    <w:div w:id="50346051">
      <w:bodyDiv w:val="1"/>
      <w:marLeft w:val="0"/>
      <w:marRight w:val="0"/>
      <w:marTop w:val="0"/>
      <w:marBottom w:val="0"/>
      <w:divBdr>
        <w:top w:val="none" w:sz="0" w:space="0" w:color="auto"/>
        <w:left w:val="none" w:sz="0" w:space="0" w:color="auto"/>
        <w:bottom w:val="none" w:sz="0" w:space="0" w:color="auto"/>
        <w:right w:val="none" w:sz="0" w:space="0" w:color="auto"/>
      </w:divBdr>
    </w:div>
    <w:div w:id="53237345">
      <w:bodyDiv w:val="1"/>
      <w:marLeft w:val="0"/>
      <w:marRight w:val="0"/>
      <w:marTop w:val="0"/>
      <w:marBottom w:val="0"/>
      <w:divBdr>
        <w:top w:val="none" w:sz="0" w:space="0" w:color="auto"/>
        <w:left w:val="none" w:sz="0" w:space="0" w:color="auto"/>
        <w:bottom w:val="none" w:sz="0" w:space="0" w:color="auto"/>
        <w:right w:val="none" w:sz="0" w:space="0" w:color="auto"/>
      </w:divBdr>
    </w:div>
    <w:div w:id="54351922">
      <w:bodyDiv w:val="1"/>
      <w:marLeft w:val="0"/>
      <w:marRight w:val="0"/>
      <w:marTop w:val="0"/>
      <w:marBottom w:val="0"/>
      <w:divBdr>
        <w:top w:val="none" w:sz="0" w:space="0" w:color="auto"/>
        <w:left w:val="none" w:sz="0" w:space="0" w:color="auto"/>
        <w:bottom w:val="none" w:sz="0" w:space="0" w:color="auto"/>
        <w:right w:val="none" w:sz="0" w:space="0" w:color="auto"/>
      </w:divBdr>
    </w:div>
    <w:div w:id="55905680">
      <w:bodyDiv w:val="1"/>
      <w:marLeft w:val="0"/>
      <w:marRight w:val="0"/>
      <w:marTop w:val="0"/>
      <w:marBottom w:val="0"/>
      <w:divBdr>
        <w:top w:val="none" w:sz="0" w:space="0" w:color="auto"/>
        <w:left w:val="none" w:sz="0" w:space="0" w:color="auto"/>
        <w:bottom w:val="none" w:sz="0" w:space="0" w:color="auto"/>
        <w:right w:val="none" w:sz="0" w:space="0" w:color="auto"/>
      </w:divBdr>
    </w:div>
    <w:div w:id="57752835">
      <w:bodyDiv w:val="1"/>
      <w:marLeft w:val="0"/>
      <w:marRight w:val="0"/>
      <w:marTop w:val="0"/>
      <w:marBottom w:val="0"/>
      <w:divBdr>
        <w:top w:val="none" w:sz="0" w:space="0" w:color="auto"/>
        <w:left w:val="none" w:sz="0" w:space="0" w:color="auto"/>
        <w:bottom w:val="none" w:sz="0" w:space="0" w:color="auto"/>
        <w:right w:val="none" w:sz="0" w:space="0" w:color="auto"/>
      </w:divBdr>
    </w:div>
    <w:div w:id="58750525">
      <w:bodyDiv w:val="1"/>
      <w:marLeft w:val="0"/>
      <w:marRight w:val="0"/>
      <w:marTop w:val="0"/>
      <w:marBottom w:val="0"/>
      <w:divBdr>
        <w:top w:val="none" w:sz="0" w:space="0" w:color="auto"/>
        <w:left w:val="none" w:sz="0" w:space="0" w:color="auto"/>
        <w:bottom w:val="none" w:sz="0" w:space="0" w:color="auto"/>
        <w:right w:val="none" w:sz="0" w:space="0" w:color="auto"/>
      </w:divBdr>
    </w:div>
    <w:div w:id="60300221">
      <w:bodyDiv w:val="1"/>
      <w:marLeft w:val="0"/>
      <w:marRight w:val="0"/>
      <w:marTop w:val="0"/>
      <w:marBottom w:val="0"/>
      <w:divBdr>
        <w:top w:val="none" w:sz="0" w:space="0" w:color="auto"/>
        <w:left w:val="none" w:sz="0" w:space="0" w:color="auto"/>
        <w:bottom w:val="none" w:sz="0" w:space="0" w:color="auto"/>
        <w:right w:val="none" w:sz="0" w:space="0" w:color="auto"/>
      </w:divBdr>
    </w:div>
    <w:div w:id="61293303">
      <w:bodyDiv w:val="1"/>
      <w:marLeft w:val="0"/>
      <w:marRight w:val="0"/>
      <w:marTop w:val="0"/>
      <w:marBottom w:val="0"/>
      <w:divBdr>
        <w:top w:val="none" w:sz="0" w:space="0" w:color="auto"/>
        <w:left w:val="none" w:sz="0" w:space="0" w:color="auto"/>
        <w:bottom w:val="none" w:sz="0" w:space="0" w:color="auto"/>
        <w:right w:val="none" w:sz="0" w:space="0" w:color="auto"/>
      </w:divBdr>
    </w:div>
    <w:div w:id="62143260">
      <w:bodyDiv w:val="1"/>
      <w:marLeft w:val="0"/>
      <w:marRight w:val="0"/>
      <w:marTop w:val="0"/>
      <w:marBottom w:val="0"/>
      <w:divBdr>
        <w:top w:val="none" w:sz="0" w:space="0" w:color="auto"/>
        <w:left w:val="none" w:sz="0" w:space="0" w:color="auto"/>
        <w:bottom w:val="none" w:sz="0" w:space="0" w:color="auto"/>
        <w:right w:val="none" w:sz="0" w:space="0" w:color="auto"/>
      </w:divBdr>
    </w:div>
    <w:div w:id="63190482">
      <w:bodyDiv w:val="1"/>
      <w:marLeft w:val="0"/>
      <w:marRight w:val="0"/>
      <w:marTop w:val="0"/>
      <w:marBottom w:val="0"/>
      <w:divBdr>
        <w:top w:val="none" w:sz="0" w:space="0" w:color="auto"/>
        <w:left w:val="none" w:sz="0" w:space="0" w:color="auto"/>
        <w:bottom w:val="none" w:sz="0" w:space="0" w:color="auto"/>
        <w:right w:val="none" w:sz="0" w:space="0" w:color="auto"/>
      </w:divBdr>
    </w:div>
    <w:div w:id="63921318">
      <w:bodyDiv w:val="1"/>
      <w:marLeft w:val="0"/>
      <w:marRight w:val="0"/>
      <w:marTop w:val="0"/>
      <w:marBottom w:val="0"/>
      <w:divBdr>
        <w:top w:val="none" w:sz="0" w:space="0" w:color="auto"/>
        <w:left w:val="none" w:sz="0" w:space="0" w:color="auto"/>
        <w:bottom w:val="none" w:sz="0" w:space="0" w:color="auto"/>
        <w:right w:val="none" w:sz="0" w:space="0" w:color="auto"/>
      </w:divBdr>
    </w:div>
    <w:div w:id="64958195">
      <w:bodyDiv w:val="1"/>
      <w:marLeft w:val="0"/>
      <w:marRight w:val="0"/>
      <w:marTop w:val="0"/>
      <w:marBottom w:val="0"/>
      <w:divBdr>
        <w:top w:val="none" w:sz="0" w:space="0" w:color="auto"/>
        <w:left w:val="none" w:sz="0" w:space="0" w:color="auto"/>
        <w:bottom w:val="none" w:sz="0" w:space="0" w:color="auto"/>
        <w:right w:val="none" w:sz="0" w:space="0" w:color="auto"/>
      </w:divBdr>
    </w:div>
    <w:div w:id="66197074">
      <w:bodyDiv w:val="1"/>
      <w:marLeft w:val="0"/>
      <w:marRight w:val="0"/>
      <w:marTop w:val="0"/>
      <w:marBottom w:val="0"/>
      <w:divBdr>
        <w:top w:val="none" w:sz="0" w:space="0" w:color="auto"/>
        <w:left w:val="none" w:sz="0" w:space="0" w:color="auto"/>
        <w:bottom w:val="none" w:sz="0" w:space="0" w:color="auto"/>
        <w:right w:val="none" w:sz="0" w:space="0" w:color="auto"/>
      </w:divBdr>
    </w:div>
    <w:div w:id="70349448">
      <w:bodyDiv w:val="1"/>
      <w:marLeft w:val="0"/>
      <w:marRight w:val="0"/>
      <w:marTop w:val="0"/>
      <w:marBottom w:val="0"/>
      <w:divBdr>
        <w:top w:val="none" w:sz="0" w:space="0" w:color="auto"/>
        <w:left w:val="none" w:sz="0" w:space="0" w:color="auto"/>
        <w:bottom w:val="none" w:sz="0" w:space="0" w:color="auto"/>
        <w:right w:val="none" w:sz="0" w:space="0" w:color="auto"/>
      </w:divBdr>
    </w:div>
    <w:div w:id="70667487">
      <w:bodyDiv w:val="1"/>
      <w:marLeft w:val="0"/>
      <w:marRight w:val="0"/>
      <w:marTop w:val="0"/>
      <w:marBottom w:val="0"/>
      <w:divBdr>
        <w:top w:val="none" w:sz="0" w:space="0" w:color="auto"/>
        <w:left w:val="none" w:sz="0" w:space="0" w:color="auto"/>
        <w:bottom w:val="none" w:sz="0" w:space="0" w:color="auto"/>
        <w:right w:val="none" w:sz="0" w:space="0" w:color="auto"/>
      </w:divBdr>
    </w:div>
    <w:div w:id="72359236">
      <w:bodyDiv w:val="1"/>
      <w:marLeft w:val="0"/>
      <w:marRight w:val="0"/>
      <w:marTop w:val="0"/>
      <w:marBottom w:val="0"/>
      <w:divBdr>
        <w:top w:val="none" w:sz="0" w:space="0" w:color="auto"/>
        <w:left w:val="none" w:sz="0" w:space="0" w:color="auto"/>
        <w:bottom w:val="none" w:sz="0" w:space="0" w:color="auto"/>
        <w:right w:val="none" w:sz="0" w:space="0" w:color="auto"/>
      </w:divBdr>
    </w:div>
    <w:div w:id="75327922">
      <w:bodyDiv w:val="1"/>
      <w:marLeft w:val="0"/>
      <w:marRight w:val="0"/>
      <w:marTop w:val="0"/>
      <w:marBottom w:val="0"/>
      <w:divBdr>
        <w:top w:val="none" w:sz="0" w:space="0" w:color="auto"/>
        <w:left w:val="none" w:sz="0" w:space="0" w:color="auto"/>
        <w:bottom w:val="none" w:sz="0" w:space="0" w:color="auto"/>
        <w:right w:val="none" w:sz="0" w:space="0" w:color="auto"/>
      </w:divBdr>
    </w:div>
    <w:div w:id="78210362">
      <w:bodyDiv w:val="1"/>
      <w:marLeft w:val="0"/>
      <w:marRight w:val="0"/>
      <w:marTop w:val="0"/>
      <w:marBottom w:val="0"/>
      <w:divBdr>
        <w:top w:val="none" w:sz="0" w:space="0" w:color="auto"/>
        <w:left w:val="none" w:sz="0" w:space="0" w:color="auto"/>
        <w:bottom w:val="none" w:sz="0" w:space="0" w:color="auto"/>
        <w:right w:val="none" w:sz="0" w:space="0" w:color="auto"/>
      </w:divBdr>
    </w:div>
    <w:div w:id="79955126">
      <w:bodyDiv w:val="1"/>
      <w:marLeft w:val="0"/>
      <w:marRight w:val="0"/>
      <w:marTop w:val="0"/>
      <w:marBottom w:val="0"/>
      <w:divBdr>
        <w:top w:val="none" w:sz="0" w:space="0" w:color="auto"/>
        <w:left w:val="none" w:sz="0" w:space="0" w:color="auto"/>
        <w:bottom w:val="none" w:sz="0" w:space="0" w:color="auto"/>
        <w:right w:val="none" w:sz="0" w:space="0" w:color="auto"/>
      </w:divBdr>
    </w:div>
    <w:div w:id="80490343">
      <w:bodyDiv w:val="1"/>
      <w:marLeft w:val="0"/>
      <w:marRight w:val="0"/>
      <w:marTop w:val="0"/>
      <w:marBottom w:val="0"/>
      <w:divBdr>
        <w:top w:val="none" w:sz="0" w:space="0" w:color="auto"/>
        <w:left w:val="none" w:sz="0" w:space="0" w:color="auto"/>
        <w:bottom w:val="none" w:sz="0" w:space="0" w:color="auto"/>
        <w:right w:val="none" w:sz="0" w:space="0" w:color="auto"/>
      </w:divBdr>
    </w:div>
    <w:div w:id="83040894">
      <w:bodyDiv w:val="1"/>
      <w:marLeft w:val="0"/>
      <w:marRight w:val="0"/>
      <w:marTop w:val="0"/>
      <w:marBottom w:val="0"/>
      <w:divBdr>
        <w:top w:val="none" w:sz="0" w:space="0" w:color="auto"/>
        <w:left w:val="none" w:sz="0" w:space="0" w:color="auto"/>
        <w:bottom w:val="none" w:sz="0" w:space="0" w:color="auto"/>
        <w:right w:val="none" w:sz="0" w:space="0" w:color="auto"/>
      </w:divBdr>
    </w:div>
    <w:div w:id="83846291">
      <w:bodyDiv w:val="1"/>
      <w:marLeft w:val="0"/>
      <w:marRight w:val="0"/>
      <w:marTop w:val="0"/>
      <w:marBottom w:val="0"/>
      <w:divBdr>
        <w:top w:val="none" w:sz="0" w:space="0" w:color="auto"/>
        <w:left w:val="none" w:sz="0" w:space="0" w:color="auto"/>
        <w:bottom w:val="none" w:sz="0" w:space="0" w:color="auto"/>
        <w:right w:val="none" w:sz="0" w:space="0" w:color="auto"/>
      </w:divBdr>
    </w:div>
    <w:div w:id="85271437">
      <w:bodyDiv w:val="1"/>
      <w:marLeft w:val="0"/>
      <w:marRight w:val="0"/>
      <w:marTop w:val="0"/>
      <w:marBottom w:val="0"/>
      <w:divBdr>
        <w:top w:val="none" w:sz="0" w:space="0" w:color="auto"/>
        <w:left w:val="none" w:sz="0" w:space="0" w:color="auto"/>
        <w:bottom w:val="none" w:sz="0" w:space="0" w:color="auto"/>
        <w:right w:val="none" w:sz="0" w:space="0" w:color="auto"/>
      </w:divBdr>
    </w:div>
    <w:div w:id="86967071">
      <w:bodyDiv w:val="1"/>
      <w:marLeft w:val="0"/>
      <w:marRight w:val="0"/>
      <w:marTop w:val="0"/>
      <w:marBottom w:val="0"/>
      <w:divBdr>
        <w:top w:val="none" w:sz="0" w:space="0" w:color="auto"/>
        <w:left w:val="none" w:sz="0" w:space="0" w:color="auto"/>
        <w:bottom w:val="none" w:sz="0" w:space="0" w:color="auto"/>
        <w:right w:val="none" w:sz="0" w:space="0" w:color="auto"/>
      </w:divBdr>
    </w:div>
    <w:div w:id="87120567">
      <w:bodyDiv w:val="1"/>
      <w:marLeft w:val="0"/>
      <w:marRight w:val="0"/>
      <w:marTop w:val="0"/>
      <w:marBottom w:val="0"/>
      <w:divBdr>
        <w:top w:val="none" w:sz="0" w:space="0" w:color="auto"/>
        <w:left w:val="none" w:sz="0" w:space="0" w:color="auto"/>
        <w:bottom w:val="none" w:sz="0" w:space="0" w:color="auto"/>
        <w:right w:val="none" w:sz="0" w:space="0" w:color="auto"/>
      </w:divBdr>
    </w:div>
    <w:div w:id="88477224">
      <w:bodyDiv w:val="1"/>
      <w:marLeft w:val="0"/>
      <w:marRight w:val="0"/>
      <w:marTop w:val="0"/>
      <w:marBottom w:val="0"/>
      <w:divBdr>
        <w:top w:val="none" w:sz="0" w:space="0" w:color="auto"/>
        <w:left w:val="none" w:sz="0" w:space="0" w:color="auto"/>
        <w:bottom w:val="none" w:sz="0" w:space="0" w:color="auto"/>
        <w:right w:val="none" w:sz="0" w:space="0" w:color="auto"/>
      </w:divBdr>
    </w:div>
    <w:div w:id="88477438">
      <w:bodyDiv w:val="1"/>
      <w:marLeft w:val="0"/>
      <w:marRight w:val="0"/>
      <w:marTop w:val="0"/>
      <w:marBottom w:val="0"/>
      <w:divBdr>
        <w:top w:val="none" w:sz="0" w:space="0" w:color="auto"/>
        <w:left w:val="none" w:sz="0" w:space="0" w:color="auto"/>
        <w:bottom w:val="none" w:sz="0" w:space="0" w:color="auto"/>
        <w:right w:val="none" w:sz="0" w:space="0" w:color="auto"/>
      </w:divBdr>
    </w:div>
    <w:div w:id="89158093">
      <w:bodyDiv w:val="1"/>
      <w:marLeft w:val="0"/>
      <w:marRight w:val="0"/>
      <w:marTop w:val="0"/>
      <w:marBottom w:val="0"/>
      <w:divBdr>
        <w:top w:val="none" w:sz="0" w:space="0" w:color="auto"/>
        <w:left w:val="none" w:sz="0" w:space="0" w:color="auto"/>
        <w:bottom w:val="none" w:sz="0" w:space="0" w:color="auto"/>
        <w:right w:val="none" w:sz="0" w:space="0" w:color="auto"/>
      </w:divBdr>
    </w:div>
    <w:div w:id="92820638">
      <w:bodyDiv w:val="1"/>
      <w:marLeft w:val="0"/>
      <w:marRight w:val="0"/>
      <w:marTop w:val="0"/>
      <w:marBottom w:val="0"/>
      <w:divBdr>
        <w:top w:val="none" w:sz="0" w:space="0" w:color="auto"/>
        <w:left w:val="none" w:sz="0" w:space="0" w:color="auto"/>
        <w:bottom w:val="none" w:sz="0" w:space="0" w:color="auto"/>
        <w:right w:val="none" w:sz="0" w:space="0" w:color="auto"/>
      </w:divBdr>
    </w:div>
    <w:div w:id="99884100">
      <w:bodyDiv w:val="1"/>
      <w:marLeft w:val="0"/>
      <w:marRight w:val="0"/>
      <w:marTop w:val="0"/>
      <w:marBottom w:val="0"/>
      <w:divBdr>
        <w:top w:val="none" w:sz="0" w:space="0" w:color="auto"/>
        <w:left w:val="none" w:sz="0" w:space="0" w:color="auto"/>
        <w:bottom w:val="none" w:sz="0" w:space="0" w:color="auto"/>
        <w:right w:val="none" w:sz="0" w:space="0" w:color="auto"/>
      </w:divBdr>
    </w:div>
    <w:div w:id="100418185">
      <w:bodyDiv w:val="1"/>
      <w:marLeft w:val="0"/>
      <w:marRight w:val="0"/>
      <w:marTop w:val="0"/>
      <w:marBottom w:val="0"/>
      <w:divBdr>
        <w:top w:val="none" w:sz="0" w:space="0" w:color="auto"/>
        <w:left w:val="none" w:sz="0" w:space="0" w:color="auto"/>
        <w:bottom w:val="none" w:sz="0" w:space="0" w:color="auto"/>
        <w:right w:val="none" w:sz="0" w:space="0" w:color="auto"/>
      </w:divBdr>
    </w:div>
    <w:div w:id="100758024">
      <w:bodyDiv w:val="1"/>
      <w:marLeft w:val="0"/>
      <w:marRight w:val="0"/>
      <w:marTop w:val="0"/>
      <w:marBottom w:val="0"/>
      <w:divBdr>
        <w:top w:val="none" w:sz="0" w:space="0" w:color="auto"/>
        <w:left w:val="none" w:sz="0" w:space="0" w:color="auto"/>
        <w:bottom w:val="none" w:sz="0" w:space="0" w:color="auto"/>
        <w:right w:val="none" w:sz="0" w:space="0" w:color="auto"/>
      </w:divBdr>
    </w:div>
    <w:div w:id="104623584">
      <w:bodyDiv w:val="1"/>
      <w:marLeft w:val="0"/>
      <w:marRight w:val="0"/>
      <w:marTop w:val="0"/>
      <w:marBottom w:val="0"/>
      <w:divBdr>
        <w:top w:val="none" w:sz="0" w:space="0" w:color="auto"/>
        <w:left w:val="none" w:sz="0" w:space="0" w:color="auto"/>
        <w:bottom w:val="none" w:sz="0" w:space="0" w:color="auto"/>
        <w:right w:val="none" w:sz="0" w:space="0" w:color="auto"/>
      </w:divBdr>
    </w:div>
    <w:div w:id="104666219">
      <w:bodyDiv w:val="1"/>
      <w:marLeft w:val="0"/>
      <w:marRight w:val="0"/>
      <w:marTop w:val="0"/>
      <w:marBottom w:val="0"/>
      <w:divBdr>
        <w:top w:val="none" w:sz="0" w:space="0" w:color="auto"/>
        <w:left w:val="none" w:sz="0" w:space="0" w:color="auto"/>
        <w:bottom w:val="none" w:sz="0" w:space="0" w:color="auto"/>
        <w:right w:val="none" w:sz="0" w:space="0" w:color="auto"/>
      </w:divBdr>
    </w:div>
    <w:div w:id="104887493">
      <w:bodyDiv w:val="1"/>
      <w:marLeft w:val="0"/>
      <w:marRight w:val="0"/>
      <w:marTop w:val="0"/>
      <w:marBottom w:val="0"/>
      <w:divBdr>
        <w:top w:val="none" w:sz="0" w:space="0" w:color="auto"/>
        <w:left w:val="none" w:sz="0" w:space="0" w:color="auto"/>
        <w:bottom w:val="none" w:sz="0" w:space="0" w:color="auto"/>
        <w:right w:val="none" w:sz="0" w:space="0" w:color="auto"/>
      </w:divBdr>
    </w:div>
    <w:div w:id="105007121">
      <w:bodyDiv w:val="1"/>
      <w:marLeft w:val="0"/>
      <w:marRight w:val="0"/>
      <w:marTop w:val="0"/>
      <w:marBottom w:val="0"/>
      <w:divBdr>
        <w:top w:val="none" w:sz="0" w:space="0" w:color="auto"/>
        <w:left w:val="none" w:sz="0" w:space="0" w:color="auto"/>
        <w:bottom w:val="none" w:sz="0" w:space="0" w:color="auto"/>
        <w:right w:val="none" w:sz="0" w:space="0" w:color="auto"/>
      </w:divBdr>
    </w:div>
    <w:div w:id="108088357">
      <w:bodyDiv w:val="1"/>
      <w:marLeft w:val="0"/>
      <w:marRight w:val="0"/>
      <w:marTop w:val="0"/>
      <w:marBottom w:val="0"/>
      <w:divBdr>
        <w:top w:val="none" w:sz="0" w:space="0" w:color="auto"/>
        <w:left w:val="none" w:sz="0" w:space="0" w:color="auto"/>
        <w:bottom w:val="none" w:sz="0" w:space="0" w:color="auto"/>
        <w:right w:val="none" w:sz="0" w:space="0" w:color="auto"/>
      </w:divBdr>
    </w:div>
    <w:div w:id="114642338">
      <w:bodyDiv w:val="1"/>
      <w:marLeft w:val="0"/>
      <w:marRight w:val="0"/>
      <w:marTop w:val="0"/>
      <w:marBottom w:val="0"/>
      <w:divBdr>
        <w:top w:val="none" w:sz="0" w:space="0" w:color="auto"/>
        <w:left w:val="none" w:sz="0" w:space="0" w:color="auto"/>
        <w:bottom w:val="none" w:sz="0" w:space="0" w:color="auto"/>
        <w:right w:val="none" w:sz="0" w:space="0" w:color="auto"/>
      </w:divBdr>
    </w:div>
    <w:div w:id="119812342">
      <w:bodyDiv w:val="1"/>
      <w:marLeft w:val="0"/>
      <w:marRight w:val="0"/>
      <w:marTop w:val="0"/>
      <w:marBottom w:val="0"/>
      <w:divBdr>
        <w:top w:val="none" w:sz="0" w:space="0" w:color="auto"/>
        <w:left w:val="none" w:sz="0" w:space="0" w:color="auto"/>
        <w:bottom w:val="none" w:sz="0" w:space="0" w:color="auto"/>
        <w:right w:val="none" w:sz="0" w:space="0" w:color="auto"/>
      </w:divBdr>
    </w:div>
    <w:div w:id="128012687">
      <w:bodyDiv w:val="1"/>
      <w:marLeft w:val="0"/>
      <w:marRight w:val="0"/>
      <w:marTop w:val="0"/>
      <w:marBottom w:val="0"/>
      <w:divBdr>
        <w:top w:val="none" w:sz="0" w:space="0" w:color="auto"/>
        <w:left w:val="none" w:sz="0" w:space="0" w:color="auto"/>
        <w:bottom w:val="none" w:sz="0" w:space="0" w:color="auto"/>
        <w:right w:val="none" w:sz="0" w:space="0" w:color="auto"/>
      </w:divBdr>
    </w:div>
    <w:div w:id="128669758">
      <w:bodyDiv w:val="1"/>
      <w:marLeft w:val="0"/>
      <w:marRight w:val="0"/>
      <w:marTop w:val="0"/>
      <w:marBottom w:val="0"/>
      <w:divBdr>
        <w:top w:val="none" w:sz="0" w:space="0" w:color="auto"/>
        <w:left w:val="none" w:sz="0" w:space="0" w:color="auto"/>
        <w:bottom w:val="none" w:sz="0" w:space="0" w:color="auto"/>
        <w:right w:val="none" w:sz="0" w:space="0" w:color="auto"/>
      </w:divBdr>
    </w:div>
    <w:div w:id="130098420">
      <w:bodyDiv w:val="1"/>
      <w:marLeft w:val="0"/>
      <w:marRight w:val="0"/>
      <w:marTop w:val="0"/>
      <w:marBottom w:val="0"/>
      <w:divBdr>
        <w:top w:val="none" w:sz="0" w:space="0" w:color="auto"/>
        <w:left w:val="none" w:sz="0" w:space="0" w:color="auto"/>
        <w:bottom w:val="none" w:sz="0" w:space="0" w:color="auto"/>
        <w:right w:val="none" w:sz="0" w:space="0" w:color="auto"/>
      </w:divBdr>
    </w:div>
    <w:div w:id="131557641">
      <w:bodyDiv w:val="1"/>
      <w:marLeft w:val="0"/>
      <w:marRight w:val="0"/>
      <w:marTop w:val="0"/>
      <w:marBottom w:val="0"/>
      <w:divBdr>
        <w:top w:val="none" w:sz="0" w:space="0" w:color="auto"/>
        <w:left w:val="none" w:sz="0" w:space="0" w:color="auto"/>
        <w:bottom w:val="none" w:sz="0" w:space="0" w:color="auto"/>
        <w:right w:val="none" w:sz="0" w:space="0" w:color="auto"/>
      </w:divBdr>
    </w:div>
    <w:div w:id="132523171">
      <w:bodyDiv w:val="1"/>
      <w:marLeft w:val="0"/>
      <w:marRight w:val="0"/>
      <w:marTop w:val="0"/>
      <w:marBottom w:val="0"/>
      <w:divBdr>
        <w:top w:val="none" w:sz="0" w:space="0" w:color="auto"/>
        <w:left w:val="none" w:sz="0" w:space="0" w:color="auto"/>
        <w:bottom w:val="none" w:sz="0" w:space="0" w:color="auto"/>
        <w:right w:val="none" w:sz="0" w:space="0" w:color="auto"/>
      </w:divBdr>
    </w:div>
    <w:div w:id="134958448">
      <w:bodyDiv w:val="1"/>
      <w:marLeft w:val="0"/>
      <w:marRight w:val="0"/>
      <w:marTop w:val="0"/>
      <w:marBottom w:val="0"/>
      <w:divBdr>
        <w:top w:val="none" w:sz="0" w:space="0" w:color="auto"/>
        <w:left w:val="none" w:sz="0" w:space="0" w:color="auto"/>
        <w:bottom w:val="none" w:sz="0" w:space="0" w:color="auto"/>
        <w:right w:val="none" w:sz="0" w:space="0" w:color="auto"/>
      </w:divBdr>
    </w:div>
    <w:div w:id="135295697">
      <w:bodyDiv w:val="1"/>
      <w:marLeft w:val="0"/>
      <w:marRight w:val="0"/>
      <w:marTop w:val="0"/>
      <w:marBottom w:val="0"/>
      <w:divBdr>
        <w:top w:val="none" w:sz="0" w:space="0" w:color="auto"/>
        <w:left w:val="none" w:sz="0" w:space="0" w:color="auto"/>
        <w:bottom w:val="none" w:sz="0" w:space="0" w:color="auto"/>
        <w:right w:val="none" w:sz="0" w:space="0" w:color="auto"/>
      </w:divBdr>
    </w:div>
    <w:div w:id="136992245">
      <w:bodyDiv w:val="1"/>
      <w:marLeft w:val="0"/>
      <w:marRight w:val="0"/>
      <w:marTop w:val="0"/>
      <w:marBottom w:val="0"/>
      <w:divBdr>
        <w:top w:val="none" w:sz="0" w:space="0" w:color="auto"/>
        <w:left w:val="none" w:sz="0" w:space="0" w:color="auto"/>
        <w:bottom w:val="none" w:sz="0" w:space="0" w:color="auto"/>
        <w:right w:val="none" w:sz="0" w:space="0" w:color="auto"/>
      </w:divBdr>
    </w:div>
    <w:div w:id="137000643">
      <w:bodyDiv w:val="1"/>
      <w:marLeft w:val="0"/>
      <w:marRight w:val="0"/>
      <w:marTop w:val="0"/>
      <w:marBottom w:val="0"/>
      <w:divBdr>
        <w:top w:val="none" w:sz="0" w:space="0" w:color="auto"/>
        <w:left w:val="none" w:sz="0" w:space="0" w:color="auto"/>
        <w:bottom w:val="none" w:sz="0" w:space="0" w:color="auto"/>
        <w:right w:val="none" w:sz="0" w:space="0" w:color="auto"/>
      </w:divBdr>
    </w:div>
    <w:div w:id="142939596">
      <w:bodyDiv w:val="1"/>
      <w:marLeft w:val="0"/>
      <w:marRight w:val="0"/>
      <w:marTop w:val="0"/>
      <w:marBottom w:val="0"/>
      <w:divBdr>
        <w:top w:val="none" w:sz="0" w:space="0" w:color="auto"/>
        <w:left w:val="none" w:sz="0" w:space="0" w:color="auto"/>
        <w:bottom w:val="none" w:sz="0" w:space="0" w:color="auto"/>
        <w:right w:val="none" w:sz="0" w:space="0" w:color="auto"/>
      </w:divBdr>
    </w:div>
    <w:div w:id="152382638">
      <w:bodyDiv w:val="1"/>
      <w:marLeft w:val="0"/>
      <w:marRight w:val="0"/>
      <w:marTop w:val="0"/>
      <w:marBottom w:val="0"/>
      <w:divBdr>
        <w:top w:val="none" w:sz="0" w:space="0" w:color="auto"/>
        <w:left w:val="none" w:sz="0" w:space="0" w:color="auto"/>
        <w:bottom w:val="none" w:sz="0" w:space="0" w:color="auto"/>
        <w:right w:val="none" w:sz="0" w:space="0" w:color="auto"/>
      </w:divBdr>
    </w:div>
    <w:div w:id="153104019">
      <w:bodyDiv w:val="1"/>
      <w:marLeft w:val="0"/>
      <w:marRight w:val="0"/>
      <w:marTop w:val="0"/>
      <w:marBottom w:val="0"/>
      <w:divBdr>
        <w:top w:val="none" w:sz="0" w:space="0" w:color="auto"/>
        <w:left w:val="none" w:sz="0" w:space="0" w:color="auto"/>
        <w:bottom w:val="none" w:sz="0" w:space="0" w:color="auto"/>
        <w:right w:val="none" w:sz="0" w:space="0" w:color="auto"/>
      </w:divBdr>
    </w:div>
    <w:div w:id="153225392">
      <w:bodyDiv w:val="1"/>
      <w:marLeft w:val="0"/>
      <w:marRight w:val="0"/>
      <w:marTop w:val="0"/>
      <w:marBottom w:val="0"/>
      <w:divBdr>
        <w:top w:val="none" w:sz="0" w:space="0" w:color="auto"/>
        <w:left w:val="none" w:sz="0" w:space="0" w:color="auto"/>
        <w:bottom w:val="none" w:sz="0" w:space="0" w:color="auto"/>
        <w:right w:val="none" w:sz="0" w:space="0" w:color="auto"/>
      </w:divBdr>
    </w:div>
    <w:div w:id="153686568">
      <w:bodyDiv w:val="1"/>
      <w:marLeft w:val="0"/>
      <w:marRight w:val="0"/>
      <w:marTop w:val="0"/>
      <w:marBottom w:val="0"/>
      <w:divBdr>
        <w:top w:val="none" w:sz="0" w:space="0" w:color="auto"/>
        <w:left w:val="none" w:sz="0" w:space="0" w:color="auto"/>
        <w:bottom w:val="none" w:sz="0" w:space="0" w:color="auto"/>
        <w:right w:val="none" w:sz="0" w:space="0" w:color="auto"/>
      </w:divBdr>
    </w:div>
    <w:div w:id="155269761">
      <w:bodyDiv w:val="1"/>
      <w:marLeft w:val="0"/>
      <w:marRight w:val="0"/>
      <w:marTop w:val="0"/>
      <w:marBottom w:val="0"/>
      <w:divBdr>
        <w:top w:val="none" w:sz="0" w:space="0" w:color="auto"/>
        <w:left w:val="none" w:sz="0" w:space="0" w:color="auto"/>
        <w:bottom w:val="none" w:sz="0" w:space="0" w:color="auto"/>
        <w:right w:val="none" w:sz="0" w:space="0" w:color="auto"/>
      </w:divBdr>
    </w:div>
    <w:div w:id="157042981">
      <w:bodyDiv w:val="1"/>
      <w:marLeft w:val="0"/>
      <w:marRight w:val="0"/>
      <w:marTop w:val="0"/>
      <w:marBottom w:val="0"/>
      <w:divBdr>
        <w:top w:val="none" w:sz="0" w:space="0" w:color="auto"/>
        <w:left w:val="none" w:sz="0" w:space="0" w:color="auto"/>
        <w:bottom w:val="none" w:sz="0" w:space="0" w:color="auto"/>
        <w:right w:val="none" w:sz="0" w:space="0" w:color="auto"/>
      </w:divBdr>
    </w:div>
    <w:div w:id="157426432">
      <w:bodyDiv w:val="1"/>
      <w:marLeft w:val="0"/>
      <w:marRight w:val="0"/>
      <w:marTop w:val="0"/>
      <w:marBottom w:val="0"/>
      <w:divBdr>
        <w:top w:val="none" w:sz="0" w:space="0" w:color="auto"/>
        <w:left w:val="none" w:sz="0" w:space="0" w:color="auto"/>
        <w:bottom w:val="none" w:sz="0" w:space="0" w:color="auto"/>
        <w:right w:val="none" w:sz="0" w:space="0" w:color="auto"/>
      </w:divBdr>
    </w:div>
    <w:div w:id="158927748">
      <w:bodyDiv w:val="1"/>
      <w:marLeft w:val="0"/>
      <w:marRight w:val="0"/>
      <w:marTop w:val="0"/>
      <w:marBottom w:val="0"/>
      <w:divBdr>
        <w:top w:val="none" w:sz="0" w:space="0" w:color="auto"/>
        <w:left w:val="none" w:sz="0" w:space="0" w:color="auto"/>
        <w:bottom w:val="none" w:sz="0" w:space="0" w:color="auto"/>
        <w:right w:val="none" w:sz="0" w:space="0" w:color="auto"/>
      </w:divBdr>
    </w:div>
    <w:div w:id="159123819">
      <w:bodyDiv w:val="1"/>
      <w:marLeft w:val="0"/>
      <w:marRight w:val="0"/>
      <w:marTop w:val="0"/>
      <w:marBottom w:val="0"/>
      <w:divBdr>
        <w:top w:val="none" w:sz="0" w:space="0" w:color="auto"/>
        <w:left w:val="none" w:sz="0" w:space="0" w:color="auto"/>
        <w:bottom w:val="none" w:sz="0" w:space="0" w:color="auto"/>
        <w:right w:val="none" w:sz="0" w:space="0" w:color="auto"/>
      </w:divBdr>
    </w:div>
    <w:div w:id="159660106">
      <w:bodyDiv w:val="1"/>
      <w:marLeft w:val="0"/>
      <w:marRight w:val="0"/>
      <w:marTop w:val="0"/>
      <w:marBottom w:val="0"/>
      <w:divBdr>
        <w:top w:val="none" w:sz="0" w:space="0" w:color="auto"/>
        <w:left w:val="none" w:sz="0" w:space="0" w:color="auto"/>
        <w:bottom w:val="none" w:sz="0" w:space="0" w:color="auto"/>
        <w:right w:val="none" w:sz="0" w:space="0" w:color="auto"/>
      </w:divBdr>
    </w:div>
    <w:div w:id="163207860">
      <w:bodyDiv w:val="1"/>
      <w:marLeft w:val="0"/>
      <w:marRight w:val="0"/>
      <w:marTop w:val="0"/>
      <w:marBottom w:val="0"/>
      <w:divBdr>
        <w:top w:val="none" w:sz="0" w:space="0" w:color="auto"/>
        <w:left w:val="none" w:sz="0" w:space="0" w:color="auto"/>
        <w:bottom w:val="none" w:sz="0" w:space="0" w:color="auto"/>
        <w:right w:val="none" w:sz="0" w:space="0" w:color="auto"/>
      </w:divBdr>
    </w:div>
    <w:div w:id="163327569">
      <w:bodyDiv w:val="1"/>
      <w:marLeft w:val="0"/>
      <w:marRight w:val="0"/>
      <w:marTop w:val="0"/>
      <w:marBottom w:val="0"/>
      <w:divBdr>
        <w:top w:val="none" w:sz="0" w:space="0" w:color="auto"/>
        <w:left w:val="none" w:sz="0" w:space="0" w:color="auto"/>
        <w:bottom w:val="none" w:sz="0" w:space="0" w:color="auto"/>
        <w:right w:val="none" w:sz="0" w:space="0" w:color="auto"/>
      </w:divBdr>
    </w:div>
    <w:div w:id="163715836">
      <w:bodyDiv w:val="1"/>
      <w:marLeft w:val="0"/>
      <w:marRight w:val="0"/>
      <w:marTop w:val="0"/>
      <w:marBottom w:val="0"/>
      <w:divBdr>
        <w:top w:val="none" w:sz="0" w:space="0" w:color="auto"/>
        <w:left w:val="none" w:sz="0" w:space="0" w:color="auto"/>
        <w:bottom w:val="none" w:sz="0" w:space="0" w:color="auto"/>
        <w:right w:val="none" w:sz="0" w:space="0" w:color="auto"/>
      </w:divBdr>
    </w:div>
    <w:div w:id="164517227">
      <w:bodyDiv w:val="1"/>
      <w:marLeft w:val="0"/>
      <w:marRight w:val="0"/>
      <w:marTop w:val="0"/>
      <w:marBottom w:val="0"/>
      <w:divBdr>
        <w:top w:val="none" w:sz="0" w:space="0" w:color="auto"/>
        <w:left w:val="none" w:sz="0" w:space="0" w:color="auto"/>
        <w:bottom w:val="none" w:sz="0" w:space="0" w:color="auto"/>
        <w:right w:val="none" w:sz="0" w:space="0" w:color="auto"/>
      </w:divBdr>
    </w:div>
    <w:div w:id="166794659">
      <w:bodyDiv w:val="1"/>
      <w:marLeft w:val="0"/>
      <w:marRight w:val="0"/>
      <w:marTop w:val="0"/>
      <w:marBottom w:val="0"/>
      <w:divBdr>
        <w:top w:val="none" w:sz="0" w:space="0" w:color="auto"/>
        <w:left w:val="none" w:sz="0" w:space="0" w:color="auto"/>
        <w:bottom w:val="none" w:sz="0" w:space="0" w:color="auto"/>
        <w:right w:val="none" w:sz="0" w:space="0" w:color="auto"/>
      </w:divBdr>
    </w:div>
    <w:div w:id="168836740">
      <w:bodyDiv w:val="1"/>
      <w:marLeft w:val="0"/>
      <w:marRight w:val="0"/>
      <w:marTop w:val="0"/>
      <w:marBottom w:val="0"/>
      <w:divBdr>
        <w:top w:val="none" w:sz="0" w:space="0" w:color="auto"/>
        <w:left w:val="none" w:sz="0" w:space="0" w:color="auto"/>
        <w:bottom w:val="none" w:sz="0" w:space="0" w:color="auto"/>
        <w:right w:val="none" w:sz="0" w:space="0" w:color="auto"/>
      </w:divBdr>
    </w:div>
    <w:div w:id="168907664">
      <w:bodyDiv w:val="1"/>
      <w:marLeft w:val="0"/>
      <w:marRight w:val="0"/>
      <w:marTop w:val="0"/>
      <w:marBottom w:val="0"/>
      <w:divBdr>
        <w:top w:val="none" w:sz="0" w:space="0" w:color="auto"/>
        <w:left w:val="none" w:sz="0" w:space="0" w:color="auto"/>
        <w:bottom w:val="none" w:sz="0" w:space="0" w:color="auto"/>
        <w:right w:val="none" w:sz="0" w:space="0" w:color="auto"/>
      </w:divBdr>
    </w:div>
    <w:div w:id="172494549">
      <w:bodyDiv w:val="1"/>
      <w:marLeft w:val="0"/>
      <w:marRight w:val="0"/>
      <w:marTop w:val="0"/>
      <w:marBottom w:val="0"/>
      <w:divBdr>
        <w:top w:val="none" w:sz="0" w:space="0" w:color="auto"/>
        <w:left w:val="none" w:sz="0" w:space="0" w:color="auto"/>
        <w:bottom w:val="none" w:sz="0" w:space="0" w:color="auto"/>
        <w:right w:val="none" w:sz="0" w:space="0" w:color="auto"/>
      </w:divBdr>
    </w:div>
    <w:div w:id="173543416">
      <w:bodyDiv w:val="1"/>
      <w:marLeft w:val="0"/>
      <w:marRight w:val="0"/>
      <w:marTop w:val="0"/>
      <w:marBottom w:val="0"/>
      <w:divBdr>
        <w:top w:val="none" w:sz="0" w:space="0" w:color="auto"/>
        <w:left w:val="none" w:sz="0" w:space="0" w:color="auto"/>
        <w:bottom w:val="none" w:sz="0" w:space="0" w:color="auto"/>
        <w:right w:val="none" w:sz="0" w:space="0" w:color="auto"/>
      </w:divBdr>
    </w:div>
    <w:div w:id="178274348">
      <w:bodyDiv w:val="1"/>
      <w:marLeft w:val="0"/>
      <w:marRight w:val="0"/>
      <w:marTop w:val="0"/>
      <w:marBottom w:val="0"/>
      <w:divBdr>
        <w:top w:val="none" w:sz="0" w:space="0" w:color="auto"/>
        <w:left w:val="none" w:sz="0" w:space="0" w:color="auto"/>
        <w:bottom w:val="none" w:sz="0" w:space="0" w:color="auto"/>
        <w:right w:val="none" w:sz="0" w:space="0" w:color="auto"/>
      </w:divBdr>
    </w:div>
    <w:div w:id="179047174">
      <w:bodyDiv w:val="1"/>
      <w:marLeft w:val="0"/>
      <w:marRight w:val="0"/>
      <w:marTop w:val="0"/>
      <w:marBottom w:val="0"/>
      <w:divBdr>
        <w:top w:val="none" w:sz="0" w:space="0" w:color="auto"/>
        <w:left w:val="none" w:sz="0" w:space="0" w:color="auto"/>
        <w:bottom w:val="none" w:sz="0" w:space="0" w:color="auto"/>
        <w:right w:val="none" w:sz="0" w:space="0" w:color="auto"/>
      </w:divBdr>
    </w:div>
    <w:div w:id="179589299">
      <w:bodyDiv w:val="1"/>
      <w:marLeft w:val="0"/>
      <w:marRight w:val="0"/>
      <w:marTop w:val="0"/>
      <w:marBottom w:val="0"/>
      <w:divBdr>
        <w:top w:val="none" w:sz="0" w:space="0" w:color="auto"/>
        <w:left w:val="none" w:sz="0" w:space="0" w:color="auto"/>
        <w:bottom w:val="none" w:sz="0" w:space="0" w:color="auto"/>
        <w:right w:val="none" w:sz="0" w:space="0" w:color="auto"/>
      </w:divBdr>
    </w:div>
    <w:div w:id="181481568">
      <w:bodyDiv w:val="1"/>
      <w:marLeft w:val="0"/>
      <w:marRight w:val="0"/>
      <w:marTop w:val="0"/>
      <w:marBottom w:val="0"/>
      <w:divBdr>
        <w:top w:val="none" w:sz="0" w:space="0" w:color="auto"/>
        <w:left w:val="none" w:sz="0" w:space="0" w:color="auto"/>
        <w:bottom w:val="none" w:sz="0" w:space="0" w:color="auto"/>
        <w:right w:val="none" w:sz="0" w:space="0" w:color="auto"/>
      </w:divBdr>
    </w:div>
    <w:div w:id="184515610">
      <w:bodyDiv w:val="1"/>
      <w:marLeft w:val="0"/>
      <w:marRight w:val="0"/>
      <w:marTop w:val="0"/>
      <w:marBottom w:val="0"/>
      <w:divBdr>
        <w:top w:val="none" w:sz="0" w:space="0" w:color="auto"/>
        <w:left w:val="none" w:sz="0" w:space="0" w:color="auto"/>
        <w:bottom w:val="none" w:sz="0" w:space="0" w:color="auto"/>
        <w:right w:val="none" w:sz="0" w:space="0" w:color="auto"/>
      </w:divBdr>
    </w:div>
    <w:div w:id="185141688">
      <w:bodyDiv w:val="1"/>
      <w:marLeft w:val="0"/>
      <w:marRight w:val="0"/>
      <w:marTop w:val="0"/>
      <w:marBottom w:val="0"/>
      <w:divBdr>
        <w:top w:val="none" w:sz="0" w:space="0" w:color="auto"/>
        <w:left w:val="none" w:sz="0" w:space="0" w:color="auto"/>
        <w:bottom w:val="none" w:sz="0" w:space="0" w:color="auto"/>
        <w:right w:val="none" w:sz="0" w:space="0" w:color="auto"/>
      </w:divBdr>
    </w:div>
    <w:div w:id="189609232">
      <w:bodyDiv w:val="1"/>
      <w:marLeft w:val="0"/>
      <w:marRight w:val="0"/>
      <w:marTop w:val="0"/>
      <w:marBottom w:val="0"/>
      <w:divBdr>
        <w:top w:val="none" w:sz="0" w:space="0" w:color="auto"/>
        <w:left w:val="none" w:sz="0" w:space="0" w:color="auto"/>
        <w:bottom w:val="none" w:sz="0" w:space="0" w:color="auto"/>
        <w:right w:val="none" w:sz="0" w:space="0" w:color="auto"/>
      </w:divBdr>
    </w:div>
    <w:div w:id="194083740">
      <w:bodyDiv w:val="1"/>
      <w:marLeft w:val="0"/>
      <w:marRight w:val="0"/>
      <w:marTop w:val="0"/>
      <w:marBottom w:val="0"/>
      <w:divBdr>
        <w:top w:val="none" w:sz="0" w:space="0" w:color="auto"/>
        <w:left w:val="none" w:sz="0" w:space="0" w:color="auto"/>
        <w:bottom w:val="none" w:sz="0" w:space="0" w:color="auto"/>
        <w:right w:val="none" w:sz="0" w:space="0" w:color="auto"/>
      </w:divBdr>
    </w:div>
    <w:div w:id="195581184">
      <w:bodyDiv w:val="1"/>
      <w:marLeft w:val="0"/>
      <w:marRight w:val="0"/>
      <w:marTop w:val="0"/>
      <w:marBottom w:val="0"/>
      <w:divBdr>
        <w:top w:val="none" w:sz="0" w:space="0" w:color="auto"/>
        <w:left w:val="none" w:sz="0" w:space="0" w:color="auto"/>
        <w:bottom w:val="none" w:sz="0" w:space="0" w:color="auto"/>
        <w:right w:val="none" w:sz="0" w:space="0" w:color="auto"/>
      </w:divBdr>
    </w:div>
    <w:div w:id="196237229">
      <w:bodyDiv w:val="1"/>
      <w:marLeft w:val="0"/>
      <w:marRight w:val="0"/>
      <w:marTop w:val="0"/>
      <w:marBottom w:val="0"/>
      <w:divBdr>
        <w:top w:val="none" w:sz="0" w:space="0" w:color="auto"/>
        <w:left w:val="none" w:sz="0" w:space="0" w:color="auto"/>
        <w:bottom w:val="none" w:sz="0" w:space="0" w:color="auto"/>
        <w:right w:val="none" w:sz="0" w:space="0" w:color="auto"/>
      </w:divBdr>
    </w:div>
    <w:div w:id="196509472">
      <w:bodyDiv w:val="1"/>
      <w:marLeft w:val="0"/>
      <w:marRight w:val="0"/>
      <w:marTop w:val="0"/>
      <w:marBottom w:val="0"/>
      <w:divBdr>
        <w:top w:val="none" w:sz="0" w:space="0" w:color="auto"/>
        <w:left w:val="none" w:sz="0" w:space="0" w:color="auto"/>
        <w:bottom w:val="none" w:sz="0" w:space="0" w:color="auto"/>
        <w:right w:val="none" w:sz="0" w:space="0" w:color="auto"/>
      </w:divBdr>
    </w:div>
    <w:div w:id="196624806">
      <w:bodyDiv w:val="1"/>
      <w:marLeft w:val="0"/>
      <w:marRight w:val="0"/>
      <w:marTop w:val="0"/>
      <w:marBottom w:val="0"/>
      <w:divBdr>
        <w:top w:val="none" w:sz="0" w:space="0" w:color="auto"/>
        <w:left w:val="none" w:sz="0" w:space="0" w:color="auto"/>
        <w:bottom w:val="none" w:sz="0" w:space="0" w:color="auto"/>
        <w:right w:val="none" w:sz="0" w:space="0" w:color="auto"/>
      </w:divBdr>
    </w:div>
    <w:div w:id="196891427">
      <w:bodyDiv w:val="1"/>
      <w:marLeft w:val="0"/>
      <w:marRight w:val="0"/>
      <w:marTop w:val="0"/>
      <w:marBottom w:val="0"/>
      <w:divBdr>
        <w:top w:val="none" w:sz="0" w:space="0" w:color="auto"/>
        <w:left w:val="none" w:sz="0" w:space="0" w:color="auto"/>
        <w:bottom w:val="none" w:sz="0" w:space="0" w:color="auto"/>
        <w:right w:val="none" w:sz="0" w:space="0" w:color="auto"/>
      </w:divBdr>
    </w:div>
    <w:div w:id="197204224">
      <w:bodyDiv w:val="1"/>
      <w:marLeft w:val="0"/>
      <w:marRight w:val="0"/>
      <w:marTop w:val="0"/>
      <w:marBottom w:val="0"/>
      <w:divBdr>
        <w:top w:val="none" w:sz="0" w:space="0" w:color="auto"/>
        <w:left w:val="none" w:sz="0" w:space="0" w:color="auto"/>
        <w:bottom w:val="none" w:sz="0" w:space="0" w:color="auto"/>
        <w:right w:val="none" w:sz="0" w:space="0" w:color="auto"/>
      </w:divBdr>
    </w:div>
    <w:div w:id="201402307">
      <w:bodyDiv w:val="1"/>
      <w:marLeft w:val="0"/>
      <w:marRight w:val="0"/>
      <w:marTop w:val="0"/>
      <w:marBottom w:val="0"/>
      <w:divBdr>
        <w:top w:val="none" w:sz="0" w:space="0" w:color="auto"/>
        <w:left w:val="none" w:sz="0" w:space="0" w:color="auto"/>
        <w:bottom w:val="none" w:sz="0" w:space="0" w:color="auto"/>
        <w:right w:val="none" w:sz="0" w:space="0" w:color="auto"/>
      </w:divBdr>
    </w:div>
    <w:div w:id="202908474">
      <w:bodyDiv w:val="1"/>
      <w:marLeft w:val="0"/>
      <w:marRight w:val="0"/>
      <w:marTop w:val="0"/>
      <w:marBottom w:val="0"/>
      <w:divBdr>
        <w:top w:val="none" w:sz="0" w:space="0" w:color="auto"/>
        <w:left w:val="none" w:sz="0" w:space="0" w:color="auto"/>
        <w:bottom w:val="none" w:sz="0" w:space="0" w:color="auto"/>
        <w:right w:val="none" w:sz="0" w:space="0" w:color="auto"/>
      </w:divBdr>
    </w:div>
    <w:div w:id="204023932">
      <w:bodyDiv w:val="1"/>
      <w:marLeft w:val="0"/>
      <w:marRight w:val="0"/>
      <w:marTop w:val="0"/>
      <w:marBottom w:val="0"/>
      <w:divBdr>
        <w:top w:val="none" w:sz="0" w:space="0" w:color="auto"/>
        <w:left w:val="none" w:sz="0" w:space="0" w:color="auto"/>
        <w:bottom w:val="none" w:sz="0" w:space="0" w:color="auto"/>
        <w:right w:val="none" w:sz="0" w:space="0" w:color="auto"/>
      </w:divBdr>
    </w:div>
    <w:div w:id="206534077">
      <w:bodyDiv w:val="1"/>
      <w:marLeft w:val="0"/>
      <w:marRight w:val="0"/>
      <w:marTop w:val="0"/>
      <w:marBottom w:val="0"/>
      <w:divBdr>
        <w:top w:val="none" w:sz="0" w:space="0" w:color="auto"/>
        <w:left w:val="none" w:sz="0" w:space="0" w:color="auto"/>
        <w:bottom w:val="none" w:sz="0" w:space="0" w:color="auto"/>
        <w:right w:val="none" w:sz="0" w:space="0" w:color="auto"/>
      </w:divBdr>
    </w:div>
    <w:div w:id="210698662">
      <w:bodyDiv w:val="1"/>
      <w:marLeft w:val="0"/>
      <w:marRight w:val="0"/>
      <w:marTop w:val="0"/>
      <w:marBottom w:val="0"/>
      <w:divBdr>
        <w:top w:val="none" w:sz="0" w:space="0" w:color="auto"/>
        <w:left w:val="none" w:sz="0" w:space="0" w:color="auto"/>
        <w:bottom w:val="none" w:sz="0" w:space="0" w:color="auto"/>
        <w:right w:val="none" w:sz="0" w:space="0" w:color="auto"/>
      </w:divBdr>
    </w:div>
    <w:div w:id="212237483">
      <w:bodyDiv w:val="1"/>
      <w:marLeft w:val="0"/>
      <w:marRight w:val="0"/>
      <w:marTop w:val="0"/>
      <w:marBottom w:val="0"/>
      <w:divBdr>
        <w:top w:val="none" w:sz="0" w:space="0" w:color="auto"/>
        <w:left w:val="none" w:sz="0" w:space="0" w:color="auto"/>
        <w:bottom w:val="none" w:sz="0" w:space="0" w:color="auto"/>
        <w:right w:val="none" w:sz="0" w:space="0" w:color="auto"/>
      </w:divBdr>
    </w:div>
    <w:div w:id="214659008">
      <w:bodyDiv w:val="1"/>
      <w:marLeft w:val="0"/>
      <w:marRight w:val="0"/>
      <w:marTop w:val="0"/>
      <w:marBottom w:val="0"/>
      <w:divBdr>
        <w:top w:val="none" w:sz="0" w:space="0" w:color="auto"/>
        <w:left w:val="none" w:sz="0" w:space="0" w:color="auto"/>
        <w:bottom w:val="none" w:sz="0" w:space="0" w:color="auto"/>
        <w:right w:val="none" w:sz="0" w:space="0" w:color="auto"/>
      </w:divBdr>
    </w:div>
    <w:div w:id="214974292">
      <w:bodyDiv w:val="1"/>
      <w:marLeft w:val="0"/>
      <w:marRight w:val="0"/>
      <w:marTop w:val="0"/>
      <w:marBottom w:val="0"/>
      <w:divBdr>
        <w:top w:val="none" w:sz="0" w:space="0" w:color="auto"/>
        <w:left w:val="none" w:sz="0" w:space="0" w:color="auto"/>
        <w:bottom w:val="none" w:sz="0" w:space="0" w:color="auto"/>
        <w:right w:val="none" w:sz="0" w:space="0" w:color="auto"/>
      </w:divBdr>
    </w:div>
    <w:div w:id="216208344">
      <w:bodyDiv w:val="1"/>
      <w:marLeft w:val="0"/>
      <w:marRight w:val="0"/>
      <w:marTop w:val="0"/>
      <w:marBottom w:val="0"/>
      <w:divBdr>
        <w:top w:val="none" w:sz="0" w:space="0" w:color="auto"/>
        <w:left w:val="none" w:sz="0" w:space="0" w:color="auto"/>
        <w:bottom w:val="none" w:sz="0" w:space="0" w:color="auto"/>
        <w:right w:val="none" w:sz="0" w:space="0" w:color="auto"/>
      </w:divBdr>
    </w:div>
    <w:div w:id="220555075">
      <w:bodyDiv w:val="1"/>
      <w:marLeft w:val="0"/>
      <w:marRight w:val="0"/>
      <w:marTop w:val="0"/>
      <w:marBottom w:val="0"/>
      <w:divBdr>
        <w:top w:val="none" w:sz="0" w:space="0" w:color="auto"/>
        <w:left w:val="none" w:sz="0" w:space="0" w:color="auto"/>
        <w:bottom w:val="none" w:sz="0" w:space="0" w:color="auto"/>
        <w:right w:val="none" w:sz="0" w:space="0" w:color="auto"/>
      </w:divBdr>
    </w:div>
    <w:div w:id="221065690">
      <w:bodyDiv w:val="1"/>
      <w:marLeft w:val="0"/>
      <w:marRight w:val="0"/>
      <w:marTop w:val="0"/>
      <w:marBottom w:val="0"/>
      <w:divBdr>
        <w:top w:val="none" w:sz="0" w:space="0" w:color="auto"/>
        <w:left w:val="none" w:sz="0" w:space="0" w:color="auto"/>
        <w:bottom w:val="none" w:sz="0" w:space="0" w:color="auto"/>
        <w:right w:val="none" w:sz="0" w:space="0" w:color="auto"/>
      </w:divBdr>
    </w:div>
    <w:div w:id="221717328">
      <w:bodyDiv w:val="1"/>
      <w:marLeft w:val="0"/>
      <w:marRight w:val="0"/>
      <w:marTop w:val="0"/>
      <w:marBottom w:val="0"/>
      <w:divBdr>
        <w:top w:val="none" w:sz="0" w:space="0" w:color="auto"/>
        <w:left w:val="none" w:sz="0" w:space="0" w:color="auto"/>
        <w:bottom w:val="none" w:sz="0" w:space="0" w:color="auto"/>
        <w:right w:val="none" w:sz="0" w:space="0" w:color="auto"/>
      </w:divBdr>
    </w:div>
    <w:div w:id="224026799">
      <w:bodyDiv w:val="1"/>
      <w:marLeft w:val="0"/>
      <w:marRight w:val="0"/>
      <w:marTop w:val="0"/>
      <w:marBottom w:val="0"/>
      <w:divBdr>
        <w:top w:val="none" w:sz="0" w:space="0" w:color="auto"/>
        <w:left w:val="none" w:sz="0" w:space="0" w:color="auto"/>
        <w:bottom w:val="none" w:sz="0" w:space="0" w:color="auto"/>
        <w:right w:val="none" w:sz="0" w:space="0" w:color="auto"/>
      </w:divBdr>
    </w:div>
    <w:div w:id="224681553">
      <w:bodyDiv w:val="1"/>
      <w:marLeft w:val="0"/>
      <w:marRight w:val="0"/>
      <w:marTop w:val="0"/>
      <w:marBottom w:val="0"/>
      <w:divBdr>
        <w:top w:val="none" w:sz="0" w:space="0" w:color="auto"/>
        <w:left w:val="none" w:sz="0" w:space="0" w:color="auto"/>
        <w:bottom w:val="none" w:sz="0" w:space="0" w:color="auto"/>
        <w:right w:val="none" w:sz="0" w:space="0" w:color="auto"/>
      </w:divBdr>
    </w:div>
    <w:div w:id="226183994">
      <w:bodyDiv w:val="1"/>
      <w:marLeft w:val="0"/>
      <w:marRight w:val="0"/>
      <w:marTop w:val="0"/>
      <w:marBottom w:val="0"/>
      <w:divBdr>
        <w:top w:val="none" w:sz="0" w:space="0" w:color="auto"/>
        <w:left w:val="none" w:sz="0" w:space="0" w:color="auto"/>
        <w:bottom w:val="none" w:sz="0" w:space="0" w:color="auto"/>
        <w:right w:val="none" w:sz="0" w:space="0" w:color="auto"/>
      </w:divBdr>
    </w:div>
    <w:div w:id="227108319">
      <w:bodyDiv w:val="1"/>
      <w:marLeft w:val="0"/>
      <w:marRight w:val="0"/>
      <w:marTop w:val="0"/>
      <w:marBottom w:val="0"/>
      <w:divBdr>
        <w:top w:val="none" w:sz="0" w:space="0" w:color="auto"/>
        <w:left w:val="none" w:sz="0" w:space="0" w:color="auto"/>
        <w:bottom w:val="none" w:sz="0" w:space="0" w:color="auto"/>
        <w:right w:val="none" w:sz="0" w:space="0" w:color="auto"/>
      </w:divBdr>
    </w:div>
    <w:div w:id="227962714">
      <w:bodyDiv w:val="1"/>
      <w:marLeft w:val="0"/>
      <w:marRight w:val="0"/>
      <w:marTop w:val="0"/>
      <w:marBottom w:val="0"/>
      <w:divBdr>
        <w:top w:val="none" w:sz="0" w:space="0" w:color="auto"/>
        <w:left w:val="none" w:sz="0" w:space="0" w:color="auto"/>
        <w:bottom w:val="none" w:sz="0" w:space="0" w:color="auto"/>
        <w:right w:val="none" w:sz="0" w:space="0" w:color="auto"/>
      </w:divBdr>
    </w:div>
    <w:div w:id="228923295">
      <w:bodyDiv w:val="1"/>
      <w:marLeft w:val="0"/>
      <w:marRight w:val="0"/>
      <w:marTop w:val="0"/>
      <w:marBottom w:val="0"/>
      <w:divBdr>
        <w:top w:val="none" w:sz="0" w:space="0" w:color="auto"/>
        <w:left w:val="none" w:sz="0" w:space="0" w:color="auto"/>
        <w:bottom w:val="none" w:sz="0" w:space="0" w:color="auto"/>
        <w:right w:val="none" w:sz="0" w:space="0" w:color="auto"/>
      </w:divBdr>
    </w:div>
    <w:div w:id="230770582">
      <w:bodyDiv w:val="1"/>
      <w:marLeft w:val="0"/>
      <w:marRight w:val="0"/>
      <w:marTop w:val="0"/>
      <w:marBottom w:val="0"/>
      <w:divBdr>
        <w:top w:val="none" w:sz="0" w:space="0" w:color="auto"/>
        <w:left w:val="none" w:sz="0" w:space="0" w:color="auto"/>
        <w:bottom w:val="none" w:sz="0" w:space="0" w:color="auto"/>
        <w:right w:val="none" w:sz="0" w:space="0" w:color="auto"/>
      </w:divBdr>
    </w:div>
    <w:div w:id="230969444">
      <w:bodyDiv w:val="1"/>
      <w:marLeft w:val="0"/>
      <w:marRight w:val="0"/>
      <w:marTop w:val="0"/>
      <w:marBottom w:val="0"/>
      <w:divBdr>
        <w:top w:val="none" w:sz="0" w:space="0" w:color="auto"/>
        <w:left w:val="none" w:sz="0" w:space="0" w:color="auto"/>
        <w:bottom w:val="none" w:sz="0" w:space="0" w:color="auto"/>
        <w:right w:val="none" w:sz="0" w:space="0" w:color="auto"/>
      </w:divBdr>
    </w:div>
    <w:div w:id="231738096">
      <w:bodyDiv w:val="1"/>
      <w:marLeft w:val="0"/>
      <w:marRight w:val="0"/>
      <w:marTop w:val="0"/>
      <w:marBottom w:val="0"/>
      <w:divBdr>
        <w:top w:val="none" w:sz="0" w:space="0" w:color="auto"/>
        <w:left w:val="none" w:sz="0" w:space="0" w:color="auto"/>
        <w:bottom w:val="none" w:sz="0" w:space="0" w:color="auto"/>
        <w:right w:val="none" w:sz="0" w:space="0" w:color="auto"/>
      </w:divBdr>
    </w:div>
    <w:div w:id="232277828">
      <w:bodyDiv w:val="1"/>
      <w:marLeft w:val="0"/>
      <w:marRight w:val="0"/>
      <w:marTop w:val="0"/>
      <w:marBottom w:val="0"/>
      <w:divBdr>
        <w:top w:val="none" w:sz="0" w:space="0" w:color="auto"/>
        <w:left w:val="none" w:sz="0" w:space="0" w:color="auto"/>
        <w:bottom w:val="none" w:sz="0" w:space="0" w:color="auto"/>
        <w:right w:val="none" w:sz="0" w:space="0" w:color="auto"/>
      </w:divBdr>
    </w:div>
    <w:div w:id="233858698">
      <w:bodyDiv w:val="1"/>
      <w:marLeft w:val="0"/>
      <w:marRight w:val="0"/>
      <w:marTop w:val="0"/>
      <w:marBottom w:val="0"/>
      <w:divBdr>
        <w:top w:val="none" w:sz="0" w:space="0" w:color="auto"/>
        <w:left w:val="none" w:sz="0" w:space="0" w:color="auto"/>
        <w:bottom w:val="none" w:sz="0" w:space="0" w:color="auto"/>
        <w:right w:val="none" w:sz="0" w:space="0" w:color="auto"/>
      </w:divBdr>
    </w:div>
    <w:div w:id="235482600">
      <w:bodyDiv w:val="1"/>
      <w:marLeft w:val="0"/>
      <w:marRight w:val="0"/>
      <w:marTop w:val="0"/>
      <w:marBottom w:val="0"/>
      <w:divBdr>
        <w:top w:val="none" w:sz="0" w:space="0" w:color="auto"/>
        <w:left w:val="none" w:sz="0" w:space="0" w:color="auto"/>
        <w:bottom w:val="none" w:sz="0" w:space="0" w:color="auto"/>
        <w:right w:val="none" w:sz="0" w:space="0" w:color="auto"/>
      </w:divBdr>
    </w:div>
    <w:div w:id="238832496">
      <w:bodyDiv w:val="1"/>
      <w:marLeft w:val="0"/>
      <w:marRight w:val="0"/>
      <w:marTop w:val="0"/>
      <w:marBottom w:val="0"/>
      <w:divBdr>
        <w:top w:val="none" w:sz="0" w:space="0" w:color="auto"/>
        <w:left w:val="none" w:sz="0" w:space="0" w:color="auto"/>
        <w:bottom w:val="none" w:sz="0" w:space="0" w:color="auto"/>
        <w:right w:val="none" w:sz="0" w:space="0" w:color="auto"/>
      </w:divBdr>
    </w:div>
    <w:div w:id="240331152">
      <w:bodyDiv w:val="1"/>
      <w:marLeft w:val="0"/>
      <w:marRight w:val="0"/>
      <w:marTop w:val="0"/>
      <w:marBottom w:val="0"/>
      <w:divBdr>
        <w:top w:val="none" w:sz="0" w:space="0" w:color="auto"/>
        <w:left w:val="none" w:sz="0" w:space="0" w:color="auto"/>
        <w:bottom w:val="none" w:sz="0" w:space="0" w:color="auto"/>
        <w:right w:val="none" w:sz="0" w:space="0" w:color="auto"/>
      </w:divBdr>
    </w:div>
    <w:div w:id="241648103">
      <w:bodyDiv w:val="1"/>
      <w:marLeft w:val="0"/>
      <w:marRight w:val="0"/>
      <w:marTop w:val="0"/>
      <w:marBottom w:val="0"/>
      <w:divBdr>
        <w:top w:val="none" w:sz="0" w:space="0" w:color="auto"/>
        <w:left w:val="none" w:sz="0" w:space="0" w:color="auto"/>
        <w:bottom w:val="none" w:sz="0" w:space="0" w:color="auto"/>
        <w:right w:val="none" w:sz="0" w:space="0" w:color="auto"/>
      </w:divBdr>
    </w:div>
    <w:div w:id="243221575">
      <w:bodyDiv w:val="1"/>
      <w:marLeft w:val="0"/>
      <w:marRight w:val="0"/>
      <w:marTop w:val="0"/>
      <w:marBottom w:val="0"/>
      <w:divBdr>
        <w:top w:val="none" w:sz="0" w:space="0" w:color="auto"/>
        <w:left w:val="none" w:sz="0" w:space="0" w:color="auto"/>
        <w:bottom w:val="none" w:sz="0" w:space="0" w:color="auto"/>
        <w:right w:val="none" w:sz="0" w:space="0" w:color="auto"/>
      </w:divBdr>
    </w:div>
    <w:div w:id="243876746">
      <w:bodyDiv w:val="1"/>
      <w:marLeft w:val="0"/>
      <w:marRight w:val="0"/>
      <w:marTop w:val="0"/>
      <w:marBottom w:val="0"/>
      <w:divBdr>
        <w:top w:val="none" w:sz="0" w:space="0" w:color="auto"/>
        <w:left w:val="none" w:sz="0" w:space="0" w:color="auto"/>
        <w:bottom w:val="none" w:sz="0" w:space="0" w:color="auto"/>
        <w:right w:val="none" w:sz="0" w:space="0" w:color="auto"/>
      </w:divBdr>
    </w:div>
    <w:div w:id="246691356">
      <w:bodyDiv w:val="1"/>
      <w:marLeft w:val="0"/>
      <w:marRight w:val="0"/>
      <w:marTop w:val="0"/>
      <w:marBottom w:val="0"/>
      <w:divBdr>
        <w:top w:val="none" w:sz="0" w:space="0" w:color="auto"/>
        <w:left w:val="none" w:sz="0" w:space="0" w:color="auto"/>
        <w:bottom w:val="none" w:sz="0" w:space="0" w:color="auto"/>
        <w:right w:val="none" w:sz="0" w:space="0" w:color="auto"/>
      </w:divBdr>
    </w:div>
    <w:div w:id="247157374">
      <w:bodyDiv w:val="1"/>
      <w:marLeft w:val="0"/>
      <w:marRight w:val="0"/>
      <w:marTop w:val="0"/>
      <w:marBottom w:val="0"/>
      <w:divBdr>
        <w:top w:val="none" w:sz="0" w:space="0" w:color="auto"/>
        <w:left w:val="none" w:sz="0" w:space="0" w:color="auto"/>
        <w:bottom w:val="none" w:sz="0" w:space="0" w:color="auto"/>
        <w:right w:val="none" w:sz="0" w:space="0" w:color="auto"/>
      </w:divBdr>
    </w:div>
    <w:div w:id="249430055">
      <w:bodyDiv w:val="1"/>
      <w:marLeft w:val="0"/>
      <w:marRight w:val="0"/>
      <w:marTop w:val="0"/>
      <w:marBottom w:val="0"/>
      <w:divBdr>
        <w:top w:val="none" w:sz="0" w:space="0" w:color="auto"/>
        <w:left w:val="none" w:sz="0" w:space="0" w:color="auto"/>
        <w:bottom w:val="none" w:sz="0" w:space="0" w:color="auto"/>
        <w:right w:val="none" w:sz="0" w:space="0" w:color="auto"/>
      </w:divBdr>
    </w:div>
    <w:div w:id="251279816">
      <w:bodyDiv w:val="1"/>
      <w:marLeft w:val="0"/>
      <w:marRight w:val="0"/>
      <w:marTop w:val="0"/>
      <w:marBottom w:val="0"/>
      <w:divBdr>
        <w:top w:val="none" w:sz="0" w:space="0" w:color="auto"/>
        <w:left w:val="none" w:sz="0" w:space="0" w:color="auto"/>
        <w:bottom w:val="none" w:sz="0" w:space="0" w:color="auto"/>
        <w:right w:val="none" w:sz="0" w:space="0" w:color="auto"/>
      </w:divBdr>
    </w:div>
    <w:div w:id="251864983">
      <w:bodyDiv w:val="1"/>
      <w:marLeft w:val="0"/>
      <w:marRight w:val="0"/>
      <w:marTop w:val="0"/>
      <w:marBottom w:val="0"/>
      <w:divBdr>
        <w:top w:val="none" w:sz="0" w:space="0" w:color="auto"/>
        <w:left w:val="none" w:sz="0" w:space="0" w:color="auto"/>
        <w:bottom w:val="none" w:sz="0" w:space="0" w:color="auto"/>
        <w:right w:val="none" w:sz="0" w:space="0" w:color="auto"/>
      </w:divBdr>
    </w:div>
    <w:div w:id="252474779">
      <w:bodyDiv w:val="1"/>
      <w:marLeft w:val="0"/>
      <w:marRight w:val="0"/>
      <w:marTop w:val="0"/>
      <w:marBottom w:val="0"/>
      <w:divBdr>
        <w:top w:val="none" w:sz="0" w:space="0" w:color="auto"/>
        <w:left w:val="none" w:sz="0" w:space="0" w:color="auto"/>
        <w:bottom w:val="none" w:sz="0" w:space="0" w:color="auto"/>
        <w:right w:val="none" w:sz="0" w:space="0" w:color="auto"/>
      </w:divBdr>
    </w:div>
    <w:div w:id="252588489">
      <w:bodyDiv w:val="1"/>
      <w:marLeft w:val="0"/>
      <w:marRight w:val="0"/>
      <w:marTop w:val="0"/>
      <w:marBottom w:val="0"/>
      <w:divBdr>
        <w:top w:val="none" w:sz="0" w:space="0" w:color="auto"/>
        <w:left w:val="none" w:sz="0" w:space="0" w:color="auto"/>
        <w:bottom w:val="none" w:sz="0" w:space="0" w:color="auto"/>
        <w:right w:val="none" w:sz="0" w:space="0" w:color="auto"/>
      </w:divBdr>
    </w:div>
    <w:div w:id="253172297">
      <w:bodyDiv w:val="1"/>
      <w:marLeft w:val="0"/>
      <w:marRight w:val="0"/>
      <w:marTop w:val="0"/>
      <w:marBottom w:val="0"/>
      <w:divBdr>
        <w:top w:val="none" w:sz="0" w:space="0" w:color="auto"/>
        <w:left w:val="none" w:sz="0" w:space="0" w:color="auto"/>
        <w:bottom w:val="none" w:sz="0" w:space="0" w:color="auto"/>
        <w:right w:val="none" w:sz="0" w:space="0" w:color="auto"/>
      </w:divBdr>
    </w:div>
    <w:div w:id="262031042">
      <w:bodyDiv w:val="1"/>
      <w:marLeft w:val="0"/>
      <w:marRight w:val="0"/>
      <w:marTop w:val="0"/>
      <w:marBottom w:val="0"/>
      <w:divBdr>
        <w:top w:val="none" w:sz="0" w:space="0" w:color="auto"/>
        <w:left w:val="none" w:sz="0" w:space="0" w:color="auto"/>
        <w:bottom w:val="none" w:sz="0" w:space="0" w:color="auto"/>
        <w:right w:val="none" w:sz="0" w:space="0" w:color="auto"/>
      </w:divBdr>
    </w:div>
    <w:div w:id="263154492">
      <w:bodyDiv w:val="1"/>
      <w:marLeft w:val="0"/>
      <w:marRight w:val="0"/>
      <w:marTop w:val="0"/>
      <w:marBottom w:val="0"/>
      <w:divBdr>
        <w:top w:val="none" w:sz="0" w:space="0" w:color="auto"/>
        <w:left w:val="none" w:sz="0" w:space="0" w:color="auto"/>
        <w:bottom w:val="none" w:sz="0" w:space="0" w:color="auto"/>
        <w:right w:val="none" w:sz="0" w:space="0" w:color="auto"/>
      </w:divBdr>
    </w:div>
    <w:div w:id="266159627">
      <w:bodyDiv w:val="1"/>
      <w:marLeft w:val="0"/>
      <w:marRight w:val="0"/>
      <w:marTop w:val="0"/>
      <w:marBottom w:val="0"/>
      <w:divBdr>
        <w:top w:val="none" w:sz="0" w:space="0" w:color="auto"/>
        <w:left w:val="none" w:sz="0" w:space="0" w:color="auto"/>
        <w:bottom w:val="none" w:sz="0" w:space="0" w:color="auto"/>
        <w:right w:val="none" w:sz="0" w:space="0" w:color="auto"/>
      </w:divBdr>
    </w:div>
    <w:div w:id="266281281">
      <w:bodyDiv w:val="1"/>
      <w:marLeft w:val="0"/>
      <w:marRight w:val="0"/>
      <w:marTop w:val="0"/>
      <w:marBottom w:val="0"/>
      <w:divBdr>
        <w:top w:val="none" w:sz="0" w:space="0" w:color="auto"/>
        <w:left w:val="none" w:sz="0" w:space="0" w:color="auto"/>
        <w:bottom w:val="none" w:sz="0" w:space="0" w:color="auto"/>
        <w:right w:val="none" w:sz="0" w:space="0" w:color="auto"/>
      </w:divBdr>
    </w:div>
    <w:div w:id="271012894">
      <w:bodyDiv w:val="1"/>
      <w:marLeft w:val="0"/>
      <w:marRight w:val="0"/>
      <w:marTop w:val="0"/>
      <w:marBottom w:val="0"/>
      <w:divBdr>
        <w:top w:val="none" w:sz="0" w:space="0" w:color="auto"/>
        <w:left w:val="none" w:sz="0" w:space="0" w:color="auto"/>
        <w:bottom w:val="none" w:sz="0" w:space="0" w:color="auto"/>
        <w:right w:val="none" w:sz="0" w:space="0" w:color="auto"/>
      </w:divBdr>
    </w:div>
    <w:div w:id="273251985">
      <w:bodyDiv w:val="1"/>
      <w:marLeft w:val="0"/>
      <w:marRight w:val="0"/>
      <w:marTop w:val="0"/>
      <w:marBottom w:val="0"/>
      <w:divBdr>
        <w:top w:val="none" w:sz="0" w:space="0" w:color="auto"/>
        <w:left w:val="none" w:sz="0" w:space="0" w:color="auto"/>
        <w:bottom w:val="none" w:sz="0" w:space="0" w:color="auto"/>
        <w:right w:val="none" w:sz="0" w:space="0" w:color="auto"/>
      </w:divBdr>
    </w:div>
    <w:div w:id="273832750">
      <w:bodyDiv w:val="1"/>
      <w:marLeft w:val="0"/>
      <w:marRight w:val="0"/>
      <w:marTop w:val="0"/>
      <w:marBottom w:val="0"/>
      <w:divBdr>
        <w:top w:val="none" w:sz="0" w:space="0" w:color="auto"/>
        <w:left w:val="none" w:sz="0" w:space="0" w:color="auto"/>
        <w:bottom w:val="none" w:sz="0" w:space="0" w:color="auto"/>
        <w:right w:val="none" w:sz="0" w:space="0" w:color="auto"/>
      </w:divBdr>
    </w:div>
    <w:div w:id="274755775">
      <w:bodyDiv w:val="1"/>
      <w:marLeft w:val="0"/>
      <w:marRight w:val="0"/>
      <w:marTop w:val="0"/>
      <w:marBottom w:val="0"/>
      <w:divBdr>
        <w:top w:val="none" w:sz="0" w:space="0" w:color="auto"/>
        <w:left w:val="none" w:sz="0" w:space="0" w:color="auto"/>
        <w:bottom w:val="none" w:sz="0" w:space="0" w:color="auto"/>
        <w:right w:val="none" w:sz="0" w:space="0" w:color="auto"/>
      </w:divBdr>
    </w:div>
    <w:div w:id="274867951">
      <w:bodyDiv w:val="1"/>
      <w:marLeft w:val="0"/>
      <w:marRight w:val="0"/>
      <w:marTop w:val="0"/>
      <w:marBottom w:val="0"/>
      <w:divBdr>
        <w:top w:val="none" w:sz="0" w:space="0" w:color="auto"/>
        <w:left w:val="none" w:sz="0" w:space="0" w:color="auto"/>
        <w:bottom w:val="none" w:sz="0" w:space="0" w:color="auto"/>
        <w:right w:val="none" w:sz="0" w:space="0" w:color="auto"/>
      </w:divBdr>
    </w:div>
    <w:div w:id="279847132">
      <w:bodyDiv w:val="1"/>
      <w:marLeft w:val="0"/>
      <w:marRight w:val="0"/>
      <w:marTop w:val="0"/>
      <w:marBottom w:val="0"/>
      <w:divBdr>
        <w:top w:val="none" w:sz="0" w:space="0" w:color="auto"/>
        <w:left w:val="none" w:sz="0" w:space="0" w:color="auto"/>
        <w:bottom w:val="none" w:sz="0" w:space="0" w:color="auto"/>
        <w:right w:val="none" w:sz="0" w:space="0" w:color="auto"/>
      </w:divBdr>
    </w:div>
    <w:div w:id="280570965">
      <w:bodyDiv w:val="1"/>
      <w:marLeft w:val="0"/>
      <w:marRight w:val="0"/>
      <w:marTop w:val="0"/>
      <w:marBottom w:val="0"/>
      <w:divBdr>
        <w:top w:val="none" w:sz="0" w:space="0" w:color="auto"/>
        <w:left w:val="none" w:sz="0" w:space="0" w:color="auto"/>
        <w:bottom w:val="none" w:sz="0" w:space="0" w:color="auto"/>
        <w:right w:val="none" w:sz="0" w:space="0" w:color="auto"/>
      </w:divBdr>
    </w:div>
    <w:div w:id="281957968">
      <w:bodyDiv w:val="1"/>
      <w:marLeft w:val="0"/>
      <w:marRight w:val="0"/>
      <w:marTop w:val="0"/>
      <w:marBottom w:val="0"/>
      <w:divBdr>
        <w:top w:val="none" w:sz="0" w:space="0" w:color="auto"/>
        <w:left w:val="none" w:sz="0" w:space="0" w:color="auto"/>
        <w:bottom w:val="none" w:sz="0" w:space="0" w:color="auto"/>
        <w:right w:val="none" w:sz="0" w:space="0" w:color="auto"/>
      </w:divBdr>
    </w:div>
    <w:div w:id="282427358">
      <w:bodyDiv w:val="1"/>
      <w:marLeft w:val="0"/>
      <w:marRight w:val="0"/>
      <w:marTop w:val="0"/>
      <w:marBottom w:val="0"/>
      <w:divBdr>
        <w:top w:val="none" w:sz="0" w:space="0" w:color="auto"/>
        <w:left w:val="none" w:sz="0" w:space="0" w:color="auto"/>
        <w:bottom w:val="none" w:sz="0" w:space="0" w:color="auto"/>
        <w:right w:val="none" w:sz="0" w:space="0" w:color="auto"/>
      </w:divBdr>
    </w:div>
    <w:div w:id="283005854">
      <w:bodyDiv w:val="1"/>
      <w:marLeft w:val="0"/>
      <w:marRight w:val="0"/>
      <w:marTop w:val="0"/>
      <w:marBottom w:val="0"/>
      <w:divBdr>
        <w:top w:val="none" w:sz="0" w:space="0" w:color="auto"/>
        <w:left w:val="none" w:sz="0" w:space="0" w:color="auto"/>
        <w:bottom w:val="none" w:sz="0" w:space="0" w:color="auto"/>
        <w:right w:val="none" w:sz="0" w:space="0" w:color="auto"/>
      </w:divBdr>
    </w:div>
    <w:div w:id="284966941">
      <w:bodyDiv w:val="1"/>
      <w:marLeft w:val="0"/>
      <w:marRight w:val="0"/>
      <w:marTop w:val="0"/>
      <w:marBottom w:val="0"/>
      <w:divBdr>
        <w:top w:val="none" w:sz="0" w:space="0" w:color="auto"/>
        <w:left w:val="none" w:sz="0" w:space="0" w:color="auto"/>
        <w:bottom w:val="none" w:sz="0" w:space="0" w:color="auto"/>
        <w:right w:val="none" w:sz="0" w:space="0" w:color="auto"/>
      </w:divBdr>
    </w:div>
    <w:div w:id="285429910">
      <w:bodyDiv w:val="1"/>
      <w:marLeft w:val="0"/>
      <w:marRight w:val="0"/>
      <w:marTop w:val="0"/>
      <w:marBottom w:val="0"/>
      <w:divBdr>
        <w:top w:val="none" w:sz="0" w:space="0" w:color="auto"/>
        <w:left w:val="none" w:sz="0" w:space="0" w:color="auto"/>
        <w:bottom w:val="none" w:sz="0" w:space="0" w:color="auto"/>
        <w:right w:val="none" w:sz="0" w:space="0" w:color="auto"/>
      </w:divBdr>
    </w:div>
    <w:div w:id="286083454">
      <w:bodyDiv w:val="1"/>
      <w:marLeft w:val="0"/>
      <w:marRight w:val="0"/>
      <w:marTop w:val="0"/>
      <w:marBottom w:val="0"/>
      <w:divBdr>
        <w:top w:val="none" w:sz="0" w:space="0" w:color="auto"/>
        <w:left w:val="none" w:sz="0" w:space="0" w:color="auto"/>
        <w:bottom w:val="none" w:sz="0" w:space="0" w:color="auto"/>
        <w:right w:val="none" w:sz="0" w:space="0" w:color="auto"/>
      </w:divBdr>
    </w:div>
    <w:div w:id="286471004">
      <w:bodyDiv w:val="1"/>
      <w:marLeft w:val="0"/>
      <w:marRight w:val="0"/>
      <w:marTop w:val="0"/>
      <w:marBottom w:val="0"/>
      <w:divBdr>
        <w:top w:val="none" w:sz="0" w:space="0" w:color="auto"/>
        <w:left w:val="none" w:sz="0" w:space="0" w:color="auto"/>
        <w:bottom w:val="none" w:sz="0" w:space="0" w:color="auto"/>
        <w:right w:val="none" w:sz="0" w:space="0" w:color="auto"/>
      </w:divBdr>
    </w:div>
    <w:div w:id="287593299">
      <w:bodyDiv w:val="1"/>
      <w:marLeft w:val="0"/>
      <w:marRight w:val="0"/>
      <w:marTop w:val="0"/>
      <w:marBottom w:val="0"/>
      <w:divBdr>
        <w:top w:val="none" w:sz="0" w:space="0" w:color="auto"/>
        <w:left w:val="none" w:sz="0" w:space="0" w:color="auto"/>
        <w:bottom w:val="none" w:sz="0" w:space="0" w:color="auto"/>
        <w:right w:val="none" w:sz="0" w:space="0" w:color="auto"/>
      </w:divBdr>
    </w:div>
    <w:div w:id="287853649">
      <w:bodyDiv w:val="1"/>
      <w:marLeft w:val="0"/>
      <w:marRight w:val="0"/>
      <w:marTop w:val="0"/>
      <w:marBottom w:val="0"/>
      <w:divBdr>
        <w:top w:val="none" w:sz="0" w:space="0" w:color="auto"/>
        <w:left w:val="none" w:sz="0" w:space="0" w:color="auto"/>
        <w:bottom w:val="none" w:sz="0" w:space="0" w:color="auto"/>
        <w:right w:val="none" w:sz="0" w:space="0" w:color="auto"/>
      </w:divBdr>
    </w:div>
    <w:div w:id="290525398">
      <w:bodyDiv w:val="1"/>
      <w:marLeft w:val="0"/>
      <w:marRight w:val="0"/>
      <w:marTop w:val="0"/>
      <w:marBottom w:val="0"/>
      <w:divBdr>
        <w:top w:val="none" w:sz="0" w:space="0" w:color="auto"/>
        <w:left w:val="none" w:sz="0" w:space="0" w:color="auto"/>
        <w:bottom w:val="none" w:sz="0" w:space="0" w:color="auto"/>
        <w:right w:val="none" w:sz="0" w:space="0" w:color="auto"/>
      </w:divBdr>
    </w:div>
    <w:div w:id="292248736">
      <w:bodyDiv w:val="1"/>
      <w:marLeft w:val="0"/>
      <w:marRight w:val="0"/>
      <w:marTop w:val="0"/>
      <w:marBottom w:val="0"/>
      <w:divBdr>
        <w:top w:val="none" w:sz="0" w:space="0" w:color="auto"/>
        <w:left w:val="none" w:sz="0" w:space="0" w:color="auto"/>
        <w:bottom w:val="none" w:sz="0" w:space="0" w:color="auto"/>
        <w:right w:val="none" w:sz="0" w:space="0" w:color="auto"/>
      </w:divBdr>
    </w:div>
    <w:div w:id="295910576">
      <w:bodyDiv w:val="1"/>
      <w:marLeft w:val="0"/>
      <w:marRight w:val="0"/>
      <w:marTop w:val="0"/>
      <w:marBottom w:val="0"/>
      <w:divBdr>
        <w:top w:val="none" w:sz="0" w:space="0" w:color="auto"/>
        <w:left w:val="none" w:sz="0" w:space="0" w:color="auto"/>
        <w:bottom w:val="none" w:sz="0" w:space="0" w:color="auto"/>
        <w:right w:val="none" w:sz="0" w:space="0" w:color="auto"/>
      </w:divBdr>
    </w:div>
    <w:div w:id="295914104">
      <w:bodyDiv w:val="1"/>
      <w:marLeft w:val="0"/>
      <w:marRight w:val="0"/>
      <w:marTop w:val="0"/>
      <w:marBottom w:val="0"/>
      <w:divBdr>
        <w:top w:val="none" w:sz="0" w:space="0" w:color="auto"/>
        <w:left w:val="none" w:sz="0" w:space="0" w:color="auto"/>
        <w:bottom w:val="none" w:sz="0" w:space="0" w:color="auto"/>
        <w:right w:val="none" w:sz="0" w:space="0" w:color="auto"/>
      </w:divBdr>
    </w:div>
    <w:div w:id="300379153">
      <w:bodyDiv w:val="1"/>
      <w:marLeft w:val="0"/>
      <w:marRight w:val="0"/>
      <w:marTop w:val="0"/>
      <w:marBottom w:val="0"/>
      <w:divBdr>
        <w:top w:val="none" w:sz="0" w:space="0" w:color="auto"/>
        <w:left w:val="none" w:sz="0" w:space="0" w:color="auto"/>
        <w:bottom w:val="none" w:sz="0" w:space="0" w:color="auto"/>
        <w:right w:val="none" w:sz="0" w:space="0" w:color="auto"/>
      </w:divBdr>
    </w:div>
    <w:div w:id="300501188">
      <w:bodyDiv w:val="1"/>
      <w:marLeft w:val="0"/>
      <w:marRight w:val="0"/>
      <w:marTop w:val="0"/>
      <w:marBottom w:val="0"/>
      <w:divBdr>
        <w:top w:val="none" w:sz="0" w:space="0" w:color="auto"/>
        <w:left w:val="none" w:sz="0" w:space="0" w:color="auto"/>
        <w:bottom w:val="none" w:sz="0" w:space="0" w:color="auto"/>
        <w:right w:val="none" w:sz="0" w:space="0" w:color="auto"/>
      </w:divBdr>
    </w:div>
    <w:div w:id="302466863">
      <w:bodyDiv w:val="1"/>
      <w:marLeft w:val="0"/>
      <w:marRight w:val="0"/>
      <w:marTop w:val="0"/>
      <w:marBottom w:val="0"/>
      <w:divBdr>
        <w:top w:val="none" w:sz="0" w:space="0" w:color="auto"/>
        <w:left w:val="none" w:sz="0" w:space="0" w:color="auto"/>
        <w:bottom w:val="none" w:sz="0" w:space="0" w:color="auto"/>
        <w:right w:val="none" w:sz="0" w:space="0" w:color="auto"/>
      </w:divBdr>
    </w:div>
    <w:div w:id="302780803">
      <w:bodyDiv w:val="1"/>
      <w:marLeft w:val="0"/>
      <w:marRight w:val="0"/>
      <w:marTop w:val="0"/>
      <w:marBottom w:val="0"/>
      <w:divBdr>
        <w:top w:val="none" w:sz="0" w:space="0" w:color="auto"/>
        <w:left w:val="none" w:sz="0" w:space="0" w:color="auto"/>
        <w:bottom w:val="none" w:sz="0" w:space="0" w:color="auto"/>
        <w:right w:val="none" w:sz="0" w:space="0" w:color="auto"/>
      </w:divBdr>
    </w:div>
    <w:div w:id="302973886">
      <w:bodyDiv w:val="1"/>
      <w:marLeft w:val="0"/>
      <w:marRight w:val="0"/>
      <w:marTop w:val="0"/>
      <w:marBottom w:val="0"/>
      <w:divBdr>
        <w:top w:val="none" w:sz="0" w:space="0" w:color="auto"/>
        <w:left w:val="none" w:sz="0" w:space="0" w:color="auto"/>
        <w:bottom w:val="none" w:sz="0" w:space="0" w:color="auto"/>
        <w:right w:val="none" w:sz="0" w:space="0" w:color="auto"/>
      </w:divBdr>
    </w:div>
    <w:div w:id="303509249">
      <w:bodyDiv w:val="1"/>
      <w:marLeft w:val="0"/>
      <w:marRight w:val="0"/>
      <w:marTop w:val="0"/>
      <w:marBottom w:val="0"/>
      <w:divBdr>
        <w:top w:val="none" w:sz="0" w:space="0" w:color="auto"/>
        <w:left w:val="none" w:sz="0" w:space="0" w:color="auto"/>
        <w:bottom w:val="none" w:sz="0" w:space="0" w:color="auto"/>
        <w:right w:val="none" w:sz="0" w:space="0" w:color="auto"/>
      </w:divBdr>
    </w:div>
    <w:div w:id="312684857">
      <w:bodyDiv w:val="1"/>
      <w:marLeft w:val="0"/>
      <w:marRight w:val="0"/>
      <w:marTop w:val="0"/>
      <w:marBottom w:val="0"/>
      <w:divBdr>
        <w:top w:val="none" w:sz="0" w:space="0" w:color="auto"/>
        <w:left w:val="none" w:sz="0" w:space="0" w:color="auto"/>
        <w:bottom w:val="none" w:sz="0" w:space="0" w:color="auto"/>
        <w:right w:val="none" w:sz="0" w:space="0" w:color="auto"/>
      </w:divBdr>
    </w:div>
    <w:div w:id="314728056">
      <w:bodyDiv w:val="1"/>
      <w:marLeft w:val="0"/>
      <w:marRight w:val="0"/>
      <w:marTop w:val="0"/>
      <w:marBottom w:val="0"/>
      <w:divBdr>
        <w:top w:val="none" w:sz="0" w:space="0" w:color="auto"/>
        <w:left w:val="none" w:sz="0" w:space="0" w:color="auto"/>
        <w:bottom w:val="none" w:sz="0" w:space="0" w:color="auto"/>
        <w:right w:val="none" w:sz="0" w:space="0" w:color="auto"/>
      </w:divBdr>
    </w:div>
    <w:div w:id="315688747">
      <w:bodyDiv w:val="1"/>
      <w:marLeft w:val="0"/>
      <w:marRight w:val="0"/>
      <w:marTop w:val="0"/>
      <w:marBottom w:val="0"/>
      <w:divBdr>
        <w:top w:val="none" w:sz="0" w:space="0" w:color="auto"/>
        <w:left w:val="none" w:sz="0" w:space="0" w:color="auto"/>
        <w:bottom w:val="none" w:sz="0" w:space="0" w:color="auto"/>
        <w:right w:val="none" w:sz="0" w:space="0" w:color="auto"/>
      </w:divBdr>
    </w:div>
    <w:div w:id="318652141">
      <w:bodyDiv w:val="1"/>
      <w:marLeft w:val="0"/>
      <w:marRight w:val="0"/>
      <w:marTop w:val="0"/>
      <w:marBottom w:val="0"/>
      <w:divBdr>
        <w:top w:val="none" w:sz="0" w:space="0" w:color="auto"/>
        <w:left w:val="none" w:sz="0" w:space="0" w:color="auto"/>
        <w:bottom w:val="none" w:sz="0" w:space="0" w:color="auto"/>
        <w:right w:val="none" w:sz="0" w:space="0" w:color="auto"/>
      </w:divBdr>
    </w:div>
    <w:div w:id="323247581">
      <w:bodyDiv w:val="1"/>
      <w:marLeft w:val="0"/>
      <w:marRight w:val="0"/>
      <w:marTop w:val="0"/>
      <w:marBottom w:val="0"/>
      <w:divBdr>
        <w:top w:val="none" w:sz="0" w:space="0" w:color="auto"/>
        <w:left w:val="none" w:sz="0" w:space="0" w:color="auto"/>
        <w:bottom w:val="none" w:sz="0" w:space="0" w:color="auto"/>
        <w:right w:val="none" w:sz="0" w:space="0" w:color="auto"/>
      </w:divBdr>
    </w:div>
    <w:div w:id="324208847">
      <w:bodyDiv w:val="1"/>
      <w:marLeft w:val="0"/>
      <w:marRight w:val="0"/>
      <w:marTop w:val="0"/>
      <w:marBottom w:val="0"/>
      <w:divBdr>
        <w:top w:val="none" w:sz="0" w:space="0" w:color="auto"/>
        <w:left w:val="none" w:sz="0" w:space="0" w:color="auto"/>
        <w:bottom w:val="none" w:sz="0" w:space="0" w:color="auto"/>
        <w:right w:val="none" w:sz="0" w:space="0" w:color="auto"/>
      </w:divBdr>
    </w:div>
    <w:div w:id="324868693">
      <w:bodyDiv w:val="1"/>
      <w:marLeft w:val="0"/>
      <w:marRight w:val="0"/>
      <w:marTop w:val="0"/>
      <w:marBottom w:val="0"/>
      <w:divBdr>
        <w:top w:val="none" w:sz="0" w:space="0" w:color="auto"/>
        <w:left w:val="none" w:sz="0" w:space="0" w:color="auto"/>
        <w:bottom w:val="none" w:sz="0" w:space="0" w:color="auto"/>
        <w:right w:val="none" w:sz="0" w:space="0" w:color="auto"/>
      </w:divBdr>
    </w:div>
    <w:div w:id="325406392">
      <w:bodyDiv w:val="1"/>
      <w:marLeft w:val="0"/>
      <w:marRight w:val="0"/>
      <w:marTop w:val="0"/>
      <w:marBottom w:val="0"/>
      <w:divBdr>
        <w:top w:val="none" w:sz="0" w:space="0" w:color="auto"/>
        <w:left w:val="none" w:sz="0" w:space="0" w:color="auto"/>
        <w:bottom w:val="none" w:sz="0" w:space="0" w:color="auto"/>
        <w:right w:val="none" w:sz="0" w:space="0" w:color="auto"/>
      </w:divBdr>
    </w:div>
    <w:div w:id="326253546">
      <w:bodyDiv w:val="1"/>
      <w:marLeft w:val="0"/>
      <w:marRight w:val="0"/>
      <w:marTop w:val="0"/>
      <w:marBottom w:val="0"/>
      <w:divBdr>
        <w:top w:val="none" w:sz="0" w:space="0" w:color="auto"/>
        <w:left w:val="none" w:sz="0" w:space="0" w:color="auto"/>
        <w:bottom w:val="none" w:sz="0" w:space="0" w:color="auto"/>
        <w:right w:val="none" w:sz="0" w:space="0" w:color="auto"/>
      </w:divBdr>
    </w:div>
    <w:div w:id="327294379">
      <w:bodyDiv w:val="1"/>
      <w:marLeft w:val="0"/>
      <w:marRight w:val="0"/>
      <w:marTop w:val="0"/>
      <w:marBottom w:val="0"/>
      <w:divBdr>
        <w:top w:val="none" w:sz="0" w:space="0" w:color="auto"/>
        <w:left w:val="none" w:sz="0" w:space="0" w:color="auto"/>
        <w:bottom w:val="none" w:sz="0" w:space="0" w:color="auto"/>
        <w:right w:val="none" w:sz="0" w:space="0" w:color="auto"/>
      </w:divBdr>
    </w:div>
    <w:div w:id="328797855">
      <w:bodyDiv w:val="1"/>
      <w:marLeft w:val="0"/>
      <w:marRight w:val="0"/>
      <w:marTop w:val="0"/>
      <w:marBottom w:val="0"/>
      <w:divBdr>
        <w:top w:val="none" w:sz="0" w:space="0" w:color="auto"/>
        <w:left w:val="none" w:sz="0" w:space="0" w:color="auto"/>
        <w:bottom w:val="none" w:sz="0" w:space="0" w:color="auto"/>
        <w:right w:val="none" w:sz="0" w:space="0" w:color="auto"/>
      </w:divBdr>
    </w:div>
    <w:div w:id="330065155">
      <w:bodyDiv w:val="1"/>
      <w:marLeft w:val="0"/>
      <w:marRight w:val="0"/>
      <w:marTop w:val="0"/>
      <w:marBottom w:val="0"/>
      <w:divBdr>
        <w:top w:val="none" w:sz="0" w:space="0" w:color="auto"/>
        <w:left w:val="none" w:sz="0" w:space="0" w:color="auto"/>
        <w:bottom w:val="none" w:sz="0" w:space="0" w:color="auto"/>
        <w:right w:val="none" w:sz="0" w:space="0" w:color="auto"/>
      </w:divBdr>
    </w:div>
    <w:div w:id="331220480">
      <w:bodyDiv w:val="1"/>
      <w:marLeft w:val="0"/>
      <w:marRight w:val="0"/>
      <w:marTop w:val="0"/>
      <w:marBottom w:val="0"/>
      <w:divBdr>
        <w:top w:val="none" w:sz="0" w:space="0" w:color="auto"/>
        <w:left w:val="none" w:sz="0" w:space="0" w:color="auto"/>
        <w:bottom w:val="none" w:sz="0" w:space="0" w:color="auto"/>
        <w:right w:val="none" w:sz="0" w:space="0" w:color="auto"/>
      </w:divBdr>
    </w:div>
    <w:div w:id="332881455">
      <w:bodyDiv w:val="1"/>
      <w:marLeft w:val="0"/>
      <w:marRight w:val="0"/>
      <w:marTop w:val="0"/>
      <w:marBottom w:val="0"/>
      <w:divBdr>
        <w:top w:val="none" w:sz="0" w:space="0" w:color="auto"/>
        <w:left w:val="none" w:sz="0" w:space="0" w:color="auto"/>
        <w:bottom w:val="none" w:sz="0" w:space="0" w:color="auto"/>
        <w:right w:val="none" w:sz="0" w:space="0" w:color="auto"/>
      </w:divBdr>
    </w:div>
    <w:div w:id="342055624">
      <w:bodyDiv w:val="1"/>
      <w:marLeft w:val="0"/>
      <w:marRight w:val="0"/>
      <w:marTop w:val="0"/>
      <w:marBottom w:val="0"/>
      <w:divBdr>
        <w:top w:val="none" w:sz="0" w:space="0" w:color="auto"/>
        <w:left w:val="none" w:sz="0" w:space="0" w:color="auto"/>
        <w:bottom w:val="none" w:sz="0" w:space="0" w:color="auto"/>
        <w:right w:val="none" w:sz="0" w:space="0" w:color="auto"/>
      </w:divBdr>
    </w:div>
    <w:div w:id="342703558">
      <w:bodyDiv w:val="1"/>
      <w:marLeft w:val="0"/>
      <w:marRight w:val="0"/>
      <w:marTop w:val="0"/>
      <w:marBottom w:val="0"/>
      <w:divBdr>
        <w:top w:val="none" w:sz="0" w:space="0" w:color="auto"/>
        <w:left w:val="none" w:sz="0" w:space="0" w:color="auto"/>
        <w:bottom w:val="none" w:sz="0" w:space="0" w:color="auto"/>
        <w:right w:val="none" w:sz="0" w:space="0" w:color="auto"/>
      </w:divBdr>
    </w:div>
    <w:div w:id="345251480">
      <w:bodyDiv w:val="1"/>
      <w:marLeft w:val="0"/>
      <w:marRight w:val="0"/>
      <w:marTop w:val="0"/>
      <w:marBottom w:val="0"/>
      <w:divBdr>
        <w:top w:val="none" w:sz="0" w:space="0" w:color="auto"/>
        <w:left w:val="none" w:sz="0" w:space="0" w:color="auto"/>
        <w:bottom w:val="none" w:sz="0" w:space="0" w:color="auto"/>
        <w:right w:val="none" w:sz="0" w:space="0" w:color="auto"/>
      </w:divBdr>
    </w:div>
    <w:div w:id="346031088">
      <w:bodyDiv w:val="1"/>
      <w:marLeft w:val="0"/>
      <w:marRight w:val="0"/>
      <w:marTop w:val="0"/>
      <w:marBottom w:val="0"/>
      <w:divBdr>
        <w:top w:val="none" w:sz="0" w:space="0" w:color="auto"/>
        <w:left w:val="none" w:sz="0" w:space="0" w:color="auto"/>
        <w:bottom w:val="none" w:sz="0" w:space="0" w:color="auto"/>
        <w:right w:val="none" w:sz="0" w:space="0" w:color="auto"/>
      </w:divBdr>
    </w:div>
    <w:div w:id="350109601">
      <w:bodyDiv w:val="1"/>
      <w:marLeft w:val="0"/>
      <w:marRight w:val="0"/>
      <w:marTop w:val="0"/>
      <w:marBottom w:val="0"/>
      <w:divBdr>
        <w:top w:val="none" w:sz="0" w:space="0" w:color="auto"/>
        <w:left w:val="none" w:sz="0" w:space="0" w:color="auto"/>
        <w:bottom w:val="none" w:sz="0" w:space="0" w:color="auto"/>
        <w:right w:val="none" w:sz="0" w:space="0" w:color="auto"/>
      </w:divBdr>
    </w:div>
    <w:div w:id="350953848">
      <w:bodyDiv w:val="1"/>
      <w:marLeft w:val="0"/>
      <w:marRight w:val="0"/>
      <w:marTop w:val="0"/>
      <w:marBottom w:val="0"/>
      <w:divBdr>
        <w:top w:val="none" w:sz="0" w:space="0" w:color="auto"/>
        <w:left w:val="none" w:sz="0" w:space="0" w:color="auto"/>
        <w:bottom w:val="none" w:sz="0" w:space="0" w:color="auto"/>
        <w:right w:val="none" w:sz="0" w:space="0" w:color="auto"/>
      </w:divBdr>
    </w:div>
    <w:div w:id="352338805">
      <w:bodyDiv w:val="1"/>
      <w:marLeft w:val="0"/>
      <w:marRight w:val="0"/>
      <w:marTop w:val="0"/>
      <w:marBottom w:val="0"/>
      <w:divBdr>
        <w:top w:val="none" w:sz="0" w:space="0" w:color="auto"/>
        <w:left w:val="none" w:sz="0" w:space="0" w:color="auto"/>
        <w:bottom w:val="none" w:sz="0" w:space="0" w:color="auto"/>
        <w:right w:val="none" w:sz="0" w:space="0" w:color="auto"/>
      </w:divBdr>
    </w:div>
    <w:div w:id="354157805">
      <w:bodyDiv w:val="1"/>
      <w:marLeft w:val="0"/>
      <w:marRight w:val="0"/>
      <w:marTop w:val="0"/>
      <w:marBottom w:val="0"/>
      <w:divBdr>
        <w:top w:val="none" w:sz="0" w:space="0" w:color="auto"/>
        <w:left w:val="none" w:sz="0" w:space="0" w:color="auto"/>
        <w:bottom w:val="none" w:sz="0" w:space="0" w:color="auto"/>
        <w:right w:val="none" w:sz="0" w:space="0" w:color="auto"/>
      </w:divBdr>
    </w:div>
    <w:div w:id="361783417">
      <w:bodyDiv w:val="1"/>
      <w:marLeft w:val="0"/>
      <w:marRight w:val="0"/>
      <w:marTop w:val="0"/>
      <w:marBottom w:val="0"/>
      <w:divBdr>
        <w:top w:val="none" w:sz="0" w:space="0" w:color="auto"/>
        <w:left w:val="none" w:sz="0" w:space="0" w:color="auto"/>
        <w:bottom w:val="none" w:sz="0" w:space="0" w:color="auto"/>
        <w:right w:val="none" w:sz="0" w:space="0" w:color="auto"/>
      </w:divBdr>
    </w:div>
    <w:div w:id="362443260">
      <w:bodyDiv w:val="1"/>
      <w:marLeft w:val="0"/>
      <w:marRight w:val="0"/>
      <w:marTop w:val="0"/>
      <w:marBottom w:val="0"/>
      <w:divBdr>
        <w:top w:val="none" w:sz="0" w:space="0" w:color="auto"/>
        <w:left w:val="none" w:sz="0" w:space="0" w:color="auto"/>
        <w:bottom w:val="none" w:sz="0" w:space="0" w:color="auto"/>
        <w:right w:val="none" w:sz="0" w:space="0" w:color="auto"/>
      </w:divBdr>
    </w:div>
    <w:div w:id="363945625">
      <w:bodyDiv w:val="1"/>
      <w:marLeft w:val="0"/>
      <w:marRight w:val="0"/>
      <w:marTop w:val="0"/>
      <w:marBottom w:val="0"/>
      <w:divBdr>
        <w:top w:val="none" w:sz="0" w:space="0" w:color="auto"/>
        <w:left w:val="none" w:sz="0" w:space="0" w:color="auto"/>
        <w:bottom w:val="none" w:sz="0" w:space="0" w:color="auto"/>
        <w:right w:val="none" w:sz="0" w:space="0" w:color="auto"/>
      </w:divBdr>
    </w:div>
    <w:div w:id="366805167">
      <w:bodyDiv w:val="1"/>
      <w:marLeft w:val="0"/>
      <w:marRight w:val="0"/>
      <w:marTop w:val="0"/>
      <w:marBottom w:val="0"/>
      <w:divBdr>
        <w:top w:val="none" w:sz="0" w:space="0" w:color="auto"/>
        <w:left w:val="none" w:sz="0" w:space="0" w:color="auto"/>
        <w:bottom w:val="none" w:sz="0" w:space="0" w:color="auto"/>
        <w:right w:val="none" w:sz="0" w:space="0" w:color="auto"/>
      </w:divBdr>
    </w:div>
    <w:div w:id="367997285">
      <w:bodyDiv w:val="1"/>
      <w:marLeft w:val="0"/>
      <w:marRight w:val="0"/>
      <w:marTop w:val="0"/>
      <w:marBottom w:val="0"/>
      <w:divBdr>
        <w:top w:val="none" w:sz="0" w:space="0" w:color="auto"/>
        <w:left w:val="none" w:sz="0" w:space="0" w:color="auto"/>
        <w:bottom w:val="none" w:sz="0" w:space="0" w:color="auto"/>
        <w:right w:val="none" w:sz="0" w:space="0" w:color="auto"/>
      </w:divBdr>
    </w:div>
    <w:div w:id="368841865">
      <w:bodyDiv w:val="1"/>
      <w:marLeft w:val="0"/>
      <w:marRight w:val="0"/>
      <w:marTop w:val="0"/>
      <w:marBottom w:val="0"/>
      <w:divBdr>
        <w:top w:val="none" w:sz="0" w:space="0" w:color="auto"/>
        <w:left w:val="none" w:sz="0" w:space="0" w:color="auto"/>
        <w:bottom w:val="none" w:sz="0" w:space="0" w:color="auto"/>
        <w:right w:val="none" w:sz="0" w:space="0" w:color="auto"/>
      </w:divBdr>
    </w:div>
    <w:div w:id="372078582">
      <w:bodyDiv w:val="1"/>
      <w:marLeft w:val="0"/>
      <w:marRight w:val="0"/>
      <w:marTop w:val="0"/>
      <w:marBottom w:val="0"/>
      <w:divBdr>
        <w:top w:val="none" w:sz="0" w:space="0" w:color="auto"/>
        <w:left w:val="none" w:sz="0" w:space="0" w:color="auto"/>
        <w:bottom w:val="none" w:sz="0" w:space="0" w:color="auto"/>
        <w:right w:val="none" w:sz="0" w:space="0" w:color="auto"/>
      </w:divBdr>
    </w:div>
    <w:div w:id="372534653">
      <w:bodyDiv w:val="1"/>
      <w:marLeft w:val="0"/>
      <w:marRight w:val="0"/>
      <w:marTop w:val="0"/>
      <w:marBottom w:val="0"/>
      <w:divBdr>
        <w:top w:val="none" w:sz="0" w:space="0" w:color="auto"/>
        <w:left w:val="none" w:sz="0" w:space="0" w:color="auto"/>
        <w:bottom w:val="none" w:sz="0" w:space="0" w:color="auto"/>
        <w:right w:val="none" w:sz="0" w:space="0" w:color="auto"/>
      </w:divBdr>
    </w:div>
    <w:div w:id="374739114">
      <w:bodyDiv w:val="1"/>
      <w:marLeft w:val="0"/>
      <w:marRight w:val="0"/>
      <w:marTop w:val="0"/>
      <w:marBottom w:val="0"/>
      <w:divBdr>
        <w:top w:val="none" w:sz="0" w:space="0" w:color="auto"/>
        <w:left w:val="none" w:sz="0" w:space="0" w:color="auto"/>
        <w:bottom w:val="none" w:sz="0" w:space="0" w:color="auto"/>
        <w:right w:val="none" w:sz="0" w:space="0" w:color="auto"/>
      </w:divBdr>
    </w:div>
    <w:div w:id="377749641">
      <w:bodyDiv w:val="1"/>
      <w:marLeft w:val="0"/>
      <w:marRight w:val="0"/>
      <w:marTop w:val="0"/>
      <w:marBottom w:val="0"/>
      <w:divBdr>
        <w:top w:val="none" w:sz="0" w:space="0" w:color="auto"/>
        <w:left w:val="none" w:sz="0" w:space="0" w:color="auto"/>
        <w:bottom w:val="none" w:sz="0" w:space="0" w:color="auto"/>
        <w:right w:val="none" w:sz="0" w:space="0" w:color="auto"/>
      </w:divBdr>
    </w:div>
    <w:div w:id="377900089">
      <w:bodyDiv w:val="1"/>
      <w:marLeft w:val="0"/>
      <w:marRight w:val="0"/>
      <w:marTop w:val="0"/>
      <w:marBottom w:val="0"/>
      <w:divBdr>
        <w:top w:val="none" w:sz="0" w:space="0" w:color="auto"/>
        <w:left w:val="none" w:sz="0" w:space="0" w:color="auto"/>
        <w:bottom w:val="none" w:sz="0" w:space="0" w:color="auto"/>
        <w:right w:val="none" w:sz="0" w:space="0" w:color="auto"/>
      </w:divBdr>
    </w:div>
    <w:div w:id="379482242">
      <w:bodyDiv w:val="1"/>
      <w:marLeft w:val="0"/>
      <w:marRight w:val="0"/>
      <w:marTop w:val="0"/>
      <w:marBottom w:val="0"/>
      <w:divBdr>
        <w:top w:val="none" w:sz="0" w:space="0" w:color="auto"/>
        <w:left w:val="none" w:sz="0" w:space="0" w:color="auto"/>
        <w:bottom w:val="none" w:sz="0" w:space="0" w:color="auto"/>
        <w:right w:val="none" w:sz="0" w:space="0" w:color="auto"/>
      </w:divBdr>
    </w:div>
    <w:div w:id="379784475">
      <w:bodyDiv w:val="1"/>
      <w:marLeft w:val="0"/>
      <w:marRight w:val="0"/>
      <w:marTop w:val="0"/>
      <w:marBottom w:val="0"/>
      <w:divBdr>
        <w:top w:val="none" w:sz="0" w:space="0" w:color="auto"/>
        <w:left w:val="none" w:sz="0" w:space="0" w:color="auto"/>
        <w:bottom w:val="none" w:sz="0" w:space="0" w:color="auto"/>
        <w:right w:val="none" w:sz="0" w:space="0" w:color="auto"/>
      </w:divBdr>
    </w:div>
    <w:div w:id="381909715">
      <w:bodyDiv w:val="1"/>
      <w:marLeft w:val="0"/>
      <w:marRight w:val="0"/>
      <w:marTop w:val="0"/>
      <w:marBottom w:val="0"/>
      <w:divBdr>
        <w:top w:val="none" w:sz="0" w:space="0" w:color="auto"/>
        <w:left w:val="none" w:sz="0" w:space="0" w:color="auto"/>
        <w:bottom w:val="none" w:sz="0" w:space="0" w:color="auto"/>
        <w:right w:val="none" w:sz="0" w:space="0" w:color="auto"/>
      </w:divBdr>
    </w:div>
    <w:div w:id="384180570">
      <w:bodyDiv w:val="1"/>
      <w:marLeft w:val="0"/>
      <w:marRight w:val="0"/>
      <w:marTop w:val="0"/>
      <w:marBottom w:val="0"/>
      <w:divBdr>
        <w:top w:val="none" w:sz="0" w:space="0" w:color="auto"/>
        <w:left w:val="none" w:sz="0" w:space="0" w:color="auto"/>
        <w:bottom w:val="none" w:sz="0" w:space="0" w:color="auto"/>
        <w:right w:val="none" w:sz="0" w:space="0" w:color="auto"/>
      </w:divBdr>
    </w:div>
    <w:div w:id="384914173">
      <w:bodyDiv w:val="1"/>
      <w:marLeft w:val="0"/>
      <w:marRight w:val="0"/>
      <w:marTop w:val="0"/>
      <w:marBottom w:val="0"/>
      <w:divBdr>
        <w:top w:val="none" w:sz="0" w:space="0" w:color="auto"/>
        <w:left w:val="none" w:sz="0" w:space="0" w:color="auto"/>
        <w:bottom w:val="none" w:sz="0" w:space="0" w:color="auto"/>
        <w:right w:val="none" w:sz="0" w:space="0" w:color="auto"/>
      </w:divBdr>
    </w:div>
    <w:div w:id="389424385">
      <w:bodyDiv w:val="1"/>
      <w:marLeft w:val="0"/>
      <w:marRight w:val="0"/>
      <w:marTop w:val="0"/>
      <w:marBottom w:val="0"/>
      <w:divBdr>
        <w:top w:val="none" w:sz="0" w:space="0" w:color="auto"/>
        <w:left w:val="none" w:sz="0" w:space="0" w:color="auto"/>
        <w:bottom w:val="none" w:sz="0" w:space="0" w:color="auto"/>
        <w:right w:val="none" w:sz="0" w:space="0" w:color="auto"/>
      </w:divBdr>
    </w:div>
    <w:div w:id="391202109">
      <w:bodyDiv w:val="1"/>
      <w:marLeft w:val="0"/>
      <w:marRight w:val="0"/>
      <w:marTop w:val="0"/>
      <w:marBottom w:val="0"/>
      <w:divBdr>
        <w:top w:val="none" w:sz="0" w:space="0" w:color="auto"/>
        <w:left w:val="none" w:sz="0" w:space="0" w:color="auto"/>
        <w:bottom w:val="none" w:sz="0" w:space="0" w:color="auto"/>
        <w:right w:val="none" w:sz="0" w:space="0" w:color="auto"/>
      </w:divBdr>
    </w:div>
    <w:div w:id="391392750">
      <w:bodyDiv w:val="1"/>
      <w:marLeft w:val="0"/>
      <w:marRight w:val="0"/>
      <w:marTop w:val="0"/>
      <w:marBottom w:val="0"/>
      <w:divBdr>
        <w:top w:val="none" w:sz="0" w:space="0" w:color="auto"/>
        <w:left w:val="none" w:sz="0" w:space="0" w:color="auto"/>
        <w:bottom w:val="none" w:sz="0" w:space="0" w:color="auto"/>
        <w:right w:val="none" w:sz="0" w:space="0" w:color="auto"/>
      </w:divBdr>
    </w:div>
    <w:div w:id="392891476">
      <w:bodyDiv w:val="1"/>
      <w:marLeft w:val="0"/>
      <w:marRight w:val="0"/>
      <w:marTop w:val="0"/>
      <w:marBottom w:val="0"/>
      <w:divBdr>
        <w:top w:val="none" w:sz="0" w:space="0" w:color="auto"/>
        <w:left w:val="none" w:sz="0" w:space="0" w:color="auto"/>
        <w:bottom w:val="none" w:sz="0" w:space="0" w:color="auto"/>
        <w:right w:val="none" w:sz="0" w:space="0" w:color="auto"/>
      </w:divBdr>
    </w:div>
    <w:div w:id="393820092">
      <w:bodyDiv w:val="1"/>
      <w:marLeft w:val="0"/>
      <w:marRight w:val="0"/>
      <w:marTop w:val="0"/>
      <w:marBottom w:val="0"/>
      <w:divBdr>
        <w:top w:val="none" w:sz="0" w:space="0" w:color="auto"/>
        <w:left w:val="none" w:sz="0" w:space="0" w:color="auto"/>
        <w:bottom w:val="none" w:sz="0" w:space="0" w:color="auto"/>
        <w:right w:val="none" w:sz="0" w:space="0" w:color="auto"/>
      </w:divBdr>
    </w:div>
    <w:div w:id="395319674">
      <w:bodyDiv w:val="1"/>
      <w:marLeft w:val="0"/>
      <w:marRight w:val="0"/>
      <w:marTop w:val="0"/>
      <w:marBottom w:val="0"/>
      <w:divBdr>
        <w:top w:val="none" w:sz="0" w:space="0" w:color="auto"/>
        <w:left w:val="none" w:sz="0" w:space="0" w:color="auto"/>
        <w:bottom w:val="none" w:sz="0" w:space="0" w:color="auto"/>
        <w:right w:val="none" w:sz="0" w:space="0" w:color="auto"/>
      </w:divBdr>
    </w:div>
    <w:div w:id="396245100">
      <w:bodyDiv w:val="1"/>
      <w:marLeft w:val="0"/>
      <w:marRight w:val="0"/>
      <w:marTop w:val="0"/>
      <w:marBottom w:val="0"/>
      <w:divBdr>
        <w:top w:val="none" w:sz="0" w:space="0" w:color="auto"/>
        <w:left w:val="none" w:sz="0" w:space="0" w:color="auto"/>
        <w:bottom w:val="none" w:sz="0" w:space="0" w:color="auto"/>
        <w:right w:val="none" w:sz="0" w:space="0" w:color="auto"/>
      </w:divBdr>
    </w:div>
    <w:div w:id="398094702">
      <w:bodyDiv w:val="1"/>
      <w:marLeft w:val="0"/>
      <w:marRight w:val="0"/>
      <w:marTop w:val="0"/>
      <w:marBottom w:val="0"/>
      <w:divBdr>
        <w:top w:val="none" w:sz="0" w:space="0" w:color="auto"/>
        <w:left w:val="none" w:sz="0" w:space="0" w:color="auto"/>
        <w:bottom w:val="none" w:sz="0" w:space="0" w:color="auto"/>
        <w:right w:val="none" w:sz="0" w:space="0" w:color="auto"/>
      </w:divBdr>
    </w:div>
    <w:div w:id="399642634">
      <w:bodyDiv w:val="1"/>
      <w:marLeft w:val="0"/>
      <w:marRight w:val="0"/>
      <w:marTop w:val="0"/>
      <w:marBottom w:val="0"/>
      <w:divBdr>
        <w:top w:val="none" w:sz="0" w:space="0" w:color="auto"/>
        <w:left w:val="none" w:sz="0" w:space="0" w:color="auto"/>
        <w:bottom w:val="none" w:sz="0" w:space="0" w:color="auto"/>
        <w:right w:val="none" w:sz="0" w:space="0" w:color="auto"/>
      </w:divBdr>
    </w:div>
    <w:div w:id="400911276">
      <w:bodyDiv w:val="1"/>
      <w:marLeft w:val="0"/>
      <w:marRight w:val="0"/>
      <w:marTop w:val="0"/>
      <w:marBottom w:val="0"/>
      <w:divBdr>
        <w:top w:val="none" w:sz="0" w:space="0" w:color="auto"/>
        <w:left w:val="none" w:sz="0" w:space="0" w:color="auto"/>
        <w:bottom w:val="none" w:sz="0" w:space="0" w:color="auto"/>
        <w:right w:val="none" w:sz="0" w:space="0" w:color="auto"/>
      </w:divBdr>
    </w:div>
    <w:div w:id="402140385">
      <w:bodyDiv w:val="1"/>
      <w:marLeft w:val="0"/>
      <w:marRight w:val="0"/>
      <w:marTop w:val="0"/>
      <w:marBottom w:val="0"/>
      <w:divBdr>
        <w:top w:val="none" w:sz="0" w:space="0" w:color="auto"/>
        <w:left w:val="none" w:sz="0" w:space="0" w:color="auto"/>
        <w:bottom w:val="none" w:sz="0" w:space="0" w:color="auto"/>
        <w:right w:val="none" w:sz="0" w:space="0" w:color="auto"/>
      </w:divBdr>
    </w:div>
    <w:div w:id="402263232">
      <w:bodyDiv w:val="1"/>
      <w:marLeft w:val="0"/>
      <w:marRight w:val="0"/>
      <w:marTop w:val="0"/>
      <w:marBottom w:val="0"/>
      <w:divBdr>
        <w:top w:val="none" w:sz="0" w:space="0" w:color="auto"/>
        <w:left w:val="none" w:sz="0" w:space="0" w:color="auto"/>
        <w:bottom w:val="none" w:sz="0" w:space="0" w:color="auto"/>
        <w:right w:val="none" w:sz="0" w:space="0" w:color="auto"/>
      </w:divBdr>
    </w:div>
    <w:div w:id="402796868">
      <w:bodyDiv w:val="1"/>
      <w:marLeft w:val="0"/>
      <w:marRight w:val="0"/>
      <w:marTop w:val="0"/>
      <w:marBottom w:val="0"/>
      <w:divBdr>
        <w:top w:val="none" w:sz="0" w:space="0" w:color="auto"/>
        <w:left w:val="none" w:sz="0" w:space="0" w:color="auto"/>
        <w:bottom w:val="none" w:sz="0" w:space="0" w:color="auto"/>
        <w:right w:val="none" w:sz="0" w:space="0" w:color="auto"/>
      </w:divBdr>
    </w:div>
    <w:div w:id="405106830">
      <w:bodyDiv w:val="1"/>
      <w:marLeft w:val="0"/>
      <w:marRight w:val="0"/>
      <w:marTop w:val="0"/>
      <w:marBottom w:val="0"/>
      <w:divBdr>
        <w:top w:val="none" w:sz="0" w:space="0" w:color="auto"/>
        <w:left w:val="none" w:sz="0" w:space="0" w:color="auto"/>
        <w:bottom w:val="none" w:sz="0" w:space="0" w:color="auto"/>
        <w:right w:val="none" w:sz="0" w:space="0" w:color="auto"/>
      </w:divBdr>
    </w:div>
    <w:div w:id="405108352">
      <w:bodyDiv w:val="1"/>
      <w:marLeft w:val="0"/>
      <w:marRight w:val="0"/>
      <w:marTop w:val="0"/>
      <w:marBottom w:val="0"/>
      <w:divBdr>
        <w:top w:val="none" w:sz="0" w:space="0" w:color="auto"/>
        <w:left w:val="none" w:sz="0" w:space="0" w:color="auto"/>
        <w:bottom w:val="none" w:sz="0" w:space="0" w:color="auto"/>
        <w:right w:val="none" w:sz="0" w:space="0" w:color="auto"/>
      </w:divBdr>
    </w:div>
    <w:div w:id="406420817">
      <w:bodyDiv w:val="1"/>
      <w:marLeft w:val="0"/>
      <w:marRight w:val="0"/>
      <w:marTop w:val="0"/>
      <w:marBottom w:val="0"/>
      <w:divBdr>
        <w:top w:val="none" w:sz="0" w:space="0" w:color="auto"/>
        <w:left w:val="none" w:sz="0" w:space="0" w:color="auto"/>
        <w:bottom w:val="none" w:sz="0" w:space="0" w:color="auto"/>
        <w:right w:val="none" w:sz="0" w:space="0" w:color="auto"/>
      </w:divBdr>
    </w:div>
    <w:div w:id="406925938">
      <w:bodyDiv w:val="1"/>
      <w:marLeft w:val="0"/>
      <w:marRight w:val="0"/>
      <w:marTop w:val="0"/>
      <w:marBottom w:val="0"/>
      <w:divBdr>
        <w:top w:val="none" w:sz="0" w:space="0" w:color="auto"/>
        <w:left w:val="none" w:sz="0" w:space="0" w:color="auto"/>
        <w:bottom w:val="none" w:sz="0" w:space="0" w:color="auto"/>
        <w:right w:val="none" w:sz="0" w:space="0" w:color="auto"/>
      </w:divBdr>
    </w:div>
    <w:div w:id="411701686">
      <w:bodyDiv w:val="1"/>
      <w:marLeft w:val="0"/>
      <w:marRight w:val="0"/>
      <w:marTop w:val="0"/>
      <w:marBottom w:val="0"/>
      <w:divBdr>
        <w:top w:val="none" w:sz="0" w:space="0" w:color="auto"/>
        <w:left w:val="none" w:sz="0" w:space="0" w:color="auto"/>
        <w:bottom w:val="none" w:sz="0" w:space="0" w:color="auto"/>
        <w:right w:val="none" w:sz="0" w:space="0" w:color="auto"/>
      </w:divBdr>
    </w:div>
    <w:div w:id="413867958">
      <w:bodyDiv w:val="1"/>
      <w:marLeft w:val="0"/>
      <w:marRight w:val="0"/>
      <w:marTop w:val="0"/>
      <w:marBottom w:val="0"/>
      <w:divBdr>
        <w:top w:val="none" w:sz="0" w:space="0" w:color="auto"/>
        <w:left w:val="none" w:sz="0" w:space="0" w:color="auto"/>
        <w:bottom w:val="none" w:sz="0" w:space="0" w:color="auto"/>
        <w:right w:val="none" w:sz="0" w:space="0" w:color="auto"/>
      </w:divBdr>
    </w:div>
    <w:div w:id="414867329">
      <w:bodyDiv w:val="1"/>
      <w:marLeft w:val="0"/>
      <w:marRight w:val="0"/>
      <w:marTop w:val="0"/>
      <w:marBottom w:val="0"/>
      <w:divBdr>
        <w:top w:val="none" w:sz="0" w:space="0" w:color="auto"/>
        <w:left w:val="none" w:sz="0" w:space="0" w:color="auto"/>
        <w:bottom w:val="none" w:sz="0" w:space="0" w:color="auto"/>
        <w:right w:val="none" w:sz="0" w:space="0" w:color="auto"/>
      </w:divBdr>
    </w:div>
    <w:div w:id="416709681">
      <w:bodyDiv w:val="1"/>
      <w:marLeft w:val="0"/>
      <w:marRight w:val="0"/>
      <w:marTop w:val="0"/>
      <w:marBottom w:val="0"/>
      <w:divBdr>
        <w:top w:val="none" w:sz="0" w:space="0" w:color="auto"/>
        <w:left w:val="none" w:sz="0" w:space="0" w:color="auto"/>
        <w:bottom w:val="none" w:sz="0" w:space="0" w:color="auto"/>
        <w:right w:val="none" w:sz="0" w:space="0" w:color="auto"/>
      </w:divBdr>
    </w:div>
    <w:div w:id="418067445">
      <w:bodyDiv w:val="1"/>
      <w:marLeft w:val="0"/>
      <w:marRight w:val="0"/>
      <w:marTop w:val="0"/>
      <w:marBottom w:val="0"/>
      <w:divBdr>
        <w:top w:val="none" w:sz="0" w:space="0" w:color="auto"/>
        <w:left w:val="none" w:sz="0" w:space="0" w:color="auto"/>
        <w:bottom w:val="none" w:sz="0" w:space="0" w:color="auto"/>
        <w:right w:val="none" w:sz="0" w:space="0" w:color="auto"/>
      </w:divBdr>
    </w:div>
    <w:div w:id="418140515">
      <w:bodyDiv w:val="1"/>
      <w:marLeft w:val="0"/>
      <w:marRight w:val="0"/>
      <w:marTop w:val="0"/>
      <w:marBottom w:val="0"/>
      <w:divBdr>
        <w:top w:val="none" w:sz="0" w:space="0" w:color="auto"/>
        <w:left w:val="none" w:sz="0" w:space="0" w:color="auto"/>
        <w:bottom w:val="none" w:sz="0" w:space="0" w:color="auto"/>
        <w:right w:val="none" w:sz="0" w:space="0" w:color="auto"/>
      </w:divBdr>
    </w:div>
    <w:div w:id="419063704">
      <w:bodyDiv w:val="1"/>
      <w:marLeft w:val="0"/>
      <w:marRight w:val="0"/>
      <w:marTop w:val="0"/>
      <w:marBottom w:val="0"/>
      <w:divBdr>
        <w:top w:val="none" w:sz="0" w:space="0" w:color="auto"/>
        <w:left w:val="none" w:sz="0" w:space="0" w:color="auto"/>
        <w:bottom w:val="none" w:sz="0" w:space="0" w:color="auto"/>
        <w:right w:val="none" w:sz="0" w:space="0" w:color="auto"/>
      </w:divBdr>
    </w:div>
    <w:div w:id="420298864">
      <w:bodyDiv w:val="1"/>
      <w:marLeft w:val="0"/>
      <w:marRight w:val="0"/>
      <w:marTop w:val="0"/>
      <w:marBottom w:val="0"/>
      <w:divBdr>
        <w:top w:val="none" w:sz="0" w:space="0" w:color="auto"/>
        <w:left w:val="none" w:sz="0" w:space="0" w:color="auto"/>
        <w:bottom w:val="none" w:sz="0" w:space="0" w:color="auto"/>
        <w:right w:val="none" w:sz="0" w:space="0" w:color="auto"/>
      </w:divBdr>
    </w:div>
    <w:div w:id="420873804">
      <w:bodyDiv w:val="1"/>
      <w:marLeft w:val="0"/>
      <w:marRight w:val="0"/>
      <w:marTop w:val="0"/>
      <w:marBottom w:val="0"/>
      <w:divBdr>
        <w:top w:val="none" w:sz="0" w:space="0" w:color="auto"/>
        <w:left w:val="none" w:sz="0" w:space="0" w:color="auto"/>
        <w:bottom w:val="none" w:sz="0" w:space="0" w:color="auto"/>
        <w:right w:val="none" w:sz="0" w:space="0" w:color="auto"/>
      </w:divBdr>
    </w:div>
    <w:div w:id="422342567">
      <w:bodyDiv w:val="1"/>
      <w:marLeft w:val="0"/>
      <w:marRight w:val="0"/>
      <w:marTop w:val="0"/>
      <w:marBottom w:val="0"/>
      <w:divBdr>
        <w:top w:val="none" w:sz="0" w:space="0" w:color="auto"/>
        <w:left w:val="none" w:sz="0" w:space="0" w:color="auto"/>
        <w:bottom w:val="none" w:sz="0" w:space="0" w:color="auto"/>
        <w:right w:val="none" w:sz="0" w:space="0" w:color="auto"/>
      </w:divBdr>
    </w:div>
    <w:div w:id="422996633">
      <w:bodyDiv w:val="1"/>
      <w:marLeft w:val="0"/>
      <w:marRight w:val="0"/>
      <w:marTop w:val="0"/>
      <w:marBottom w:val="0"/>
      <w:divBdr>
        <w:top w:val="none" w:sz="0" w:space="0" w:color="auto"/>
        <w:left w:val="none" w:sz="0" w:space="0" w:color="auto"/>
        <w:bottom w:val="none" w:sz="0" w:space="0" w:color="auto"/>
        <w:right w:val="none" w:sz="0" w:space="0" w:color="auto"/>
      </w:divBdr>
    </w:div>
    <w:div w:id="428240364">
      <w:bodyDiv w:val="1"/>
      <w:marLeft w:val="0"/>
      <w:marRight w:val="0"/>
      <w:marTop w:val="0"/>
      <w:marBottom w:val="0"/>
      <w:divBdr>
        <w:top w:val="none" w:sz="0" w:space="0" w:color="auto"/>
        <w:left w:val="none" w:sz="0" w:space="0" w:color="auto"/>
        <w:bottom w:val="none" w:sz="0" w:space="0" w:color="auto"/>
        <w:right w:val="none" w:sz="0" w:space="0" w:color="auto"/>
      </w:divBdr>
    </w:div>
    <w:div w:id="428694705">
      <w:bodyDiv w:val="1"/>
      <w:marLeft w:val="0"/>
      <w:marRight w:val="0"/>
      <w:marTop w:val="0"/>
      <w:marBottom w:val="0"/>
      <w:divBdr>
        <w:top w:val="none" w:sz="0" w:space="0" w:color="auto"/>
        <w:left w:val="none" w:sz="0" w:space="0" w:color="auto"/>
        <w:bottom w:val="none" w:sz="0" w:space="0" w:color="auto"/>
        <w:right w:val="none" w:sz="0" w:space="0" w:color="auto"/>
      </w:divBdr>
    </w:div>
    <w:div w:id="429669800">
      <w:bodyDiv w:val="1"/>
      <w:marLeft w:val="0"/>
      <w:marRight w:val="0"/>
      <w:marTop w:val="0"/>
      <w:marBottom w:val="0"/>
      <w:divBdr>
        <w:top w:val="none" w:sz="0" w:space="0" w:color="auto"/>
        <w:left w:val="none" w:sz="0" w:space="0" w:color="auto"/>
        <w:bottom w:val="none" w:sz="0" w:space="0" w:color="auto"/>
        <w:right w:val="none" w:sz="0" w:space="0" w:color="auto"/>
      </w:divBdr>
    </w:div>
    <w:div w:id="433592341">
      <w:bodyDiv w:val="1"/>
      <w:marLeft w:val="0"/>
      <w:marRight w:val="0"/>
      <w:marTop w:val="0"/>
      <w:marBottom w:val="0"/>
      <w:divBdr>
        <w:top w:val="none" w:sz="0" w:space="0" w:color="auto"/>
        <w:left w:val="none" w:sz="0" w:space="0" w:color="auto"/>
        <w:bottom w:val="none" w:sz="0" w:space="0" w:color="auto"/>
        <w:right w:val="none" w:sz="0" w:space="0" w:color="auto"/>
      </w:divBdr>
    </w:div>
    <w:div w:id="442193281">
      <w:bodyDiv w:val="1"/>
      <w:marLeft w:val="0"/>
      <w:marRight w:val="0"/>
      <w:marTop w:val="0"/>
      <w:marBottom w:val="0"/>
      <w:divBdr>
        <w:top w:val="none" w:sz="0" w:space="0" w:color="auto"/>
        <w:left w:val="none" w:sz="0" w:space="0" w:color="auto"/>
        <w:bottom w:val="none" w:sz="0" w:space="0" w:color="auto"/>
        <w:right w:val="none" w:sz="0" w:space="0" w:color="auto"/>
      </w:divBdr>
    </w:div>
    <w:div w:id="445080732">
      <w:bodyDiv w:val="1"/>
      <w:marLeft w:val="0"/>
      <w:marRight w:val="0"/>
      <w:marTop w:val="0"/>
      <w:marBottom w:val="0"/>
      <w:divBdr>
        <w:top w:val="none" w:sz="0" w:space="0" w:color="auto"/>
        <w:left w:val="none" w:sz="0" w:space="0" w:color="auto"/>
        <w:bottom w:val="none" w:sz="0" w:space="0" w:color="auto"/>
        <w:right w:val="none" w:sz="0" w:space="0" w:color="auto"/>
      </w:divBdr>
    </w:div>
    <w:div w:id="445930123">
      <w:bodyDiv w:val="1"/>
      <w:marLeft w:val="0"/>
      <w:marRight w:val="0"/>
      <w:marTop w:val="0"/>
      <w:marBottom w:val="0"/>
      <w:divBdr>
        <w:top w:val="none" w:sz="0" w:space="0" w:color="auto"/>
        <w:left w:val="none" w:sz="0" w:space="0" w:color="auto"/>
        <w:bottom w:val="none" w:sz="0" w:space="0" w:color="auto"/>
        <w:right w:val="none" w:sz="0" w:space="0" w:color="auto"/>
      </w:divBdr>
    </w:div>
    <w:div w:id="446588656">
      <w:bodyDiv w:val="1"/>
      <w:marLeft w:val="0"/>
      <w:marRight w:val="0"/>
      <w:marTop w:val="0"/>
      <w:marBottom w:val="0"/>
      <w:divBdr>
        <w:top w:val="none" w:sz="0" w:space="0" w:color="auto"/>
        <w:left w:val="none" w:sz="0" w:space="0" w:color="auto"/>
        <w:bottom w:val="none" w:sz="0" w:space="0" w:color="auto"/>
        <w:right w:val="none" w:sz="0" w:space="0" w:color="auto"/>
      </w:divBdr>
    </w:div>
    <w:div w:id="448623978">
      <w:bodyDiv w:val="1"/>
      <w:marLeft w:val="0"/>
      <w:marRight w:val="0"/>
      <w:marTop w:val="0"/>
      <w:marBottom w:val="0"/>
      <w:divBdr>
        <w:top w:val="none" w:sz="0" w:space="0" w:color="auto"/>
        <w:left w:val="none" w:sz="0" w:space="0" w:color="auto"/>
        <w:bottom w:val="none" w:sz="0" w:space="0" w:color="auto"/>
        <w:right w:val="none" w:sz="0" w:space="0" w:color="auto"/>
      </w:divBdr>
    </w:div>
    <w:div w:id="462311075">
      <w:bodyDiv w:val="1"/>
      <w:marLeft w:val="0"/>
      <w:marRight w:val="0"/>
      <w:marTop w:val="0"/>
      <w:marBottom w:val="0"/>
      <w:divBdr>
        <w:top w:val="none" w:sz="0" w:space="0" w:color="auto"/>
        <w:left w:val="none" w:sz="0" w:space="0" w:color="auto"/>
        <w:bottom w:val="none" w:sz="0" w:space="0" w:color="auto"/>
        <w:right w:val="none" w:sz="0" w:space="0" w:color="auto"/>
      </w:divBdr>
    </w:div>
    <w:div w:id="465046961">
      <w:bodyDiv w:val="1"/>
      <w:marLeft w:val="0"/>
      <w:marRight w:val="0"/>
      <w:marTop w:val="0"/>
      <w:marBottom w:val="0"/>
      <w:divBdr>
        <w:top w:val="none" w:sz="0" w:space="0" w:color="auto"/>
        <w:left w:val="none" w:sz="0" w:space="0" w:color="auto"/>
        <w:bottom w:val="none" w:sz="0" w:space="0" w:color="auto"/>
        <w:right w:val="none" w:sz="0" w:space="0" w:color="auto"/>
      </w:divBdr>
    </w:div>
    <w:div w:id="465318123">
      <w:bodyDiv w:val="1"/>
      <w:marLeft w:val="0"/>
      <w:marRight w:val="0"/>
      <w:marTop w:val="0"/>
      <w:marBottom w:val="0"/>
      <w:divBdr>
        <w:top w:val="none" w:sz="0" w:space="0" w:color="auto"/>
        <w:left w:val="none" w:sz="0" w:space="0" w:color="auto"/>
        <w:bottom w:val="none" w:sz="0" w:space="0" w:color="auto"/>
        <w:right w:val="none" w:sz="0" w:space="0" w:color="auto"/>
      </w:divBdr>
    </w:div>
    <w:div w:id="465968990">
      <w:bodyDiv w:val="1"/>
      <w:marLeft w:val="0"/>
      <w:marRight w:val="0"/>
      <w:marTop w:val="0"/>
      <w:marBottom w:val="0"/>
      <w:divBdr>
        <w:top w:val="none" w:sz="0" w:space="0" w:color="auto"/>
        <w:left w:val="none" w:sz="0" w:space="0" w:color="auto"/>
        <w:bottom w:val="none" w:sz="0" w:space="0" w:color="auto"/>
        <w:right w:val="none" w:sz="0" w:space="0" w:color="auto"/>
      </w:divBdr>
    </w:div>
    <w:div w:id="469984095">
      <w:bodyDiv w:val="1"/>
      <w:marLeft w:val="0"/>
      <w:marRight w:val="0"/>
      <w:marTop w:val="0"/>
      <w:marBottom w:val="0"/>
      <w:divBdr>
        <w:top w:val="none" w:sz="0" w:space="0" w:color="auto"/>
        <w:left w:val="none" w:sz="0" w:space="0" w:color="auto"/>
        <w:bottom w:val="none" w:sz="0" w:space="0" w:color="auto"/>
        <w:right w:val="none" w:sz="0" w:space="0" w:color="auto"/>
      </w:divBdr>
    </w:div>
    <w:div w:id="472329172">
      <w:bodyDiv w:val="1"/>
      <w:marLeft w:val="0"/>
      <w:marRight w:val="0"/>
      <w:marTop w:val="0"/>
      <w:marBottom w:val="0"/>
      <w:divBdr>
        <w:top w:val="none" w:sz="0" w:space="0" w:color="auto"/>
        <w:left w:val="none" w:sz="0" w:space="0" w:color="auto"/>
        <w:bottom w:val="none" w:sz="0" w:space="0" w:color="auto"/>
        <w:right w:val="none" w:sz="0" w:space="0" w:color="auto"/>
      </w:divBdr>
    </w:div>
    <w:div w:id="473647922">
      <w:bodyDiv w:val="1"/>
      <w:marLeft w:val="0"/>
      <w:marRight w:val="0"/>
      <w:marTop w:val="0"/>
      <w:marBottom w:val="0"/>
      <w:divBdr>
        <w:top w:val="none" w:sz="0" w:space="0" w:color="auto"/>
        <w:left w:val="none" w:sz="0" w:space="0" w:color="auto"/>
        <w:bottom w:val="none" w:sz="0" w:space="0" w:color="auto"/>
        <w:right w:val="none" w:sz="0" w:space="0" w:color="auto"/>
      </w:divBdr>
    </w:div>
    <w:div w:id="474025537">
      <w:bodyDiv w:val="1"/>
      <w:marLeft w:val="0"/>
      <w:marRight w:val="0"/>
      <w:marTop w:val="0"/>
      <w:marBottom w:val="0"/>
      <w:divBdr>
        <w:top w:val="none" w:sz="0" w:space="0" w:color="auto"/>
        <w:left w:val="none" w:sz="0" w:space="0" w:color="auto"/>
        <w:bottom w:val="none" w:sz="0" w:space="0" w:color="auto"/>
        <w:right w:val="none" w:sz="0" w:space="0" w:color="auto"/>
      </w:divBdr>
    </w:div>
    <w:div w:id="474102618">
      <w:bodyDiv w:val="1"/>
      <w:marLeft w:val="0"/>
      <w:marRight w:val="0"/>
      <w:marTop w:val="0"/>
      <w:marBottom w:val="0"/>
      <w:divBdr>
        <w:top w:val="none" w:sz="0" w:space="0" w:color="auto"/>
        <w:left w:val="none" w:sz="0" w:space="0" w:color="auto"/>
        <w:bottom w:val="none" w:sz="0" w:space="0" w:color="auto"/>
        <w:right w:val="none" w:sz="0" w:space="0" w:color="auto"/>
      </w:divBdr>
    </w:div>
    <w:div w:id="474421343">
      <w:bodyDiv w:val="1"/>
      <w:marLeft w:val="0"/>
      <w:marRight w:val="0"/>
      <w:marTop w:val="0"/>
      <w:marBottom w:val="0"/>
      <w:divBdr>
        <w:top w:val="none" w:sz="0" w:space="0" w:color="auto"/>
        <w:left w:val="none" w:sz="0" w:space="0" w:color="auto"/>
        <w:bottom w:val="none" w:sz="0" w:space="0" w:color="auto"/>
        <w:right w:val="none" w:sz="0" w:space="0" w:color="auto"/>
      </w:divBdr>
    </w:div>
    <w:div w:id="476801550">
      <w:bodyDiv w:val="1"/>
      <w:marLeft w:val="0"/>
      <w:marRight w:val="0"/>
      <w:marTop w:val="0"/>
      <w:marBottom w:val="0"/>
      <w:divBdr>
        <w:top w:val="none" w:sz="0" w:space="0" w:color="auto"/>
        <w:left w:val="none" w:sz="0" w:space="0" w:color="auto"/>
        <w:bottom w:val="none" w:sz="0" w:space="0" w:color="auto"/>
        <w:right w:val="none" w:sz="0" w:space="0" w:color="auto"/>
      </w:divBdr>
    </w:div>
    <w:div w:id="477920441">
      <w:bodyDiv w:val="1"/>
      <w:marLeft w:val="0"/>
      <w:marRight w:val="0"/>
      <w:marTop w:val="0"/>
      <w:marBottom w:val="0"/>
      <w:divBdr>
        <w:top w:val="none" w:sz="0" w:space="0" w:color="auto"/>
        <w:left w:val="none" w:sz="0" w:space="0" w:color="auto"/>
        <w:bottom w:val="none" w:sz="0" w:space="0" w:color="auto"/>
        <w:right w:val="none" w:sz="0" w:space="0" w:color="auto"/>
      </w:divBdr>
    </w:div>
    <w:div w:id="479076921">
      <w:bodyDiv w:val="1"/>
      <w:marLeft w:val="0"/>
      <w:marRight w:val="0"/>
      <w:marTop w:val="0"/>
      <w:marBottom w:val="0"/>
      <w:divBdr>
        <w:top w:val="none" w:sz="0" w:space="0" w:color="auto"/>
        <w:left w:val="none" w:sz="0" w:space="0" w:color="auto"/>
        <w:bottom w:val="none" w:sz="0" w:space="0" w:color="auto"/>
        <w:right w:val="none" w:sz="0" w:space="0" w:color="auto"/>
      </w:divBdr>
    </w:div>
    <w:div w:id="479225585">
      <w:bodyDiv w:val="1"/>
      <w:marLeft w:val="0"/>
      <w:marRight w:val="0"/>
      <w:marTop w:val="0"/>
      <w:marBottom w:val="0"/>
      <w:divBdr>
        <w:top w:val="none" w:sz="0" w:space="0" w:color="auto"/>
        <w:left w:val="none" w:sz="0" w:space="0" w:color="auto"/>
        <w:bottom w:val="none" w:sz="0" w:space="0" w:color="auto"/>
        <w:right w:val="none" w:sz="0" w:space="0" w:color="auto"/>
      </w:divBdr>
    </w:div>
    <w:div w:id="481704297">
      <w:bodyDiv w:val="1"/>
      <w:marLeft w:val="0"/>
      <w:marRight w:val="0"/>
      <w:marTop w:val="0"/>
      <w:marBottom w:val="0"/>
      <w:divBdr>
        <w:top w:val="none" w:sz="0" w:space="0" w:color="auto"/>
        <w:left w:val="none" w:sz="0" w:space="0" w:color="auto"/>
        <w:bottom w:val="none" w:sz="0" w:space="0" w:color="auto"/>
        <w:right w:val="none" w:sz="0" w:space="0" w:color="auto"/>
      </w:divBdr>
    </w:div>
    <w:div w:id="482307975">
      <w:bodyDiv w:val="1"/>
      <w:marLeft w:val="0"/>
      <w:marRight w:val="0"/>
      <w:marTop w:val="0"/>
      <w:marBottom w:val="0"/>
      <w:divBdr>
        <w:top w:val="none" w:sz="0" w:space="0" w:color="auto"/>
        <w:left w:val="none" w:sz="0" w:space="0" w:color="auto"/>
        <w:bottom w:val="none" w:sz="0" w:space="0" w:color="auto"/>
        <w:right w:val="none" w:sz="0" w:space="0" w:color="auto"/>
      </w:divBdr>
    </w:div>
    <w:div w:id="482476359">
      <w:bodyDiv w:val="1"/>
      <w:marLeft w:val="0"/>
      <w:marRight w:val="0"/>
      <w:marTop w:val="0"/>
      <w:marBottom w:val="0"/>
      <w:divBdr>
        <w:top w:val="none" w:sz="0" w:space="0" w:color="auto"/>
        <w:left w:val="none" w:sz="0" w:space="0" w:color="auto"/>
        <w:bottom w:val="none" w:sz="0" w:space="0" w:color="auto"/>
        <w:right w:val="none" w:sz="0" w:space="0" w:color="auto"/>
      </w:divBdr>
    </w:div>
    <w:div w:id="483817374">
      <w:bodyDiv w:val="1"/>
      <w:marLeft w:val="0"/>
      <w:marRight w:val="0"/>
      <w:marTop w:val="0"/>
      <w:marBottom w:val="0"/>
      <w:divBdr>
        <w:top w:val="none" w:sz="0" w:space="0" w:color="auto"/>
        <w:left w:val="none" w:sz="0" w:space="0" w:color="auto"/>
        <w:bottom w:val="none" w:sz="0" w:space="0" w:color="auto"/>
        <w:right w:val="none" w:sz="0" w:space="0" w:color="auto"/>
      </w:divBdr>
    </w:div>
    <w:div w:id="484007836">
      <w:bodyDiv w:val="1"/>
      <w:marLeft w:val="0"/>
      <w:marRight w:val="0"/>
      <w:marTop w:val="0"/>
      <w:marBottom w:val="0"/>
      <w:divBdr>
        <w:top w:val="none" w:sz="0" w:space="0" w:color="auto"/>
        <w:left w:val="none" w:sz="0" w:space="0" w:color="auto"/>
        <w:bottom w:val="none" w:sz="0" w:space="0" w:color="auto"/>
        <w:right w:val="none" w:sz="0" w:space="0" w:color="auto"/>
      </w:divBdr>
    </w:div>
    <w:div w:id="485711421">
      <w:bodyDiv w:val="1"/>
      <w:marLeft w:val="0"/>
      <w:marRight w:val="0"/>
      <w:marTop w:val="0"/>
      <w:marBottom w:val="0"/>
      <w:divBdr>
        <w:top w:val="none" w:sz="0" w:space="0" w:color="auto"/>
        <w:left w:val="none" w:sz="0" w:space="0" w:color="auto"/>
        <w:bottom w:val="none" w:sz="0" w:space="0" w:color="auto"/>
        <w:right w:val="none" w:sz="0" w:space="0" w:color="auto"/>
      </w:divBdr>
    </w:div>
    <w:div w:id="491681159">
      <w:bodyDiv w:val="1"/>
      <w:marLeft w:val="0"/>
      <w:marRight w:val="0"/>
      <w:marTop w:val="0"/>
      <w:marBottom w:val="0"/>
      <w:divBdr>
        <w:top w:val="none" w:sz="0" w:space="0" w:color="auto"/>
        <w:left w:val="none" w:sz="0" w:space="0" w:color="auto"/>
        <w:bottom w:val="none" w:sz="0" w:space="0" w:color="auto"/>
        <w:right w:val="none" w:sz="0" w:space="0" w:color="auto"/>
      </w:divBdr>
    </w:div>
    <w:div w:id="492523871">
      <w:bodyDiv w:val="1"/>
      <w:marLeft w:val="0"/>
      <w:marRight w:val="0"/>
      <w:marTop w:val="0"/>
      <w:marBottom w:val="0"/>
      <w:divBdr>
        <w:top w:val="none" w:sz="0" w:space="0" w:color="auto"/>
        <w:left w:val="none" w:sz="0" w:space="0" w:color="auto"/>
        <w:bottom w:val="none" w:sz="0" w:space="0" w:color="auto"/>
        <w:right w:val="none" w:sz="0" w:space="0" w:color="auto"/>
      </w:divBdr>
    </w:div>
    <w:div w:id="506019088">
      <w:bodyDiv w:val="1"/>
      <w:marLeft w:val="0"/>
      <w:marRight w:val="0"/>
      <w:marTop w:val="0"/>
      <w:marBottom w:val="0"/>
      <w:divBdr>
        <w:top w:val="none" w:sz="0" w:space="0" w:color="auto"/>
        <w:left w:val="none" w:sz="0" w:space="0" w:color="auto"/>
        <w:bottom w:val="none" w:sz="0" w:space="0" w:color="auto"/>
        <w:right w:val="none" w:sz="0" w:space="0" w:color="auto"/>
      </w:divBdr>
    </w:div>
    <w:div w:id="506598649">
      <w:bodyDiv w:val="1"/>
      <w:marLeft w:val="0"/>
      <w:marRight w:val="0"/>
      <w:marTop w:val="0"/>
      <w:marBottom w:val="0"/>
      <w:divBdr>
        <w:top w:val="none" w:sz="0" w:space="0" w:color="auto"/>
        <w:left w:val="none" w:sz="0" w:space="0" w:color="auto"/>
        <w:bottom w:val="none" w:sz="0" w:space="0" w:color="auto"/>
        <w:right w:val="none" w:sz="0" w:space="0" w:color="auto"/>
      </w:divBdr>
    </w:div>
    <w:div w:id="514004268">
      <w:bodyDiv w:val="1"/>
      <w:marLeft w:val="0"/>
      <w:marRight w:val="0"/>
      <w:marTop w:val="0"/>
      <w:marBottom w:val="0"/>
      <w:divBdr>
        <w:top w:val="none" w:sz="0" w:space="0" w:color="auto"/>
        <w:left w:val="none" w:sz="0" w:space="0" w:color="auto"/>
        <w:bottom w:val="none" w:sz="0" w:space="0" w:color="auto"/>
        <w:right w:val="none" w:sz="0" w:space="0" w:color="auto"/>
      </w:divBdr>
    </w:div>
    <w:div w:id="516311037">
      <w:bodyDiv w:val="1"/>
      <w:marLeft w:val="0"/>
      <w:marRight w:val="0"/>
      <w:marTop w:val="0"/>
      <w:marBottom w:val="0"/>
      <w:divBdr>
        <w:top w:val="none" w:sz="0" w:space="0" w:color="auto"/>
        <w:left w:val="none" w:sz="0" w:space="0" w:color="auto"/>
        <w:bottom w:val="none" w:sz="0" w:space="0" w:color="auto"/>
        <w:right w:val="none" w:sz="0" w:space="0" w:color="auto"/>
      </w:divBdr>
    </w:div>
    <w:div w:id="516891029">
      <w:bodyDiv w:val="1"/>
      <w:marLeft w:val="0"/>
      <w:marRight w:val="0"/>
      <w:marTop w:val="0"/>
      <w:marBottom w:val="0"/>
      <w:divBdr>
        <w:top w:val="none" w:sz="0" w:space="0" w:color="auto"/>
        <w:left w:val="none" w:sz="0" w:space="0" w:color="auto"/>
        <w:bottom w:val="none" w:sz="0" w:space="0" w:color="auto"/>
        <w:right w:val="none" w:sz="0" w:space="0" w:color="auto"/>
      </w:divBdr>
    </w:div>
    <w:div w:id="519128930">
      <w:bodyDiv w:val="1"/>
      <w:marLeft w:val="0"/>
      <w:marRight w:val="0"/>
      <w:marTop w:val="0"/>
      <w:marBottom w:val="0"/>
      <w:divBdr>
        <w:top w:val="none" w:sz="0" w:space="0" w:color="auto"/>
        <w:left w:val="none" w:sz="0" w:space="0" w:color="auto"/>
        <w:bottom w:val="none" w:sz="0" w:space="0" w:color="auto"/>
        <w:right w:val="none" w:sz="0" w:space="0" w:color="auto"/>
      </w:divBdr>
    </w:div>
    <w:div w:id="519200492">
      <w:bodyDiv w:val="1"/>
      <w:marLeft w:val="0"/>
      <w:marRight w:val="0"/>
      <w:marTop w:val="0"/>
      <w:marBottom w:val="0"/>
      <w:divBdr>
        <w:top w:val="none" w:sz="0" w:space="0" w:color="auto"/>
        <w:left w:val="none" w:sz="0" w:space="0" w:color="auto"/>
        <w:bottom w:val="none" w:sz="0" w:space="0" w:color="auto"/>
        <w:right w:val="none" w:sz="0" w:space="0" w:color="auto"/>
      </w:divBdr>
    </w:div>
    <w:div w:id="519508149">
      <w:bodyDiv w:val="1"/>
      <w:marLeft w:val="0"/>
      <w:marRight w:val="0"/>
      <w:marTop w:val="0"/>
      <w:marBottom w:val="0"/>
      <w:divBdr>
        <w:top w:val="none" w:sz="0" w:space="0" w:color="auto"/>
        <w:left w:val="none" w:sz="0" w:space="0" w:color="auto"/>
        <w:bottom w:val="none" w:sz="0" w:space="0" w:color="auto"/>
        <w:right w:val="none" w:sz="0" w:space="0" w:color="auto"/>
      </w:divBdr>
    </w:div>
    <w:div w:id="519974736">
      <w:bodyDiv w:val="1"/>
      <w:marLeft w:val="0"/>
      <w:marRight w:val="0"/>
      <w:marTop w:val="0"/>
      <w:marBottom w:val="0"/>
      <w:divBdr>
        <w:top w:val="none" w:sz="0" w:space="0" w:color="auto"/>
        <w:left w:val="none" w:sz="0" w:space="0" w:color="auto"/>
        <w:bottom w:val="none" w:sz="0" w:space="0" w:color="auto"/>
        <w:right w:val="none" w:sz="0" w:space="0" w:color="auto"/>
      </w:divBdr>
    </w:div>
    <w:div w:id="520122838">
      <w:bodyDiv w:val="1"/>
      <w:marLeft w:val="0"/>
      <w:marRight w:val="0"/>
      <w:marTop w:val="0"/>
      <w:marBottom w:val="0"/>
      <w:divBdr>
        <w:top w:val="none" w:sz="0" w:space="0" w:color="auto"/>
        <w:left w:val="none" w:sz="0" w:space="0" w:color="auto"/>
        <w:bottom w:val="none" w:sz="0" w:space="0" w:color="auto"/>
        <w:right w:val="none" w:sz="0" w:space="0" w:color="auto"/>
      </w:divBdr>
    </w:div>
    <w:div w:id="520898638">
      <w:bodyDiv w:val="1"/>
      <w:marLeft w:val="0"/>
      <w:marRight w:val="0"/>
      <w:marTop w:val="0"/>
      <w:marBottom w:val="0"/>
      <w:divBdr>
        <w:top w:val="none" w:sz="0" w:space="0" w:color="auto"/>
        <w:left w:val="none" w:sz="0" w:space="0" w:color="auto"/>
        <w:bottom w:val="none" w:sz="0" w:space="0" w:color="auto"/>
        <w:right w:val="none" w:sz="0" w:space="0" w:color="auto"/>
      </w:divBdr>
    </w:div>
    <w:div w:id="523637853">
      <w:bodyDiv w:val="1"/>
      <w:marLeft w:val="0"/>
      <w:marRight w:val="0"/>
      <w:marTop w:val="0"/>
      <w:marBottom w:val="0"/>
      <w:divBdr>
        <w:top w:val="none" w:sz="0" w:space="0" w:color="auto"/>
        <w:left w:val="none" w:sz="0" w:space="0" w:color="auto"/>
        <w:bottom w:val="none" w:sz="0" w:space="0" w:color="auto"/>
        <w:right w:val="none" w:sz="0" w:space="0" w:color="auto"/>
      </w:divBdr>
    </w:div>
    <w:div w:id="525025962">
      <w:bodyDiv w:val="1"/>
      <w:marLeft w:val="0"/>
      <w:marRight w:val="0"/>
      <w:marTop w:val="0"/>
      <w:marBottom w:val="0"/>
      <w:divBdr>
        <w:top w:val="none" w:sz="0" w:space="0" w:color="auto"/>
        <w:left w:val="none" w:sz="0" w:space="0" w:color="auto"/>
        <w:bottom w:val="none" w:sz="0" w:space="0" w:color="auto"/>
        <w:right w:val="none" w:sz="0" w:space="0" w:color="auto"/>
      </w:divBdr>
    </w:div>
    <w:div w:id="525942447">
      <w:bodyDiv w:val="1"/>
      <w:marLeft w:val="0"/>
      <w:marRight w:val="0"/>
      <w:marTop w:val="0"/>
      <w:marBottom w:val="0"/>
      <w:divBdr>
        <w:top w:val="none" w:sz="0" w:space="0" w:color="auto"/>
        <w:left w:val="none" w:sz="0" w:space="0" w:color="auto"/>
        <w:bottom w:val="none" w:sz="0" w:space="0" w:color="auto"/>
        <w:right w:val="none" w:sz="0" w:space="0" w:color="auto"/>
      </w:divBdr>
    </w:div>
    <w:div w:id="529924284">
      <w:bodyDiv w:val="1"/>
      <w:marLeft w:val="0"/>
      <w:marRight w:val="0"/>
      <w:marTop w:val="0"/>
      <w:marBottom w:val="0"/>
      <w:divBdr>
        <w:top w:val="none" w:sz="0" w:space="0" w:color="auto"/>
        <w:left w:val="none" w:sz="0" w:space="0" w:color="auto"/>
        <w:bottom w:val="none" w:sz="0" w:space="0" w:color="auto"/>
        <w:right w:val="none" w:sz="0" w:space="0" w:color="auto"/>
      </w:divBdr>
    </w:div>
    <w:div w:id="533155384">
      <w:bodyDiv w:val="1"/>
      <w:marLeft w:val="0"/>
      <w:marRight w:val="0"/>
      <w:marTop w:val="0"/>
      <w:marBottom w:val="0"/>
      <w:divBdr>
        <w:top w:val="none" w:sz="0" w:space="0" w:color="auto"/>
        <w:left w:val="none" w:sz="0" w:space="0" w:color="auto"/>
        <w:bottom w:val="none" w:sz="0" w:space="0" w:color="auto"/>
        <w:right w:val="none" w:sz="0" w:space="0" w:color="auto"/>
      </w:divBdr>
    </w:div>
    <w:div w:id="533352364">
      <w:bodyDiv w:val="1"/>
      <w:marLeft w:val="0"/>
      <w:marRight w:val="0"/>
      <w:marTop w:val="0"/>
      <w:marBottom w:val="0"/>
      <w:divBdr>
        <w:top w:val="none" w:sz="0" w:space="0" w:color="auto"/>
        <w:left w:val="none" w:sz="0" w:space="0" w:color="auto"/>
        <w:bottom w:val="none" w:sz="0" w:space="0" w:color="auto"/>
        <w:right w:val="none" w:sz="0" w:space="0" w:color="auto"/>
      </w:divBdr>
    </w:div>
    <w:div w:id="534120330">
      <w:bodyDiv w:val="1"/>
      <w:marLeft w:val="0"/>
      <w:marRight w:val="0"/>
      <w:marTop w:val="0"/>
      <w:marBottom w:val="0"/>
      <w:divBdr>
        <w:top w:val="none" w:sz="0" w:space="0" w:color="auto"/>
        <w:left w:val="none" w:sz="0" w:space="0" w:color="auto"/>
        <w:bottom w:val="none" w:sz="0" w:space="0" w:color="auto"/>
        <w:right w:val="none" w:sz="0" w:space="0" w:color="auto"/>
      </w:divBdr>
    </w:div>
    <w:div w:id="534466381">
      <w:bodyDiv w:val="1"/>
      <w:marLeft w:val="0"/>
      <w:marRight w:val="0"/>
      <w:marTop w:val="0"/>
      <w:marBottom w:val="0"/>
      <w:divBdr>
        <w:top w:val="none" w:sz="0" w:space="0" w:color="auto"/>
        <w:left w:val="none" w:sz="0" w:space="0" w:color="auto"/>
        <w:bottom w:val="none" w:sz="0" w:space="0" w:color="auto"/>
        <w:right w:val="none" w:sz="0" w:space="0" w:color="auto"/>
      </w:divBdr>
    </w:div>
    <w:div w:id="536313720">
      <w:bodyDiv w:val="1"/>
      <w:marLeft w:val="0"/>
      <w:marRight w:val="0"/>
      <w:marTop w:val="0"/>
      <w:marBottom w:val="0"/>
      <w:divBdr>
        <w:top w:val="none" w:sz="0" w:space="0" w:color="auto"/>
        <w:left w:val="none" w:sz="0" w:space="0" w:color="auto"/>
        <w:bottom w:val="none" w:sz="0" w:space="0" w:color="auto"/>
        <w:right w:val="none" w:sz="0" w:space="0" w:color="auto"/>
      </w:divBdr>
    </w:div>
    <w:div w:id="537472864">
      <w:bodyDiv w:val="1"/>
      <w:marLeft w:val="0"/>
      <w:marRight w:val="0"/>
      <w:marTop w:val="0"/>
      <w:marBottom w:val="0"/>
      <w:divBdr>
        <w:top w:val="none" w:sz="0" w:space="0" w:color="auto"/>
        <w:left w:val="none" w:sz="0" w:space="0" w:color="auto"/>
        <w:bottom w:val="none" w:sz="0" w:space="0" w:color="auto"/>
        <w:right w:val="none" w:sz="0" w:space="0" w:color="auto"/>
      </w:divBdr>
    </w:div>
    <w:div w:id="537937425">
      <w:bodyDiv w:val="1"/>
      <w:marLeft w:val="0"/>
      <w:marRight w:val="0"/>
      <w:marTop w:val="0"/>
      <w:marBottom w:val="0"/>
      <w:divBdr>
        <w:top w:val="none" w:sz="0" w:space="0" w:color="auto"/>
        <w:left w:val="none" w:sz="0" w:space="0" w:color="auto"/>
        <w:bottom w:val="none" w:sz="0" w:space="0" w:color="auto"/>
        <w:right w:val="none" w:sz="0" w:space="0" w:color="auto"/>
      </w:divBdr>
    </w:div>
    <w:div w:id="538444126">
      <w:bodyDiv w:val="1"/>
      <w:marLeft w:val="0"/>
      <w:marRight w:val="0"/>
      <w:marTop w:val="0"/>
      <w:marBottom w:val="0"/>
      <w:divBdr>
        <w:top w:val="none" w:sz="0" w:space="0" w:color="auto"/>
        <w:left w:val="none" w:sz="0" w:space="0" w:color="auto"/>
        <w:bottom w:val="none" w:sz="0" w:space="0" w:color="auto"/>
        <w:right w:val="none" w:sz="0" w:space="0" w:color="auto"/>
      </w:divBdr>
    </w:div>
    <w:div w:id="539636812">
      <w:bodyDiv w:val="1"/>
      <w:marLeft w:val="0"/>
      <w:marRight w:val="0"/>
      <w:marTop w:val="0"/>
      <w:marBottom w:val="0"/>
      <w:divBdr>
        <w:top w:val="none" w:sz="0" w:space="0" w:color="auto"/>
        <w:left w:val="none" w:sz="0" w:space="0" w:color="auto"/>
        <w:bottom w:val="none" w:sz="0" w:space="0" w:color="auto"/>
        <w:right w:val="none" w:sz="0" w:space="0" w:color="auto"/>
      </w:divBdr>
    </w:div>
    <w:div w:id="541095762">
      <w:bodyDiv w:val="1"/>
      <w:marLeft w:val="0"/>
      <w:marRight w:val="0"/>
      <w:marTop w:val="0"/>
      <w:marBottom w:val="0"/>
      <w:divBdr>
        <w:top w:val="none" w:sz="0" w:space="0" w:color="auto"/>
        <w:left w:val="none" w:sz="0" w:space="0" w:color="auto"/>
        <w:bottom w:val="none" w:sz="0" w:space="0" w:color="auto"/>
        <w:right w:val="none" w:sz="0" w:space="0" w:color="auto"/>
      </w:divBdr>
    </w:div>
    <w:div w:id="543448931">
      <w:bodyDiv w:val="1"/>
      <w:marLeft w:val="0"/>
      <w:marRight w:val="0"/>
      <w:marTop w:val="0"/>
      <w:marBottom w:val="0"/>
      <w:divBdr>
        <w:top w:val="none" w:sz="0" w:space="0" w:color="auto"/>
        <w:left w:val="none" w:sz="0" w:space="0" w:color="auto"/>
        <w:bottom w:val="none" w:sz="0" w:space="0" w:color="auto"/>
        <w:right w:val="none" w:sz="0" w:space="0" w:color="auto"/>
      </w:divBdr>
    </w:div>
    <w:div w:id="546986833">
      <w:bodyDiv w:val="1"/>
      <w:marLeft w:val="0"/>
      <w:marRight w:val="0"/>
      <w:marTop w:val="0"/>
      <w:marBottom w:val="0"/>
      <w:divBdr>
        <w:top w:val="none" w:sz="0" w:space="0" w:color="auto"/>
        <w:left w:val="none" w:sz="0" w:space="0" w:color="auto"/>
        <w:bottom w:val="none" w:sz="0" w:space="0" w:color="auto"/>
        <w:right w:val="none" w:sz="0" w:space="0" w:color="auto"/>
      </w:divBdr>
    </w:div>
    <w:div w:id="552160182">
      <w:bodyDiv w:val="1"/>
      <w:marLeft w:val="0"/>
      <w:marRight w:val="0"/>
      <w:marTop w:val="0"/>
      <w:marBottom w:val="0"/>
      <w:divBdr>
        <w:top w:val="none" w:sz="0" w:space="0" w:color="auto"/>
        <w:left w:val="none" w:sz="0" w:space="0" w:color="auto"/>
        <w:bottom w:val="none" w:sz="0" w:space="0" w:color="auto"/>
        <w:right w:val="none" w:sz="0" w:space="0" w:color="auto"/>
      </w:divBdr>
    </w:div>
    <w:div w:id="558057783">
      <w:bodyDiv w:val="1"/>
      <w:marLeft w:val="0"/>
      <w:marRight w:val="0"/>
      <w:marTop w:val="0"/>
      <w:marBottom w:val="0"/>
      <w:divBdr>
        <w:top w:val="none" w:sz="0" w:space="0" w:color="auto"/>
        <w:left w:val="none" w:sz="0" w:space="0" w:color="auto"/>
        <w:bottom w:val="none" w:sz="0" w:space="0" w:color="auto"/>
        <w:right w:val="none" w:sz="0" w:space="0" w:color="auto"/>
      </w:divBdr>
    </w:div>
    <w:div w:id="558713566">
      <w:bodyDiv w:val="1"/>
      <w:marLeft w:val="0"/>
      <w:marRight w:val="0"/>
      <w:marTop w:val="0"/>
      <w:marBottom w:val="0"/>
      <w:divBdr>
        <w:top w:val="none" w:sz="0" w:space="0" w:color="auto"/>
        <w:left w:val="none" w:sz="0" w:space="0" w:color="auto"/>
        <w:bottom w:val="none" w:sz="0" w:space="0" w:color="auto"/>
        <w:right w:val="none" w:sz="0" w:space="0" w:color="auto"/>
      </w:divBdr>
    </w:div>
    <w:div w:id="559369810">
      <w:bodyDiv w:val="1"/>
      <w:marLeft w:val="0"/>
      <w:marRight w:val="0"/>
      <w:marTop w:val="0"/>
      <w:marBottom w:val="0"/>
      <w:divBdr>
        <w:top w:val="none" w:sz="0" w:space="0" w:color="auto"/>
        <w:left w:val="none" w:sz="0" w:space="0" w:color="auto"/>
        <w:bottom w:val="none" w:sz="0" w:space="0" w:color="auto"/>
        <w:right w:val="none" w:sz="0" w:space="0" w:color="auto"/>
      </w:divBdr>
    </w:div>
    <w:div w:id="560561334">
      <w:bodyDiv w:val="1"/>
      <w:marLeft w:val="0"/>
      <w:marRight w:val="0"/>
      <w:marTop w:val="0"/>
      <w:marBottom w:val="0"/>
      <w:divBdr>
        <w:top w:val="none" w:sz="0" w:space="0" w:color="auto"/>
        <w:left w:val="none" w:sz="0" w:space="0" w:color="auto"/>
        <w:bottom w:val="none" w:sz="0" w:space="0" w:color="auto"/>
        <w:right w:val="none" w:sz="0" w:space="0" w:color="auto"/>
      </w:divBdr>
    </w:div>
    <w:div w:id="562375022">
      <w:bodyDiv w:val="1"/>
      <w:marLeft w:val="0"/>
      <w:marRight w:val="0"/>
      <w:marTop w:val="0"/>
      <w:marBottom w:val="0"/>
      <w:divBdr>
        <w:top w:val="none" w:sz="0" w:space="0" w:color="auto"/>
        <w:left w:val="none" w:sz="0" w:space="0" w:color="auto"/>
        <w:bottom w:val="none" w:sz="0" w:space="0" w:color="auto"/>
        <w:right w:val="none" w:sz="0" w:space="0" w:color="auto"/>
      </w:divBdr>
    </w:div>
    <w:div w:id="563300906">
      <w:bodyDiv w:val="1"/>
      <w:marLeft w:val="0"/>
      <w:marRight w:val="0"/>
      <w:marTop w:val="0"/>
      <w:marBottom w:val="0"/>
      <w:divBdr>
        <w:top w:val="none" w:sz="0" w:space="0" w:color="auto"/>
        <w:left w:val="none" w:sz="0" w:space="0" w:color="auto"/>
        <w:bottom w:val="none" w:sz="0" w:space="0" w:color="auto"/>
        <w:right w:val="none" w:sz="0" w:space="0" w:color="auto"/>
      </w:divBdr>
    </w:div>
    <w:div w:id="565259728">
      <w:bodyDiv w:val="1"/>
      <w:marLeft w:val="0"/>
      <w:marRight w:val="0"/>
      <w:marTop w:val="0"/>
      <w:marBottom w:val="0"/>
      <w:divBdr>
        <w:top w:val="none" w:sz="0" w:space="0" w:color="auto"/>
        <w:left w:val="none" w:sz="0" w:space="0" w:color="auto"/>
        <w:bottom w:val="none" w:sz="0" w:space="0" w:color="auto"/>
        <w:right w:val="none" w:sz="0" w:space="0" w:color="auto"/>
      </w:divBdr>
    </w:div>
    <w:div w:id="568543354">
      <w:bodyDiv w:val="1"/>
      <w:marLeft w:val="0"/>
      <w:marRight w:val="0"/>
      <w:marTop w:val="0"/>
      <w:marBottom w:val="0"/>
      <w:divBdr>
        <w:top w:val="none" w:sz="0" w:space="0" w:color="auto"/>
        <w:left w:val="none" w:sz="0" w:space="0" w:color="auto"/>
        <w:bottom w:val="none" w:sz="0" w:space="0" w:color="auto"/>
        <w:right w:val="none" w:sz="0" w:space="0" w:color="auto"/>
      </w:divBdr>
    </w:div>
    <w:div w:id="571231780">
      <w:bodyDiv w:val="1"/>
      <w:marLeft w:val="0"/>
      <w:marRight w:val="0"/>
      <w:marTop w:val="0"/>
      <w:marBottom w:val="0"/>
      <w:divBdr>
        <w:top w:val="none" w:sz="0" w:space="0" w:color="auto"/>
        <w:left w:val="none" w:sz="0" w:space="0" w:color="auto"/>
        <w:bottom w:val="none" w:sz="0" w:space="0" w:color="auto"/>
        <w:right w:val="none" w:sz="0" w:space="0" w:color="auto"/>
      </w:divBdr>
    </w:div>
    <w:div w:id="574123925">
      <w:bodyDiv w:val="1"/>
      <w:marLeft w:val="0"/>
      <w:marRight w:val="0"/>
      <w:marTop w:val="0"/>
      <w:marBottom w:val="0"/>
      <w:divBdr>
        <w:top w:val="none" w:sz="0" w:space="0" w:color="auto"/>
        <w:left w:val="none" w:sz="0" w:space="0" w:color="auto"/>
        <w:bottom w:val="none" w:sz="0" w:space="0" w:color="auto"/>
        <w:right w:val="none" w:sz="0" w:space="0" w:color="auto"/>
      </w:divBdr>
    </w:div>
    <w:div w:id="575894522">
      <w:bodyDiv w:val="1"/>
      <w:marLeft w:val="0"/>
      <w:marRight w:val="0"/>
      <w:marTop w:val="0"/>
      <w:marBottom w:val="0"/>
      <w:divBdr>
        <w:top w:val="none" w:sz="0" w:space="0" w:color="auto"/>
        <w:left w:val="none" w:sz="0" w:space="0" w:color="auto"/>
        <w:bottom w:val="none" w:sz="0" w:space="0" w:color="auto"/>
        <w:right w:val="none" w:sz="0" w:space="0" w:color="auto"/>
      </w:divBdr>
    </w:div>
    <w:div w:id="578104242">
      <w:bodyDiv w:val="1"/>
      <w:marLeft w:val="0"/>
      <w:marRight w:val="0"/>
      <w:marTop w:val="0"/>
      <w:marBottom w:val="0"/>
      <w:divBdr>
        <w:top w:val="none" w:sz="0" w:space="0" w:color="auto"/>
        <w:left w:val="none" w:sz="0" w:space="0" w:color="auto"/>
        <w:bottom w:val="none" w:sz="0" w:space="0" w:color="auto"/>
        <w:right w:val="none" w:sz="0" w:space="0" w:color="auto"/>
      </w:divBdr>
    </w:div>
    <w:div w:id="578835300">
      <w:bodyDiv w:val="1"/>
      <w:marLeft w:val="0"/>
      <w:marRight w:val="0"/>
      <w:marTop w:val="0"/>
      <w:marBottom w:val="0"/>
      <w:divBdr>
        <w:top w:val="none" w:sz="0" w:space="0" w:color="auto"/>
        <w:left w:val="none" w:sz="0" w:space="0" w:color="auto"/>
        <w:bottom w:val="none" w:sz="0" w:space="0" w:color="auto"/>
        <w:right w:val="none" w:sz="0" w:space="0" w:color="auto"/>
      </w:divBdr>
    </w:div>
    <w:div w:id="579172637">
      <w:bodyDiv w:val="1"/>
      <w:marLeft w:val="0"/>
      <w:marRight w:val="0"/>
      <w:marTop w:val="0"/>
      <w:marBottom w:val="0"/>
      <w:divBdr>
        <w:top w:val="none" w:sz="0" w:space="0" w:color="auto"/>
        <w:left w:val="none" w:sz="0" w:space="0" w:color="auto"/>
        <w:bottom w:val="none" w:sz="0" w:space="0" w:color="auto"/>
        <w:right w:val="none" w:sz="0" w:space="0" w:color="auto"/>
      </w:divBdr>
    </w:div>
    <w:div w:id="581522558">
      <w:bodyDiv w:val="1"/>
      <w:marLeft w:val="0"/>
      <w:marRight w:val="0"/>
      <w:marTop w:val="0"/>
      <w:marBottom w:val="0"/>
      <w:divBdr>
        <w:top w:val="none" w:sz="0" w:space="0" w:color="auto"/>
        <w:left w:val="none" w:sz="0" w:space="0" w:color="auto"/>
        <w:bottom w:val="none" w:sz="0" w:space="0" w:color="auto"/>
        <w:right w:val="none" w:sz="0" w:space="0" w:color="auto"/>
      </w:divBdr>
    </w:div>
    <w:div w:id="582301940">
      <w:bodyDiv w:val="1"/>
      <w:marLeft w:val="0"/>
      <w:marRight w:val="0"/>
      <w:marTop w:val="0"/>
      <w:marBottom w:val="0"/>
      <w:divBdr>
        <w:top w:val="none" w:sz="0" w:space="0" w:color="auto"/>
        <w:left w:val="none" w:sz="0" w:space="0" w:color="auto"/>
        <w:bottom w:val="none" w:sz="0" w:space="0" w:color="auto"/>
        <w:right w:val="none" w:sz="0" w:space="0" w:color="auto"/>
      </w:divBdr>
    </w:div>
    <w:div w:id="583564257">
      <w:bodyDiv w:val="1"/>
      <w:marLeft w:val="0"/>
      <w:marRight w:val="0"/>
      <w:marTop w:val="0"/>
      <w:marBottom w:val="0"/>
      <w:divBdr>
        <w:top w:val="none" w:sz="0" w:space="0" w:color="auto"/>
        <w:left w:val="none" w:sz="0" w:space="0" w:color="auto"/>
        <w:bottom w:val="none" w:sz="0" w:space="0" w:color="auto"/>
        <w:right w:val="none" w:sz="0" w:space="0" w:color="auto"/>
      </w:divBdr>
    </w:div>
    <w:div w:id="584388011">
      <w:bodyDiv w:val="1"/>
      <w:marLeft w:val="0"/>
      <w:marRight w:val="0"/>
      <w:marTop w:val="0"/>
      <w:marBottom w:val="0"/>
      <w:divBdr>
        <w:top w:val="none" w:sz="0" w:space="0" w:color="auto"/>
        <w:left w:val="none" w:sz="0" w:space="0" w:color="auto"/>
        <w:bottom w:val="none" w:sz="0" w:space="0" w:color="auto"/>
        <w:right w:val="none" w:sz="0" w:space="0" w:color="auto"/>
      </w:divBdr>
    </w:div>
    <w:div w:id="585773268">
      <w:bodyDiv w:val="1"/>
      <w:marLeft w:val="0"/>
      <w:marRight w:val="0"/>
      <w:marTop w:val="0"/>
      <w:marBottom w:val="0"/>
      <w:divBdr>
        <w:top w:val="none" w:sz="0" w:space="0" w:color="auto"/>
        <w:left w:val="none" w:sz="0" w:space="0" w:color="auto"/>
        <w:bottom w:val="none" w:sz="0" w:space="0" w:color="auto"/>
        <w:right w:val="none" w:sz="0" w:space="0" w:color="auto"/>
      </w:divBdr>
    </w:div>
    <w:div w:id="587227892">
      <w:bodyDiv w:val="1"/>
      <w:marLeft w:val="0"/>
      <w:marRight w:val="0"/>
      <w:marTop w:val="0"/>
      <w:marBottom w:val="0"/>
      <w:divBdr>
        <w:top w:val="none" w:sz="0" w:space="0" w:color="auto"/>
        <w:left w:val="none" w:sz="0" w:space="0" w:color="auto"/>
        <w:bottom w:val="none" w:sz="0" w:space="0" w:color="auto"/>
        <w:right w:val="none" w:sz="0" w:space="0" w:color="auto"/>
      </w:divBdr>
    </w:div>
    <w:div w:id="588849560">
      <w:bodyDiv w:val="1"/>
      <w:marLeft w:val="0"/>
      <w:marRight w:val="0"/>
      <w:marTop w:val="0"/>
      <w:marBottom w:val="0"/>
      <w:divBdr>
        <w:top w:val="none" w:sz="0" w:space="0" w:color="auto"/>
        <w:left w:val="none" w:sz="0" w:space="0" w:color="auto"/>
        <w:bottom w:val="none" w:sz="0" w:space="0" w:color="auto"/>
        <w:right w:val="none" w:sz="0" w:space="0" w:color="auto"/>
      </w:divBdr>
    </w:div>
    <w:div w:id="589003973">
      <w:bodyDiv w:val="1"/>
      <w:marLeft w:val="0"/>
      <w:marRight w:val="0"/>
      <w:marTop w:val="0"/>
      <w:marBottom w:val="0"/>
      <w:divBdr>
        <w:top w:val="none" w:sz="0" w:space="0" w:color="auto"/>
        <w:left w:val="none" w:sz="0" w:space="0" w:color="auto"/>
        <w:bottom w:val="none" w:sz="0" w:space="0" w:color="auto"/>
        <w:right w:val="none" w:sz="0" w:space="0" w:color="auto"/>
      </w:divBdr>
    </w:div>
    <w:div w:id="589773659">
      <w:bodyDiv w:val="1"/>
      <w:marLeft w:val="0"/>
      <w:marRight w:val="0"/>
      <w:marTop w:val="0"/>
      <w:marBottom w:val="0"/>
      <w:divBdr>
        <w:top w:val="none" w:sz="0" w:space="0" w:color="auto"/>
        <w:left w:val="none" w:sz="0" w:space="0" w:color="auto"/>
        <w:bottom w:val="none" w:sz="0" w:space="0" w:color="auto"/>
        <w:right w:val="none" w:sz="0" w:space="0" w:color="auto"/>
      </w:divBdr>
    </w:div>
    <w:div w:id="591396874">
      <w:bodyDiv w:val="1"/>
      <w:marLeft w:val="0"/>
      <w:marRight w:val="0"/>
      <w:marTop w:val="0"/>
      <w:marBottom w:val="0"/>
      <w:divBdr>
        <w:top w:val="none" w:sz="0" w:space="0" w:color="auto"/>
        <w:left w:val="none" w:sz="0" w:space="0" w:color="auto"/>
        <w:bottom w:val="none" w:sz="0" w:space="0" w:color="auto"/>
        <w:right w:val="none" w:sz="0" w:space="0" w:color="auto"/>
      </w:divBdr>
    </w:div>
    <w:div w:id="592930989">
      <w:bodyDiv w:val="1"/>
      <w:marLeft w:val="0"/>
      <w:marRight w:val="0"/>
      <w:marTop w:val="0"/>
      <w:marBottom w:val="0"/>
      <w:divBdr>
        <w:top w:val="none" w:sz="0" w:space="0" w:color="auto"/>
        <w:left w:val="none" w:sz="0" w:space="0" w:color="auto"/>
        <w:bottom w:val="none" w:sz="0" w:space="0" w:color="auto"/>
        <w:right w:val="none" w:sz="0" w:space="0" w:color="auto"/>
      </w:divBdr>
    </w:div>
    <w:div w:id="595749980">
      <w:bodyDiv w:val="1"/>
      <w:marLeft w:val="0"/>
      <w:marRight w:val="0"/>
      <w:marTop w:val="0"/>
      <w:marBottom w:val="0"/>
      <w:divBdr>
        <w:top w:val="none" w:sz="0" w:space="0" w:color="auto"/>
        <w:left w:val="none" w:sz="0" w:space="0" w:color="auto"/>
        <w:bottom w:val="none" w:sz="0" w:space="0" w:color="auto"/>
        <w:right w:val="none" w:sz="0" w:space="0" w:color="auto"/>
      </w:divBdr>
    </w:div>
    <w:div w:id="599685023">
      <w:bodyDiv w:val="1"/>
      <w:marLeft w:val="0"/>
      <w:marRight w:val="0"/>
      <w:marTop w:val="0"/>
      <w:marBottom w:val="0"/>
      <w:divBdr>
        <w:top w:val="none" w:sz="0" w:space="0" w:color="auto"/>
        <w:left w:val="none" w:sz="0" w:space="0" w:color="auto"/>
        <w:bottom w:val="none" w:sz="0" w:space="0" w:color="auto"/>
        <w:right w:val="none" w:sz="0" w:space="0" w:color="auto"/>
      </w:divBdr>
    </w:div>
    <w:div w:id="601766452">
      <w:bodyDiv w:val="1"/>
      <w:marLeft w:val="0"/>
      <w:marRight w:val="0"/>
      <w:marTop w:val="0"/>
      <w:marBottom w:val="0"/>
      <w:divBdr>
        <w:top w:val="none" w:sz="0" w:space="0" w:color="auto"/>
        <w:left w:val="none" w:sz="0" w:space="0" w:color="auto"/>
        <w:bottom w:val="none" w:sz="0" w:space="0" w:color="auto"/>
        <w:right w:val="none" w:sz="0" w:space="0" w:color="auto"/>
      </w:divBdr>
    </w:div>
    <w:div w:id="603028098">
      <w:bodyDiv w:val="1"/>
      <w:marLeft w:val="0"/>
      <w:marRight w:val="0"/>
      <w:marTop w:val="0"/>
      <w:marBottom w:val="0"/>
      <w:divBdr>
        <w:top w:val="none" w:sz="0" w:space="0" w:color="auto"/>
        <w:left w:val="none" w:sz="0" w:space="0" w:color="auto"/>
        <w:bottom w:val="none" w:sz="0" w:space="0" w:color="auto"/>
        <w:right w:val="none" w:sz="0" w:space="0" w:color="auto"/>
      </w:divBdr>
    </w:div>
    <w:div w:id="603417625">
      <w:bodyDiv w:val="1"/>
      <w:marLeft w:val="0"/>
      <w:marRight w:val="0"/>
      <w:marTop w:val="0"/>
      <w:marBottom w:val="0"/>
      <w:divBdr>
        <w:top w:val="none" w:sz="0" w:space="0" w:color="auto"/>
        <w:left w:val="none" w:sz="0" w:space="0" w:color="auto"/>
        <w:bottom w:val="none" w:sz="0" w:space="0" w:color="auto"/>
        <w:right w:val="none" w:sz="0" w:space="0" w:color="auto"/>
      </w:divBdr>
    </w:div>
    <w:div w:id="606694259">
      <w:bodyDiv w:val="1"/>
      <w:marLeft w:val="0"/>
      <w:marRight w:val="0"/>
      <w:marTop w:val="0"/>
      <w:marBottom w:val="0"/>
      <w:divBdr>
        <w:top w:val="none" w:sz="0" w:space="0" w:color="auto"/>
        <w:left w:val="none" w:sz="0" w:space="0" w:color="auto"/>
        <w:bottom w:val="none" w:sz="0" w:space="0" w:color="auto"/>
        <w:right w:val="none" w:sz="0" w:space="0" w:color="auto"/>
      </w:divBdr>
    </w:div>
    <w:div w:id="607350467">
      <w:bodyDiv w:val="1"/>
      <w:marLeft w:val="0"/>
      <w:marRight w:val="0"/>
      <w:marTop w:val="0"/>
      <w:marBottom w:val="0"/>
      <w:divBdr>
        <w:top w:val="none" w:sz="0" w:space="0" w:color="auto"/>
        <w:left w:val="none" w:sz="0" w:space="0" w:color="auto"/>
        <w:bottom w:val="none" w:sz="0" w:space="0" w:color="auto"/>
        <w:right w:val="none" w:sz="0" w:space="0" w:color="auto"/>
      </w:divBdr>
    </w:div>
    <w:div w:id="608513727">
      <w:bodyDiv w:val="1"/>
      <w:marLeft w:val="0"/>
      <w:marRight w:val="0"/>
      <w:marTop w:val="0"/>
      <w:marBottom w:val="0"/>
      <w:divBdr>
        <w:top w:val="none" w:sz="0" w:space="0" w:color="auto"/>
        <w:left w:val="none" w:sz="0" w:space="0" w:color="auto"/>
        <w:bottom w:val="none" w:sz="0" w:space="0" w:color="auto"/>
        <w:right w:val="none" w:sz="0" w:space="0" w:color="auto"/>
      </w:divBdr>
    </w:div>
    <w:div w:id="608704882">
      <w:bodyDiv w:val="1"/>
      <w:marLeft w:val="0"/>
      <w:marRight w:val="0"/>
      <w:marTop w:val="0"/>
      <w:marBottom w:val="0"/>
      <w:divBdr>
        <w:top w:val="none" w:sz="0" w:space="0" w:color="auto"/>
        <w:left w:val="none" w:sz="0" w:space="0" w:color="auto"/>
        <w:bottom w:val="none" w:sz="0" w:space="0" w:color="auto"/>
        <w:right w:val="none" w:sz="0" w:space="0" w:color="auto"/>
      </w:divBdr>
    </w:div>
    <w:div w:id="609170367">
      <w:bodyDiv w:val="1"/>
      <w:marLeft w:val="0"/>
      <w:marRight w:val="0"/>
      <w:marTop w:val="0"/>
      <w:marBottom w:val="0"/>
      <w:divBdr>
        <w:top w:val="none" w:sz="0" w:space="0" w:color="auto"/>
        <w:left w:val="none" w:sz="0" w:space="0" w:color="auto"/>
        <w:bottom w:val="none" w:sz="0" w:space="0" w:color="auto"/>
        <w:right w:val="none" w:sz="0" w:space="0" w:color="auto"/>
      </w:divBdr>
    </w:div>
    <w:div w:id="609626870">
      <w:bodyDiv w:val="1"/>
      <w:marLeft w:val="0"/>
      <w:marRight w:val="0"/>
      <w:marTop w:val="0"/>
      <w:marBottom w:val="0"/>
      <w:divBdr>
        <w:top w:val="none" w:sz="0" w:space="0" w:color="auto"/>
        <w:left w:val="none" w:sz="0" w:space="0" w:color="auto"/>
        <w:bottom w:val="none" w:sz="0" w:space="0" w:color="auto"/>
        <w:right w:val="none" w:sz="0" w:space="0" w:color="auto"/>
      </w:divBdr>
    </w:div>
    <w:div w:id="610475868">
      <w:bodyDiv w:val="1"/>
      <w:marLeft w:val="0"/>
      <w:marRight w:val="0"/>
      <w:marTop w:val="0"/>
      <w:marBottom w:val="0"/>
      <w:divBdr>
        <w:top w:val="none" w:sz="0" w:space="0" w:color="auto"/>
        <w:left w:val="none" w:sz="0" w:space="0" w:color="auto"/>
        <w:bottom w:val="none" w:sz="0" w:space="0" w:color="auto"/>
        <w:right w:val="none" w:sz="0" w:space="0" w:color="auto"/>
      </w:divBdr>
    </w:div>
    <w:div w:id="611546708">
      <w:bodyDiv w:val="1"/>
      <w:marLeft w:val="0"/>
      <w:marRight w:val="0"/>
      <w:marTop w:val="0"/>
      <w:marBottom w:val="0"/>
      <w:divBdr>
        <w:top w:val="none" w:sz="0" w:space="0" w:color="auto"/>
        <w:left w:val="none" w:sz="0" w:space="0" w:color="auto"/>
        <w:bottom w:val="none" w:sz="0" w:space="0" w:color="auto"/>
        <w:right w:val="none" w:sz="0" w:space="0" w:color="auto"/>
      </w:divBdr>
    </w:div>
    <w:div w:id="612593836">
      <w:bodyDiv w:val="1"/>
      <w:marLeft w:val="0"/>
      <w:marRight w:val="0"/>
      <w:marTop w:val="0"/>
      <w:marBottom w:val="0"/>
      <w:divBdr>
        <w:top w:val="none" w:sz="0" w:space="0" w:color="auto"/>
        <w:left w:val="none" w:sz="0" w:space="0" w:color="auto"/>
        <w:bottom w:val="none" w:sz="0" w:space="0" w:color="auto"/>
        <w:right w:val="none" w:sz="0" w:space="0" w:color="auto"/>
      </w:divBdr>
    </w:div>
    <w:div w:id="614168694">
      <w:bodyDiv w:val="1"/>
      <w:marLeft w:val="0"/>
      <w:marRight w:val="0"/>
      <w:marTop w:val="0"/>
      <w:marBottom w:val="0"/>
      <w:divBdr>
        <w:top w:val="none" w:sz="0" w:space="0" w:color="auto"/>
        <w:left w:val="none" w:sz="0" w:space="0" w:color="auto"/>
        <w:bottom w:val="none" w:sz="0" w:space="0" w:color="auto"/>
        <w:right w:val="none" w:sz="0" w:space="0" w:color="auto"/>
      </w:divBdr>
    </w:div>
    <w:div w:id="614288455">
      <w:bodyDiv w:val="1"/>
      <w:marLeft w:val="0"/>
      <w:marRight w:val="0"/>
      <w:marTop w:val="0"/>
      <w:marBottom w:val="0"/>
      <w:divBdr>
        <w:top w:val="none" w:sz="0" w:space="0" w:color="auto"/>
        <w:left w:val="none" w:sz="0" w:space="0" w:color="auto"/>
        <w:bottom w:val="none" w:sz="0" w:space="0" w:color="auto"/>
        <w:right w:val="none" w:sz="0" w:space="0" w:color="auto"/>
      </w:divBdr>
    </w:div>
    <w:div w:id="615141031">
      <w:bodyDiv w:val="1"/>
      <w:marLeft w:val="0"/>
      <w:marRight w:val="0"/>
      <w:marTop w:val="0"/>
      <w:marBottom w:val="0"/>
      <w:divBdr>
        <w:top w:val="none" w:sz="0" w:space="0" w:color="auto"/>
        <w:left w:val="none" w:sz="0" w:space="0" w:color="auto"/>
        <w:bottom w:val="none" w:sz="0" w:space="0" w:color="auto"/>
        <w:right w:val="none" w:sz="0" w:space="0" w:color="auto"/>
      </w:divBdr>
    </w:div>
    <w:div w:id="615865217">
      <w:bodyDiv w:val="1"/>
      <w:marLeft w:val="0"/>
      <w:marRight w:val="0"/>
      <w:marTop w:val="0"/>
      <w:marBottom w:val="0"/>
      <w:divBdr>
        <w:top w:val="none" w:sz="0" w:space="0" w:color="auto"/>
        <w:left w:val="none" w:sz="0" w:space="0" w:color="auto"/>
        <w:bottom w:val="none" w:sz="0" w:space="0" w:color="auto"/>
        <w:right w:val="none" w:sz="0" w:space="0" w:color="auto"/>
      </w:divBdr>
    </w:div>
    <w:div w:id="618799975">
      <w:bodyDiv w:val="1"/>
      <w:marLeft w:val="0"/>
      <w:marRight w:val="0"/>
      <w:marTop w:val="0"/>
      <w:marBottom w:val="0"/>
      <w:divBdr>
        <w:top w:val="none" w:sz="0" w:space="0" w:color="auto"/>
        <w:left w:val="none" w:sz="0" w:space="0" w:color="auto"/>
        <w:bottom w:val="none" w:sz="0" w:space="0" w:color="auto"/>
        <w:right w:val="none" w:sz="0" w:space="0" w:color="auto"/>
      </w:divBdr>
    </w:div>
    <w:div w:id="620183997">
      <w:bodyDiv w:val="1"/>
      <w:marLeft w:val="0"/>
      <w:marRight w:val="0"/>
      <w:marTop w:val="0"/>
      <w:marBottom w:val="0"/>
      <w:divBdr>
        <w:top w:val="none" w:sz="0" w:space="0" w:color="auto"/>
        <w:left w:val="none" w:sz="0" w:space="0" w:color="auto"/>
        <w:bottom w:val="none" w:sz="0" w:space="0" w:color="auto"/>
        <w:right w:val="none" w:sz="0" w:space="0" w:color="auto"/>
      </w:divBdr>
    </w:div>
    <w:div w:id="620763203">
      <w:bodyDiv w:val="1"/>
      <w:marLeft w:val="0"/>
      <w:marRight w:val="0"/>
      <w:marTop w:val="0"/>
      <w:marBottom w:val="0"/>
      <w:divBdr>
        <w:top w:val="none" w:sz="0" w:space="0" w:color="auto"/>
        <w:left w:val="none" w:sz="0" w:space="0" w:color="auto"/>
        <w:bottom w:val="none" w:sz="0" w:space="0" w:color="auto"/>
        <w:right w:val="none" w:sz="0" w:space="0" w:color="auto"/>
      </w:divBdr>
    </w:div>
    <w:div w:id="620961311">
      <w:bodyDiv w:val="1"/>
      <w:marLeft w:val="0"/>
      <w:marRight w:val="0"/>
      <w:marTop w:val="0"/>
      <w:marBottom w:val="0"/>
      <w:divBdr>
        <w:top w:val="none" w:sz="0" w:space="0" w:color="auto"/>
        <w:left w:val="none" w:sz="0" w:space="0" w:color="auto"/>
        <w:bottom w:val="none" w:sz="0" w:space="0" w:color="auto"/>
        <w:right w:val="none" w:sz="0" w:space="0" w:color="auto"/>
      </w:divBdr>
    </w:div>
    <w:div w:id="621881232">
      <w:bodyDiv w:val="1"/>
      <w:marLeft w:val="0"/>
      <w:marRight w:val="0"/>
      <w:marTop w:val="0"/>
      <w:marBottom w:val="0"/>
      <w:divBdr>
        <w:top w:val="none" w:sz="0" w:space="0" w:color="auto"/>
        <w:left w:val="none" w:sz="0" w:space="0" w:color="auto"/>
        <w:bottom w:val="none" w:sz="0" w:space="0" w:color="auto"/>
        <w:right w:val="none" w:sz="0" w:space="0" w:color="auto"/>
      </w:divBdr>
    </w:div>
    <w:div w:id="624890670">
      <w:bodyDiv w:val="1"/>
      <w:marLeft w:val="0"/>
      <w:marRight w:val="0"/>
      <w:marTop w:val="0"/>
      <w:marBottom w:val="0"/>
      <w:divBdr>
        <w:top w:val="none" w:sz="0" w:space="0" w:color="auto"/>
        <w:left w:val="none" w:sz="0" w:space="0" w:color="auto"/>
        <w:bottom w:val="none" w:sz="0" w:space="0" w:color="auto"/>
        <w:right w:val="none" w:sz="0" w:space="0" w:color="auto"/>
      </w:divBdr>
    </w:div>
    <w:div w:id="625160811">
      <w:bodyDiv w:val="1"/>
      <w:marLeft w:val="0"/>
      <w:marRight w:val="0"/>
      <w:marTop w:val="0"/>
      <w:marBottom w:val="0"/>
      <w:divBdr>
        <w:top w:val="none" w:sz="0" w:space="0" w:color="auto"/>
        <w:left w:val="none" w:sz="0" w:space="0" w:color="auto"/>
        <w:bottom w:val="none" w:sz="0" w:space="0" w:color="auto"/>
        <w:right w:val="none" w:sz="0" w:space="0" w:color="auto"/>
      </w:divBdr>
    </w:div>
    <w:div w:id="625239975">
      <w:bodyDiv w:val="1"/>
      <w:marLeft w:val="0"/>
      <w:marRight w:val="0"/>
      <w:marTop w:val="0"/>
      <w:marBottom w:val="0"/>
      <w:divBdr>
        <w:top w:val="none" w:sz="0" w:space="0" w:color="auto"/>
        <w:left w:val="none" w:sz="0" w:space="0" w:color="auto"/>
        <w:bottom w:val="none" w:sz="0" w:space="0" w:color="auto"/>
        <w:right w:val="none" w:sz="0" w:space="0" w:color="auto"/>
      </w:divBdr>
    </w:div>
    <w:div w:id="627976165">
      <w:bodyDiv w:val="1"/>
      <w:marLeft w:val="0"/>
      <w:marRight w:val="0"/>
      <w:marTop w:val="0"/>
      <w:marBottom w:val="0"/>
      <w:divBdr>
        <w:top w:val="none" w:sz="0" w:space="0" w:color="auto"/>
        <w:left w:val="none" w:sz="0" w:space="0" w:color="auto"/>
        <w:bottom w:val="none" w:sz="0" w:space="0" w:color="auto"/>
        <w:right w:val="none" w:sz="0" w:space="0" w:color="auto"/>
      </w:divBdr>
    </w:div>
    <w:div w:id="634992614">
      <w:bodyDiv w:val="1"/>
      <w:marLeft w:val="0"/>
      <w:marRight w:val="0"/>
      <w:marTop w:val="0"/>
      <w:marBottom w:val="0"/>
      <w:divBdr>
        <w:top w:val="none" w:sz="0" w:space="0" w:color="auto"/>
        <w:left w:val="none" w:sz="0" w:space="0" w:color="auto"/>
        <w:bottom w:val="none" w:sz="0" w:space="0" w:color="auto"/>
        <w:right w:val="none" w:sz="0" w:space="0" w:color="auto"/>
      </w:divBdr>
    </w:div>
    <w:div w:id="636641853">
      <w:bodyDiv w:val="1"/>
      <w:marLeft w:val="0"/>
      <w:marRight w:val="0"/>
      <w:marTop w:val="0"/>
      <w:marBottom w:val="0"/>
      <w:divBdr>
        <w:top w:val="none" w:sz="0" w:space="0" w:color="auto"/>
        <w:left w:val="none" w:sz="0" w:space="0" w:color="auto"/>
        <w:bottom w:val="none" w:sz="0" w:space="0" w:color="auto"/>
        <w:right w:val="none" w:sz="0" w:space="0" w:color="auto"/>
      </w:divBdr>
    </w:div>
    <w:div w:id="638657390">
      <w:bodyDiv w:val="1"/>
      <w:marLeft w:val="0"/>
      <w:marRight w:val="0"/>
      <w:marTop w:val="0"/>
      <w:marBottom w:val="0"/>
      <w:divBdr>
        <w:top w:val="none" w:sz="0" w:space="0" w:color="auto"/>
        <w:left w:val="none" w:sz="0" w:space="0" w:color="auto"/>
        <w:bottom w:val="none" w:sz="0" w:space="0" w:color="auto"/>
        <w:right w:val="none" w:sz="0" w:space="0" w:color="auto"/>
      </w:divBdr>
    </w:div>
    <w:div w:id="640505719">
      <w:bodyDiv w:val="1"/>
      <w:marLeft w:val="0"/>
      <w:marRight w:val="0"/>
      <w:marTop w:val="0"/>
      <w:marBottom w:val="0"/>
      <w:divBdr>
        <w:top w:val="none" w:sz="0" w:space="0" w:color="auto"/>
        <w:left w:val="none" w:sz="0" w:space="0" w:color="auto"/>
        <w:bottom w:val="none" w:sz="0" w:space="0" w:color="auto"/>
        <w:right w:val="none" w:sz="0" w:space="0" w:color="auto"/>
      </w:divBdr>
    </w:div>
    <w:div w:id="641160022">
      <w:bodyDiv w:val="1"/>
      <w:marLeft w:val="0"/>
      <w:marRight w:val="0"/>
      <w:marTop w:val="0"/>
      <w:marBottom w:val="0"/>
      <w:divBdr>
        <w:top w:val="none" w:sz="0" w:space="0" w:color="auto"/>
        <w:left w:val="none" w:sz="0" w:space="0" w:color="auto"/>
        <w:bottom w:val="none" w:sz="0" w:space="0" w:color="auto"/>
        <w:right w:val="none" w:sz="0" w:space="0" w:color="auto"/>
      </w:divBdr>
    </w:div>
    <w:div w:id="642580943">
      <w:bodyDiv w:val="1"/>
      <w:marLeft w:val="0"/>
      <w:marRight w:val="0"/>
      <w:marTop w:val="0"/>
      <w:marBottom w:val="0"/>
      <w:divBdr>
        <w:top w:val="none" w:sz="0" w:space="0" w:color="auto"/>
        <w:left w:val="none" w:sz="0" w:space="0" w:color="auto"/>
        <w:bottom w:val="none" w:sz="0" w:space="0" w:color="auto"/>
        <w:right w:val="none" w:sz="0" w:space="0" w:color="auto"/>
      </w:divBdr>
    </w:div>
    <w:div w:id="642853632">
      <w:bodyDiv w:val="1"/>
      <w:marLeft w:val="0"/>
      <w:marRight w:val="0"/>
      <w:marTop w:val="0"/>
      <w:marBottom w:val="0"/>
      <w:divBdr>
        <w:top w:val="none" w:sz="0" w:space="0" w:color="auto"/>
        <w:left w:val="none" w:sz="0" w:space="0" w:color="auto"/>
        <w:bottom w:val="none" w:sz="0" w:space="0" w:color="auto"/>
        <w:right w:val="none" w:sz="0" w:space="0" w:color="auto"/>
      </w:divBdr>
    </w:div>
    <w:div w:id="645672722">
      <w:bodyDiv w:val="1"/>
      <w:marLeft w:val="0"/>
      <w:marRight w:val="0"/>
      <w:marTop w:val="0"/>
      <w:marBottom w:val="0"/>
      <w:divBdr>
        <w:top w:val="none" w:sz="0" w:space="0" w:color="auto"/>
        <w:left w:val="none" w:sz="0" w:space="0" w:color="auto"/>
        <w:bottom w:val="none" w:sz="0" w:space="0" w:color="auto"/>
        <w:right w:val="none" w:sz="0" w:space="0" w:color="auto"/>
      </w:divBdr>
    </w:div>
    <w:div w:id="645931814">
      <w:bodyDiv w:val="1"/>
      <w:marLeft w:val="0"/>
      <w:marRight w:val="0"/>
      <w:marTop w:val="0"/>
      <w:marBottom w:val="0"/>
      <w:divBdr>
        <w:top w:val="none" w:sz="0" w:space="0" w:color="auto"/>
        <w:left w:val="none" w:sz="0" w:space="0" w:color="auto"/>
        <w:bottom w:val="none" w:sz="0" w:space="0" w:color="auto"/>
        <w:right w:val="none" w:sz="0" w:space="0" w:color="auto"/>
      </w:divBdr>
    </w:div>
    <w:div w:id="646931164">
      <w:bodyDiv w:val="1"/>
      <w:marLeft w:val="0"/>
      <w:marRight w:val="0"/>
      <w:marTop w:val="0"/>
      <w:marBottom w:val="0"/>
      <w:divBdr>
        <w:top w:val="none" w:sz="0" w:space="0" w:color="auto"/>
        <w:left w:val="none" w:sz="0" w:space="0" w:color="auto"/>
        <w:bottom w:val="none" w:sz="0" w:space="0" w:color="auto"/>
        <w:right w:val="none" w:sz="0" w:space="0" w:color="auto"/>
      </w:divBdr>
    </w:div>
    <w:div w:id="647586684">
      <w:bodyDiv w:val="1"/>
      <w:marLeft w:val="0"/>
      <w:marRight w:val="0"/>
      <w:marTop w:val="0"/>
      <w:marBottom w:val="0"/>
      <w:divBdr>
        <w:top w:val="none" w:sz="0" w:space="0" w:color="auto"/>
        <w:left w:val="none" w:sz="0" w:space="0" w:color="auto"/>
        <w:bottom w:val="none" w:sz="0" w:space="0" w:color="auto"/>
        <w:right w:val="none" w:sz="0" w:space="0" w:color="auto"/>
      </w:divBdr>
    </w:div>
    <w:div w:id="652023337">
      <w:bodyDiv w:val="1"/>
      <w:marLeft w:val="0"/>
      <w:marRight w:val="0"/>
      <w:marTop w:val="0"/>
      <w:marBottom w:val="0"/>
      <w:divBdr>
        <w:top w:val="none" w:sz="0" w:space="0" w:color="auto"/>
        <w:left w:val="none" w:sz="0" w:space="0" w:color="auto"/>
        <w:bottom w:val="none" w:sz="0" w:space="0" w:color="auto"/>
        <w:right w:val="none" w:sz="0" w:space="0" w:color="auto"/>
      </w:divBdr>
    </w:div>
    <w:div w:id="655647053">
      <w:bodyDiv w:val="1"/>
      <w:marLeft w:val="0"/>
      <w:marRight w:val="0"/>
      <w:marTop w:val="0"/>
      <w:marBottom w:val="0"/>
      <w:divBdr>
        <w:top w:val="none" w:sz="0" w:space="0" w:color="auto"/>
        <w:left w:val="none" w:sz="0" w:space="0" w:color="auto"/>
        <w:bottom w:val="none" w:sz="0" w:space="0" w:color="auto"/>
        <w:right w:val="none" w:sz="0" w:space="0" w:color="auto"/>
      </w:divBdr>
    </w:div>
    <w:div w:id="655913885">
      <w:bodyDiv w:val="1"/>
      <w:marLeft w:val="0"/>
      <w:marRight w:val="0"/>
      <w:marTop w:val="0"/>
      <w:marBottom w:val="0"/>
      <w:divBdr>
        <w:top w:val="none" w:sz="0" w:space="0" w:color="auto"/>
        <w:left w:val="none" w:sz="0" w:space="0" w:color="auto"/>
        <w:bottom w:val="none" w:sz="0" w:space="0" w:color="auto"/>
        <w:right w:val="none" w:sz="0" w:space="0" w:color="auto"/>
      </w:divBdr>
    </w:div>
    <w:div w:id="655962200">
      <w:bodyDiv w:val="1"/>
      <w:marLeft w:val="0"/>
      <w:marRight w:val="0"/>
      <w:marTop w:val="0"/>
      <w:marBottom w:val="0"/>
      <w:divBdr>
        <w:top w:val="none" w:sz="0" w:space="0" w:color="auto"/>
        <w:left w:val="none" w:sz="0" w:space="0" w:color="auto"/>
        <w:bottom w:val="none" w:sz="0" w:space="0" w:color="auto"/>
        <w:right w:val="none" w:sz="0" w:space="0" w:color="auto"/>
      </w:divBdr>
    </w:div>
    <w:div w:id="656541658">
      <w:bodyDiv w:val="1"/>
      <w:marLeft w:val="0"/>
      <w:marRight w:val="0"/>
      <w:marTop w:val="0"/>
      <w:marBottom w:val="0"/>
      <w:divBdr>
        <w:top w:val="none" w:sz="0" w:space="0" w:color="auto"/>
        <w:left w:val="none" w:sz="0" w:space="0" w:color="auto"/>
        <w:bottom w:val="none" w:sz="0" w:space="0" w:color="auto"/>
        <w:right w:val="none" w:sz="0" w:space="0" w:color="auto"/>
      </w:divBdr>
    </w:div>
    <w:div w:id="657150583">
      <w:bodyDiv w:val="1"/>
      <w:marLeft w:val="0"/>
      <w:marRight w:val="0"/>
      <w:marTop w:val="0"/>
      <w:marBottom w:val="0"/>
      <w:divBdr>
        <w:top w:val="none" w:sz="0" w:space="0" w:color="auto"/>
        <w:left w:val="none" w:sz="0" w:space="0" w:color="auto"/>
        <w:bottom w:val="none" w:sz="0" w:space="0" w:color="auto"/>
        <w:right w:val="none" w:sz="0" w:space="0" w:color="auto"/>
      </w:divBdr>
    </w:div>
    <w:div w:id="660038003">
      <w:bodyDiv w:val="1"/>
      <w:marLeft w:val="0"/>
      <w:marRight w:val="0"/>
      <w:marTop w:val="0"/>
      <w:marBottom w:val="0"/>
      <w:divBdr>
        <w:top w:val="none" w:sz="0" w:space="0" w:color="auto"/>
        <w:left w:val="none" w:sz="0" w:space="0" w:color="auto"/>
        <w:bottom w:val="none" w:sz="0" w:space="0" w:color="auto"/>
        <w:right w:val="none" w:sz="0" w:space="0" w:color="auto"/>
      </w:divBdr>
    </w:div>
    <w:div w:id="662197200">
      <w:bodyDiv w:val="1"/>
      <w:marLeft w:val="0"/>
      <w:marRight w:val="0"/>
      <w:marTop w:val="0"/>
      <w:marBottom w:val="0"/>
      <w:divBdr>
        <w:top w:val="none" w:sz="0" w:space="0" w:color="auto"/>
        <w:left w:val="none" w:sz="0" w:space="0" w:color="auto"/>
        <w:bottom w:val="none" w:sz="0" w:space="0" w:color="auto"/>
        <w:right w:val="none" w:sz="0" w:space="0" w:color="auto"/>
      </w:divBdr>
    </w:div>
    <w:div w:id="662662429">
      <w:bodyDiv w:val="1"/>
      <w:marLeft w:val="0"/>
      <w:marRight w:val="0"/>
      <w:marTop w:val="0"/>
      <w:marBottom w:val="0"/>
      <w:divBdr>
        <w:top w:val="none" w:sz="0" w:space="0" w:color="auto"/>
        <w:left w:val="none" w:sz="0" w:space="0" w:color="auto"/>
        <w:bottom w:val="none" w:sz="0" w:space="0" w:color="auto"/>
        <w:right w:val="none" w:sz="0" w:space="0" w:color="auto"/>
      </w:divBdr>
    </w:div>
    <w:div w:id="666590488">
      <w:bodyDiv w:val="1"/>
      <w:marLeft w:val="0"/>
      <w:marRight w:val="0"/>
      <w:marTop w:val="0"/>
      <w:marBottom w:val="0"/>
      <w:divBdr>
        <w:top w:val="none" w:sz="0" w:space="0" w:color="auto"/>
        <w:left w:val="none" w:sz="0" w:space="0" w:color="auto"/>
        <w:bottom w:val="none" w:sz="0" w:space="0" w:color="auto"/>
        <w:right w:val="none" w:sz="0" w:space="0" w:color="auto"/>
      </w:divBdr>
    </w:div>
    <w:div w:id="667751986">
      <w:bodyDiv w:val="1"/>
      <w:marLeft w:val="0"/>
      <w:marRight w:val="0"/>
      <w:marTop w:val="0"/>
      <w:marBottom w:val="0"/>
      <w:divBdr>
        <w:top w:val="none" w:sz="0" w:space="0" w:color="auto"/>
        <w:left w:val="none" w:sz="0" w:space="0" w:color="auto"/>
        <w:bottom w:val="none" w:sz="0" w:space="0" w:color="auto"/>
        <w:right w:val="none" w:sz="0" w:space="0" w:color="auto"/>
      </w:divBdr>
    </w:div>
    <w:div w:id="670059731">
      <w:bodyDiv w:val="1"/>
      <w:marLeft w:val="0"/>
      <w:marRight w:val="0"/>
      <w:marTop w:val="0"/>
      <w:marBottom w:val="0"/>
      <w:divBdr>
        <w:top w:val="none" w:sz="0" w:space="0" w:color="auto"/>
        <w:left w:val="none" w:sz="0" w:space="0" w:color="auto"/>
        <w:bottom w:val="none" w:sz="0" w:space="0" w:color="auto"/>
        <w:right w:val="none" w:sz="0" w:space="0" w:color="auto"/>
      </w:divBdr>
    </w:div>
    <w:div w:id="670451276">
      <w:bodyDiv w:val="1"/>
      <w:marLeft w:val="0"/>
      <w:marRight w:val="0"/>
      <w:marTop w:val="0"/>
      <w:marBottom w:val="0"/>
      <w:divBdr>
        <w:top w:val="none" w:sz="0" w:space="0" w:color="auto"/>
        <w:left w:val="none" w:sz="0" w:space="0" w:color="auto"/>
        <w:bottom w:val="none" w:sz="0" w:space="0" w:color="auto"/>
        <w:right w:val="none" w:sz="0" w:space="0" w:color="auto"/>
      </w:divBdr>
    </w:div>
    <w:div w:id="672534903">
      <w:bodyDiv w:val="1"/>
      <w:marLeft w:val="0"/>
      <w:marRight w:val="0"/>
      <w:marTop w:val="0"/>
      <w:marBottom w:val="0"/>
      <w:divBdr>
        <w:top w:val="none" w:sz="0" w:space="0" w:color="auto"/>
        <w:left w:val="none" w:sz="0" w:space="0" w:color="auto"/>
        <w:bottom w:val="none" w:sz="0" w:space="0" w:color="auto"/>
        <w:right w:val="none" w:sz="0" w:space="0" w:color="auto"/>
      </w:divBdr>
    </w:div>
    <w:div w:id="677122890">
      <w:bodyDiv w:val="1"/>
      <w:marLeft w:val="0"/>
      <w:marRight w:val="0"/>
      <w:marTop w:val="0"/>
      <w:marBottom w:val="0"/>
      <w:divBdr>
        <w:top w:val="none" w:sz="0" w:space="0" w:color="auto"/>
        <w:left w:val="none" w:sz="0" w:space="0" w:color="auto"/>
        <w:bottom w:val="none" w:sz="0" w:space="0" w:color="auto"/>
        <w:right w:val="none" w:sz="0" w:space="0" w:color="auto"/>
      </w:divBdr>
    </w:div>
    <w:div w:id="677386697">
      <w:bodyDiv w:val="1"/>
      <w:marLeft w:val="0"/>
      <w:marRight w:val="0"/>
      <w:marTop w:val="0"/>
      <w:marBottom w:val="0"/>
      <w:divBdr>
        <w:top w:val="none" w:sz="0" w:space="0" w:color="auto"/>
        <w:left w:val="none" w:sz="0" w:space="0" w:color="auto"/>
        <w:bottom w:val="none" w:sz="0" w:space="0" w:color="auto"/>
        <w:right w:val="none" w:sz="0" w:space="0" w:color="auto"/>
      </w:divBdr>
    </w:div>
    <w:div w:id="679241959">
      <w:bodyDiv w:val="1"/>
      <w:marLeft w:val="0"/>
      <w:marRight w:val="0"/>
      <w:marTop w:val="0"/>
      <w:marBottom w:val="0"/>
      <w:divBdr>
        <w:top w:val="none" w:sz="0" w:space="0" w:color="auto"/>
        <w:left w:val="none" w:sz="0" w:space="0" w:color="auto"/>
        <w:bottom w:val="none" w:sz="0" w:space="0" w:color="auto"/>
        <w:right w:val="none" w:sz="0" w:space="0" w:color="auto"/>
      </w:divBdr>
    </w:div>
    <w:div w:id="684599694">
      <w:bodyDiv w:val="1"/>
      <w:marLeft w:val="0"/>
      <w:marRight w:val="0"/>
      <w:marTop w:val="0"/>
      <w:marBottom w:val="0"/>
      <w:divBdr>
        <w:top w:val="none" w:sz="0" w:space="0" w:color="auto"/>
        <w:left w:val="none" w:sz="0" w:space="0" w:color="auto"/>
        <w:bottom w:val="none" w:sz="0" w:space="0" w:color="auto"/>
        <w:right w:val="none" w:sz="0" w:space="0" w:color="auto"/>
      </w:divBdr>
    </w:div>
    <w:div w:id="686834657">
      <w:bodyDiv w:val="1"/>
      <w:marLeft w:val="0"/>
      <w:marRight w:val="0"/>
      <w:marTop w:val="0"/>
      <w:marBottom w:val="0"/>
      <w:divBdr>
        <w:top w:val="none" w:sz="0" w:space="0" w:color="auto"/>
        <w:left w:val="none" w:sz="0" w:space="0" w:color="auto"/>
        <w:bottom w:val="none" w:sz="0" w:space="0" w:color="auto"/>
        <w:right w:val="none" w:sz="0" w:space="0" w:color="auto"/>
      </w:divBdr>
    </w:div>
    <w:div w:id="688486520">
      <w:bodyDiv w:val="1"/>
      <w:marLeft w:val="0"/>
      <w:marRight w:val="0"/>
      <w:marTop w:val="0"/>
      <w:marBottom w:val="0"/>
      <w:divBdr>
        <w:top w:val="none" w:sz="0" w:space="0" w:color="auto"/>
        <w:left w:val="none" w:sz="0" w:space="0" w:color="auto"/>
        <w:bottom w:val="none" w:sz="0" w:space="0" w:color="auto"/>
        <w:right w:val="none" w:sz="0" w:space="0" w:color="auto"/>
      </w:divBdr>
    </w:div>
    <w:div w:id="689339130">
      <w:bodyDiv w:val="1"/>
      <w:marLeft w:val="0"/>
      <w:marRight w:val="0"/>
      <w:marTop w:val="0"/>
      <w:marBottom w:val="0"/>
      <w:divBdr>
        <w:top w:val="none" w:sz="0" w:space="0" w:color="auto"/>
        <w:left w:val="none" w:sz="0" w:space="0" w:color="auto"/>
        <w:bottom w:val="none" w:sz="0" w:space="0" w:color="auto"/>
        <w:right w:val="none" w:sz="0" w:space="0" w:color="auto"/>
      </w:divBdr>
    </w:div>
    <w:div w:id="689647664">
      <w:bodyDiv w:val="1"/>
      <w:marLeft w:val="0"/>
      <w:marRight w:val="0"/>
      <w:marTop w:val="0"/>
      <w:marBottom w:val="0"/>
      <w:divBdr>
        <w:top w:val="none" w:sz="0" w:space="0" w:color="auto"/>
        <w:left w:val="none" w:sz="0" w:space="0" w:color="auto"/>
        <w:bottom w:val="none" w:sz="0" w:space="0" w:color="auto"/>
        <w:right w:val="none" w:sz="0" w:space="0" w:color="auto"/>
      </w:divBdr>
    </w:div>
    <w:div w:id="691496097">
      <w:bodyDiv w:val="1"/>
      <w:marLeft w:val="0"/>
      <w:marRight w:val="0"/>
      <w:marTop w:val="0"/>
      <w:marBottom w:val="0"/>
      <w:divBdr>
        <w:top w:val="none" w:sz="0" w:space="0" w:color="auto"/>
        <w:left w:val="none" w:sz="0" w:space="0" w:color="auto"/>
        <w:bottom w:val="none" w:sz="0" w:space="0" w:color="auto"/>
        <w:right w:val="none" w:sz="0" w:space="0" w:color="auto"/>
      </w:divBdr>
    </w:div>
    <w:div w:id="693271221">
      <w:bodyDiv w:val="1"/>
      <w:marLeft w:val="0"/>
      <w:marRight w:val="0"/>
      <w:marTop w:val="0"/>
      <w:marBottom w:val="0"/>
      <w:divBdr>
        <w:top w:val="none" w:sz="0" w:space="0" w:color="auto"/>
        <w:left w:val="none" w:sz="0" w:space="0" w:color="auto"/>
        <w:bottom w:val="none" w:sz="0" w:space="0" w:color="auto"/>
        <w:right w:val="none" w:sz="0" w:space="0" w:color="auto"/>
      </w:divBdr>
    </w:div>
    <w:div w:id="695810101">
      <w:bodyDiv w:val="1"/>
      <w:marLeft w:val="0"/>
      <w:marRight w:val="0"/>
      <w:marTop w:val="0"/>
      <w:marBottom w:val="0"/>
      <w:divBdr>
        <w:top w:val="none" w:sz="0" w:space="0" w:color="auto"/>
        <w:left w:val="none" w:sz="0" w:space="0" w:color="auto"/>
        <w:bottom w:val="none" w:sz="0" w:space="0" w:color="auto"/>
        <w:right w:val="none" w:sz="0" w:space="0" w:color="auto"/>
      </w:divBdr>
    </w:div>
    <w:div w:id="697896212">
      <w:bodyDiv w:val="1"/>
      <w:marLeft w:val="0"/>
      <w:marRight w:val="0"/>
      <w:marTop w:val="0"/>
      <w:marBottom w:val="0"/>
      <w:divBdr>
        <w:top w:val="none" w:sz="0" w:space="0" w:color="auto"/>
        <w:left w:val="none" w:sz="0" w:space="0" w:color="auto"/>
        <w:bottom w:val="none" w:sz="0" w:space="0" w:color="auto"/>
        <w:right w:val="none" w:sz="0" w:space="0" w:color="auto"/>
      </w:divBdr>
    </w:div>
    <w:div w:id="698895921">
      <w:bodyDiv w:val="1"/>
      <w:marLeft w:val="0"/>
      <w:marRight w:val="0"/>
      <w:marTop w:val="0"/>
      <w:marBottom w:val="0"/>
      <w:divBdr>
        <w:top w:val="none" w:sz="0" w:space="0" w:color="auto"/>
        <w:left w:val="none" w:sz="0" w:space="0" w:color="auto"/>
        <w:bottom w:val="none" w:sz="0" w:space="0" w:color="auto"/>
        <w:right w:val="none" w:sz="0" w:space="0" w:color="auto"/>
      </w:divBdr>
    </w:div>
    <w:div w:id="703287770">
      <w:bodyDiv w:val="1"/>
      <w:marLeft w:val="0"/>
      <w:marRight w:val="0"/>
      <w:marTop w:val="0"/>
      <w:marBottom w:val="0"/>
      <w:divBdr>
        <w:top w:val="none" w:sz="0" w:space="0" w:color="auto"/>
        <w:left w:val="none" w:sz="0" w:space="0" w:color="auto"/>
        <w:bottom w:val="none" w:sz="0" w:space="0" w:color="auto"/>
        <w:right w:val="none" w:sz="0" w:space="0" w:color="auto"/>
      </w:divBdr>
    </w:div>
    <w:div w:id="705177361">
      <w:bodyDiv w:val="1"/>
      <w:marLeft w:val="0"/>
      <w:marRight w:val="0"/>
      <w:marTop w:val="0"/>
      <w:marBottom w:val="0"/>
      <w:divBdr>
        <w:top w:val="none" w:sz="0" w:space="0" w:color="auto"/>
        <w:left w:val="none" w:sz="0" w:space="0" w:color="auto"/>
        <w:bottom w:val="none" w:sz="0" w:space="0" w:color="auto"/>
        <w:right w:val="none" w:sz="0" w:space="0" w:color="auto"/>
      </w:divBdr>
    </w:div>
    <w:div w:id="707610330">
      <w:bodyDiv w:val="1"/>
      <w:marLeft w:val="0"/>
      <w:marRight w:val="0"/>
      <w:marTop w:val="0"/>
      <w:marBottom w:val="0"/>
      <w:divBdr>
        <w:top w:val="none" w:sz="0" w:space="0" w:color="auto"/>
        <w:left w:val="none" w:sz="0" w:space="0" w:color="auto"/>
        <w:bottom w:val="none" w:sz="0" w:space="0" w:color="auto"/>
        <w:right w:val="none" w:sz="0" w:space="0" w:color="auto"/>
      </w:divBdr>
    </w:div>
    <w:div w:id="710569319">
      <w:bodyDiv w:val="1"/>
      <w:marLeft w:val="0"/>
      <w:marRight w:val="0"/>
      <w:marTop w:val="0"/>
      <w:marBottom w:val="0"/>
      <w:divBdr>
        <w:top w:val="none" w:sz="0" w:space="0" w:color="auto"/>
        <w:left w:val="none" w:sz="0" w:space="0" w:color="auto"/>
        <w:bottom w:val="none" w:sz="0" w:space="0" w:color="auto"/>
        <w:right w:val="none" w:sz="0" w:space="0" w:color="auto"/>
      </w:divBdr>
    </w:div>
    <w:div w:id="712269164">
      <w:bodyDiv w:val="1"/>
      <w:marLeft w:val="0"/>
      <w:marRight w:val="0"/>
      <w:marTop w:val="0"/>
      <w:marBottom w:val="0"/>
      <w:divBdr>
        <w:top w:val="none" w:sz="0" w:space="0" w:color="auto"/>
        <w:left w:val="none" w:sz="0" w:space="0" w:color="auto"/>
        <w:bottom w:val="none" w:sz="0" w:space="0" w:color="auto"/>
        <w:right w:val="none" w:sz="0" w:space="0" w:color="auto"/>
      </w:divBdr>
    </w:div>
    <w:div w:id="716439806">
      <w:bodyDiv w:val="1"/>
      <w:marLeft w:val="0"/>
      <w:marRight w:val="0"/>
      <w:marTop w:val="0"/>
      <w:marBottom w:val="0"/>
      <w:divBdr>
        <w:top w:val="none" w:sz="0" w:space="0" w:color="auto"/>
        <w:left w:val="none" w:sz="0" w:space="0" w:color="auto"/>
        <w:bottom w:val="none" w:sz="0" w:space="0" w:color="auto"/>
        <w:right w:val="none" w:sz="0" w:space="0" w:color="auto"/>
      </w:divBdr>
    </w:div>
    <w:div w:id="716778558">
      <w:bodyDiv w:val="1"/>
      <w:marLeft w:val="0"/>
      <w:marRight w:val="0"/>
      <w:marTop w:val="0"/>
      <w:marBottom w:val="0"/>
      <w:divBdr>
        <w:top w:val="none" w:sz="0" w:space="0" w:color="auto"/>
        <w:left w:val="none" w:sz="0" w:space="0" w:color="auto"/>
        <w:bottom w:val="none" w:sz="0" w:space="0" w:color="auto"/>
        <w:right w:val="none" w:sz="0" w:space="0" w:color="auto"/>
      </w:divBdr>
    </w:div>
    <w:div w:id="717317016">
      <w:bodyDiv w:val="1"/>
      <w:marLeft w:val="0"/>
      <w:marRight w:val="0"/>
      <w:marTop w:val="0"/>
      <w:marBottom w:val="0"/>
      <w:divBdr>
        <w:top w:val="none" w:sz="0" w:space="0" w:color="auto"/>
        <w:left w:val="none" w:sz="0" w:space="0" w:color="auto"/>
        <w:bottom w:val="none" w:sz="0" w:space="0" w:color="auto"/>
        <w:right w:val="none" w:sz="0" w:space="0" w:color="auto"/>
      </w:divBdr>
    </w:div>
    <w:div w:id="717708213">
      <w:bodyDiv w:val="1"/>
      <w:marLeft w:val="0"/>
      <w:marRight w:val="0"/>
      <w:marTop w:val="0"/>
      <w:marBottom w:val="0"/>
      <w:divBdr>
        <w:top w:val="none" w:sz="0" w:space="0" w:color="auto"/>
        <w:left w:val="none" w:sz="0" w:space="0" w:color="auto"/>
        <w:bottom w:val="none" w:sz="0" w:space="0" w:color="auto"/>
        <w:right w:val="none" w:sz="0" w:space="0" w:color="auto"/>
      </w:divBdr>
    </w:div>
    <w:div w:id="718628143">
      <w:bodyDiv w:val="1"/>
      <w:marLeft w:val="0"/>
      <w:marRight w:val="0"/>
      <w:marTop w:val="0"/>
      <w:marBottom w:val="0"/>
      <w:divBdr>
        <w:top w:val="none" w:sz="0" w:space="0" w:color="auto"/>
        <w:left w:val="none" w:sz="0" w:space="0" w:color="auto"/>
        <w:bottom w:val="none" w:sz="0" w:space="0" w:color="auto"/>
        <w:right w:val="none" w:sz="0" w:space="0" w:color="auto"/>
      </w:divBdr>
    </w:div>
    <w:div w:id="719019889">
      <w:bodyDiv w:val="1"/>
      <w:marLeft w:val="0"/>
      <w:marRight w:val="0"/>
      <w:marTop w:val="0"/>
      <w:marBottom w:val="0"/>
      <w:divBdr>
        <w:top w:val="none" w:sz="0" w:space="0" w:color="auto"/>
        <w:left w:val="none" w:sz="0" w:space="0" w:color="auto"/>
        <w:bottom w:val="none" w:sz="0" w:space="0" w:color="auto"/>
        <w:right w:val="none" w:sz="0" w:space="0" w:color="auto"/>
      </w:divBdr>
    </w:div>
    <w:div w:id="719129416">
      <w:bodyDiv w:val="1"/>
      <w:marLeft w:val="0"/>
      <w:marRight w:val="0"/>
      <w:marTop w:val="0"/>
      <w:marBottom w:val="0"/>
      <w:divBdr>
        <w:top w:val="none" w:sz="0" w:space="0" w:color="auto"/>
        <w:left w:val="none" w:sz="0" w:space="0" w:color="auto"/>
        <w:bottom w:val="none" w:sz="0" w:space="0" w:color="auto"/>
        <w:right w:val="none" w:sz="0" w:space="0" w:color="auto"/>
      </w:divBdr>
    </w:div>
    <w:div w:id="722994674">
      <w:bodyDiv w:val="1"/>
      <w:marLeft w:val="0"/>
      <w:marRight w:val="0"/>
      <w:marTop w:val="0"/>
      <w:marBottom w:val="0"/>
      <w:divBdr>
        <w:top w:val="none" w:sz="0" w:space="0" w:color="auto"/>
        <w:left w:val="none" w:sz="0" w:space="0" w:color="auto"/>
        <w:bottom w:val="none" w:sz="0" w:space="0" w:color="auto"/>
        <w:right w:val="none" w:sz="0" w:space="0" w:color="auto"/>
      </w:divBdr>
    </w:div>
    <w:div w:id="725026818">
      <w:bodyDiv w:val="1"/>
      <w:marLeft w:val="0"/>
      <w:marRight w:val="0"/>
      <w:marTop w:val="0"/>
      <w:marBottom w:val="0"/>
      <w:divBdr>
        <w:top w:val="none" w:sz="0" w:space="0" w:color="auto"/>
        <w:left w:val="none" w:sz="0" w:space="0" w:color="auto"/>
        <w:bottom w:val="none" w:sz="0" w:space="0" w:color="auto"/>
        <w:right w:val="none" w:sz="0" w:space="0" w:color="auto"/>
      </w:divBdr>
    </w:div>
    <w:div w:id="726950584">
      <w:bodyDiv w:val="1"/>
      <w:marLeft w:val="0"/>
      <w:marRight w:val="0"/>
      <w:marTop w:val="0"/>
      <w:marBottom w:val="0"/>
      <w:divBdr>
        <w:top w:val="none" w:sz="0" w:space="0" w:color="auto"/>
        <w:left w:val="none" w:sz="0" w:space="0" w:color="auto"/>
        <w:bottom w:val="none" w:sz="0" w:space="0" w:color="auto"/>
        <w:right w:val="none" w:sz="0" w:space="0" w:color="auto"/>
      </w:divBdr>
    </w:div>
    <w:div w:id="727611378">
      <w:bodyDiv w:val="1"/>
      <w:marLeft w:val="0"/>
      <w:marRight w:val="0"/>
      <w:marTop w:val="0"/>
      <w:marBottom w:val="0"/>
      <w:divBdr>
        <w:top w:val="none" w:sz="0" w:space="0" w:color="auto"/>
        <w:left w:val="none" w:sz="0" w:space="0" w:color="auto"/>
        <w:bottom w:val="none" w:sz="0" w:space="0" w:color="auto"/>
        <w:right w:val="none" w:sz="0" w:space="0" w:color="auto"/>
      </w:divBdr>
    </w:div>
    <w:div w:id="729812646">
      <w:bodyDiv w:val="1"/>
      <w:marLeft w:val="0"/>
      <w:marRight w:val="0"/>
      <w:marTop w:val="0"/>
      <w:marBottom w:val="0"/>
      <w:divBdr>
        <w:top w:val="none" w:sz="0" w:space="0" w:color="auto"/>
        <w:left w:val="none" w:sz="0" w:space="0" w:color="auto"/>
        <w:bottom w:val="none" w:sz="0" w:space="0" w:color="auto"/>
        <w:right w:val="none" w:sz="0" w:space="0" w:color="auto"/>
      </w:divBdr>
    </w:div>
    <w:div w:id="731272635">
      <w:bodyDiv w:val="1"/>
      <w:marLeft w:val="0"/>
      <w:marRight w:val="0"/>
      <w:marTop w:val="0"/>
      <w:marBottom w:val="0"/>
      <w:divBdr>
        <w:top w:val="none" w:sz="0" w:space="0" w:color="auto"/>
        <w:left w:val="none" w:sz="0" w:space="0" w:color="auto"/>
        <w:bottom w:val="none" w:sz="0" w:space="0" w:color="auto"/>
        <w:right w:val="none" w:sz="0" w:space="0" w:color="auto"/>
      </w:divBdr>
    </w:div>
    <w:div w:id="735131546">
      <w:bodyDiv w:val="1"/>
      <w:marLeft w:val="0"/>
      <w:marRight w:val="0"/>
      <w:marTop w:val="0"/>
      <w:marBottom w:val="0"/>
      <w:divBdr>
        <w:top w:val="none" w:sz="0" w:space="0" w:color="auto"/>
        <w:left w:val="none" w:sz="0" w:space="0" w:color="auto"/>
        <w:bottom w:val="none" w:sz="0" w:space="0" w:color="auto"/>
        <w:right w:val="none" w:sz="0" w:space="0" w:color="auto"/>
      </w:divBdr>
    </w:div>
    <w:div w:id="736440069">
      <w:bodyDiv w:val="1"/>
      <w:marLeft w:val="0"/>
      <w:marRight w:val="0"/>
      <w:marTop w:val="0"/>
      <w:marBottom w:val="0"/>
      <w:divBdr>
        <w:top w:val="none" w:sz="0" w:space="0" w:color="auto"/>
        <w:left w:val="none" w:sz="0" w:space="0" w:color="auto"/>
        <w:bottom w:val="none" w:sz="0" w:space="0" w:color="auto"/>
        <w:right w:val="none" w:sz="0" w:space="0" w:color="auto"/>
      </w:divBdr>
    </w:div>
    <w:div w:id="738479566">
      <w:bodyDiv w:val="1"/>
      <w:marLeft w:val="0"/>
      <w:marRight w:val="0"/>
      <w:marTop w:val="0"/>
      <w:marBottom w:val="0"/>
      <w:divBdr>
        <w:top w:val="none" w:sz="0" w:space="0" w:color="auto"/>
        <w:left w:val="none" w:sz="0" w:space="0" w:color="auto"/>
        <w:bottom w:val="none" w:sz="0" w:space="0" w:color="auto"/>
        <w:right w:val="none" w:sz="0" w:space="0" w:color="auto"/>
      </w:divBdr>
    </w:div>
    <w:div w:id="740520866">
      <w:bodyDiv w:val="1"/>
      <w:marLeft w:val="0"/>
      <w:marRight w:val="0"/>
      <w:marTop w:val="0"/>
      <w:marBottom w:val="0"/>
      <w:divBdr>
        <w:top w:val="none" w:sz="0" w:space="0" w:color="auto"/>
        <w:left w:val="none" w:sz="0" w:space="0" w:color="auto"/>
        <w:bottom w:val="none" w:sz="0" w:space="0" w:color="auto"/>
        <w:right w:val="none" w:sz="0" w:space="0" w:color="auto"/>
      </w:divBdr>
    </w:div>
    <w:div w:id="740831778">
      <w:bodyDiv w:val="1"/>
      <w:marLeft w:val="0"/>
      <w:marRight w:val="0"/>
      <w:marTop w:val="0"/>
      <w:marBottom w:val="0"/>
      <w:divBdr>
        <w:top w:val="none" w:sz="0" w:space="0" w:color="auto"/>
        <w:left w:val="none" w:sz="0" w:space="0" w:color="auto"/>
        <w:bottom w:val="none" w:sz="0" w:space="0" w:color="auto"/>
        <w:right w:val="none" w:sz="0" w:space="0" w:color="auto"/>
      </w:divBdr>
    </w:div>
    <w:div w:id="740834669">
      <w:bodyDiv w:val="1"/>
      <w:marLeft w:val="0"/>
      <w:marRight w:val="0"/>
      <w:marTop w:val="0"/>
      <w:marBottom w:val="0"/>
      <w:divBdr>
        <w:top w:val="none" w:sz="0" w:space="0" w:color="auto"/>
        <w:left w:val="none" w:sz="0" w:space="0" w:color="auto"/>
        <w:bottom w:val="none" w:sz="0" w:space="0" w:color="auto"/>
        <w:right w:val="none" w:sz="0" w:space="0" w:color="auto"/>
      </w:divBdr>
    </w:div>
    <w:div w:id="743261855">
      <w:bodyDiv w:val="1"/>
      <w:marLeft w:val="0"/>
      <w:marRight w:val="0"/>
      <w:marTop w:val="0"/>
      <w:marBottom w:val="0"/>
      <w:divBdr>
        <w:top w:val="none" w:sz="0" w:space="0" w:color="auto"/>
        <w:left w:val="none" w:sz="0" w:space="0" w:color="auto"/>
        <w:bottom w:val="none" w:sz="0" w:space="0" w:color="auto"/>
        <w:right w:val="none" w:sz="0" w:space="0" w:color="auto"/>
      </w:divBdr>
    </w:div>
    <w:div w:id="743333706">
      <w:bodyDiv w:val="1"/>
      <w:marLeft w:val="0"/>
      <w:marRight w:val="0"/>
      <w:marTop w:val="0"/>
      <w:marBottom w:val="0"/>
      <w:divBdr>
        <w:top w:val="none" w:sz="0" w:space="0" w:color="auto"/>
        <w:left w:val="none" w:sz="0" w:space="0" w:color="auto"/>
        <w:bottom w:val="none" w:sz="0" w:space="0" w:color="auto"/>
        <w:right w:val="none" w:sz="0" w:space="0" w:color="auto"/>
      </w:divBdr>
    </w:div>
    <w:div w:id="743991179">
      <w:bodyDiv w:val="1"/>
      <w:marLeft w:val="0"/>
      <w:marRight w:val="0"/>
      <w:marTop w:val="0"/>
      <w:marBottom w:val="0"/>
      <w:divBdr>
        <w:top w:val="none" w:sz="0" w:space="0" w:color="auto"/>
        <w:left w:val="none" w:sz="0" w:space="0" w:color="auto"/>
        <w:bottom w:val="none" w:sz="0" w:space="0" w:color="auto"/>
        <w:right w:val="none" w:sz="0" w:space="0" w:color="auto"/>
      </w:divBdr>
    </w:div>
    <w:div w:id="748231867">
      <w:bodyDiv w:val="1"/>
      <w:marLeft w:val="0"/>
      <w:marRight w:val="0"/>
      <w:marTop w:val="0"/>
      <w:marBottom w:val="0"/>
      <w:divBdr>
        <w:top w:val="none" w:sz="0" w:space="0" w:color="auto"/>
        <w:left w:val="none" w:sz="0" w:space="0" w:color="auto"/>
        <w:bottom w:val="none" w:sz="0" w:space="0" w:color="auto"/>
        <w:right w:val="none" w:sz="0" w:space="0" w:color="auto"/>
      </w:divBdr>
    </w:div>
    <w:div w:id="748891188">
      <w:bodyDiv w:val="1"/>
      <w:marLeft w:val="0"/>
      <w:marRight w:val="0"/>
      <w:marTop w:val="0"/>
      <w:marBottom w:val="0"/>
      <w:divBdr>
        <w:top w:val="none" w:sz="0" w:space="0" w:color="auto"/>
        <w:left w:val="none" w:sz="0" w:space="0" w:color="auto"/>
        <w:bottom w:val="none" w:sz="0" w:space="0" w:color="auto"/>
        <w:right w:val="none" w:sz="0" w:space="0" w:color="auto"/>
      </w:divBdr>
    </w:div>
    <w:div w:id="750085529">
      <w:bodyDiv w:val="1"/>
      <w:marLeft w:val="0"/>
      <w:marRight w:val="0"/>
      <w:marTop w:val="0"/>
      <w:marBottom w:val="0"/>
      <w:divBdr>
        <w:top w:val="none" w:sz="0" w:space="0" w:color="auto"/>
        <w:left w:val="none" w:sz="0" w:space="0" w:color="auto"/>
        <w:bottom w:val="none" w:sz="0" w:space="0" w:color="auto"/>
        <w:right w:val="none" w:sz="0" w:space="0" w:color="auto"/>
      </w:divBdr>
    </w:div>
    <w:div w:id="758140101">
      <w:bodyDiv w:val="1"/>
      <w:marLeft w:val="0"/>
      <w:marRight w:val="0"/>
      <w:marTop w:val="0"/>
      <w:marBottom w:val="0"/>
      <w:divBdr>
        <w:top w:val="none" w:sz="0" w:space="0" w:color="auto"/>
        <w:left w:val="none" w:sz="0" w:space="0" w:color="auto"/>
        <w:bottom w:val="none" w:sz="0" w:space="0" w:color="auto"/>
        <w:right w:val="none" w:sz="0" w:space="0" w:color="auto"/>
      </w:divBdr>
    </w:div>
    <w:div w:id="761528568">
      <w:bodyDiv w:val="1"/>
      <w:marLeft w:val="0"/>
      <w:marRight w:val="0"/>
      <w:marTop w:val="0"/>
      <w:marBottom w:val="0"/>
      <w:divBdr>
        <w:top w:val="none" w:sz="0" w:space="0" w:color="auto"/>
        <w:left w:val="none" w:sz="0" w:space="0" w:color="auto"/>
        <w:bottom w:val="none" w:sz="0" w:space="0" w:color="auto"/>
        <w:right w:val="none" w:sz="0" w:space="0" w:color="auto"/>
      </w:divBdr>
    </w:div>
    <w:div w:id="766342990">
      <w:bodyDiv w:val="1"/>
      <w:marLeft w:val="0"/>
      <w:marRight w:val="0"/>
      <w:marTop w:val="0"/>
      <w:marBottom w:val="0"/>
      <w:divBdr>
        <w:top w:val="none" w:sz="0" w:space="0" w:color="auto"/>
        <w:left w:val="none" w:sz="0" w:space="0" w:color="auto"/>
        <w:bottom w:val="none" w:sz="0" w:space="0" w:color="auto"/>
        <w:right w:val="none" w:sz="0" w:space="0" w:color="auto"/>
      </w:divBdr>
    </w:div>
    <w:div w:id="767895630">
      <w:bodyDiv w:val="1"/>
      <w:marLeft w:val="0"/>
      <w:marRight w:val="0"/>
      <w:marTop w:val="0"/>
      <w:marBottom w:val="0"/>
      <w:divBdr>
        <w:top w:val="none" w:sz="0" w:space="0" w:color="auto"/>
        <w:left w:val="none" w:sz="0" w:space="0" w:color="auto"/>
        <w:bottom w:val="none" w:sz="0" w:space="0" w:color="auto"/>
        <w:right w:val="none" w:sz="0" w:space="0" w:color="auto"/>
      </w:divBdr>
    </w:div>
    <w:div w:id="769856128">
      <w:bodyDiv w:val="1"/>
      <w:marLeft w:val="0"/>
      <w:marRight w:val="0"/>
      <w:marTop w:val="0"/>
      <w:marBottom w:val="0"/>
      <w:divBdr>
        <w:top w:val="none" w:sz="0" w:space="0" w:color="auto"/>
        <w:left w:val="none" w:sz="0" w:space="0" w:color="auto"/>
        <w:bottom w:val="none" w:sz="0" w:space="0" w:color="auto"/>
        <w:right w:val="none" w:sz="0" w:space="0" w:color="auto"/>
      </w:divBdr>
    </w:div>
    <w:div w:id="769929234">
      <w:bodyDiv w:val="1"/>
      <w:marLeft w:val="0"/>
      <w:marRight w:val="0"/>
      <w:marTop w:val="0"/>
      <w:marBottom w:val="0"/>
      <w:divBdr>
        <w:top w:val="none" w:sz="0" w:space="0" w:color="auto"/>
        <w:left w:val="none" w:sz="0" w:space="0" w:color="auto"/>
        <w:bottom w:val="none" w:sz="0" w:space="0" w:color="auto"/>
        <w:right w:val="none" w:sz="0" w:space="0" w:color="auto"/>
      </w:divBdr>
    </w:div>
    <w:div w:id="770392433">
      <w:bodyDiv w:val="1"/>
      <w:marLeft w:val="0"/>
      <w:marRight w:val="0"/>
      <w:marTop w:val="0"/>
      <w:marBottom w:val="0"/>
      <w:divBdr>
        <w:top w:val="none" w:sz="0" w:space="0" w:color="auto"/>
        <w:left w:val="none" w:sz="0" w:space="0" w:color="auto"/>
        <w:bottom w:val="none" w:sz="0" w:space="0" w:color="auto"/>
        <w:right w:val="none" w:sz="0" w:space="0" w:color="auto"/>
      </w:divBdr>
    </w:div>
    <w:div w:id="772363897">
      <w:bodyDiv w:val="1"/>
      <w:marLeft w:val="0"/>
      <w:marRight w:val="0"/>
      <w:marTop w:val="0"/>
      <w:marBottom w:val="0"/>
      <w:divBdr>
        <w:top w:val="none" w:sz="0" w:space="0" w:color="auto"/>
        <w:left w:val="none" w:sz="0" w:space="0" w:color="auto"/>
        <w:bottom w:val="none" w:sz="0" w:space="0" w:color="auto"/>
        <w:right w:val="none" w:sz="0" w:space="0" w:color="auto"/>
      </w:divBdr>
    </w:div>
    <w:div w:id="776174279">
      <w:bodyDiv w:val="1"/>
      <w:marLeft w:val="0"/>
      <w:marRight w:val="0"/>
      <w:marTop w:val="0"/>
      <w:marBottom w:val="0"/>
      <w:divBdr>
        <w:top w:val="none" w:sz="0" w:space="0" w:color="auto"/>
        <w:left w:val="none" w:sz="0" w:space="0" w:color="auto"/>
        <w:bottom w:val="none" w:sz="0" w:space="0" w:color="auto"/>
        <w:right w:val="none" w:sz="0" w:space="0" w:color="auto"/>
      </w:divBdr>
    </w:div>
    <w:div w:id="777259035">
      <w:bodyDiv w:val="1"/>
      <w:marLeft w:val="0"/>
      <w:marRight w:val="0"/>
      <w:marTop w:val="0"/>
      <w:marBottom w:val="0"/>
      <w:divBdr>
        <w:top w:val="none" w:sz="0" w:space="0" w:color="auto"/>
        <w:left w:val="none" w:sz="0" w:space="0" w:color="auto"/>
        <w:bottom w:val="none" w:sz="0" w:space="0" w:color="auto"/>
        <w:right w:val="none" w:sz="0" w:space="0" w:color="auto"/>
      </w:divBdr>
    </w:div>
    <w:div w:id="780418134">
      <w:bodyDiv w:val="1"/>
      <w:marLeft w:val="0"/>
      <w:marRight w:val="0"/>
      <w:marTop w:val="0"/>
      <w:marBottom w:val="0"/>
      <w:divBdr>
        <w:top w:val="none" w:sz="0" w:space="0" w:color="auto"/>
        <w:left w:val="none" w:sz="0" w:space="0" w:color="auto"/>
        <w:bottom w:val="none" w:sz="0" w:space="0" w:color="auto"/>
        <w:right w:val="none" w:sz="0" w:space="0" w:color="auto"/>
      </w:divBdr>
    </w:div>
    <w:div w:id="781074876">
      <w:bodyDiv w:val="1"/>
      <w:marLeft w:val="0"/>
      <w:marRight w:val="0"/>
      <w:marTop w:val="0"/>
      <w:marBottom w:val="0"/>
      <w:divBdr>
        <w:top w:val="none" w:sz="0" w:space="0" w:color="auto"/>
        <w:left w:val="none" w:sz="0" w:space="0" w:color="auto"/>
        <w:bottom w:val="none" w:sz="0" w:space="0" w:color="auto"/>
        <w:right w:val="none" w:sz="0" w:space="0" w:color="auto"/>
      </w:divBdr>
    </w:div>
    <w:div w:id="783502685">
      <w:bodyDiv w:val="1"/>
      <w:marLeft w:val="0"/>
      <w:marRight w:val="0"/>
      <w:marTop w:val="0"/>
      <w:marBottom w:val="0"/>
      <w:divBdr>
        <w:top w:val="none" w:sz="0" w:space="0" w:color="auto"/>
        <w:left w:val="none" w:sz="0" w:space="0" w:color="auto"/>
        <w:bottom w:val="none" w:sz="0" w:space="0" w:color="auto"/>
        <w:right w:val="none" w:sz="0" w:space="0" w:color="auto"/>
      </w:divBdr>
    </w:div>
    <w:div w:id="784738169">
      <w:bodyDiv w:val="1"/>
      <w:marLeft w:val="0"/>
      <w:marRight w:val="0"/>
      <w:marTop w:val="0"/>
      <w:marBottom w:val="0"/>
      <w:divBdr>
        <w:top w:val="none" w:sz="0" w:space="0" w:color="auto"/>
        <w:left w:val="none" w:sz="0" w:space="0" w:color="auto"/>
        <w:bottom w:val="none" w:sz="0" w:space="0" w:color="auto"/>
        <w:right w:val="none" w:sz="0" w:space="0" w:color="auto"/>
      </w:divBdr>
    </w:div>
    <w:div w:id="785463947">
      <w:bodyDiv w:val="1"/>
      <w:marLeft w:val="0"/>
      <w:marRight w:val="0"/>
      <w:marTop w:val="0"/>
      <w:marBottom w:val="0"/>
      <w:divBdr>
        <w:top w:val="none" w:sz="0" w:space="0" w:color="auto"/>
        <w:left w:val="none" w:sz="0" w:space="0" w:color="auto"/>
        <w:bottom w:val="none" w:sz="0" w:space="0" w:color="auto"/>
        <w:right w:val="none" w:sz="0" w:space="0" w:color="auto"/>
      </w:divBdr>
    </w:div>
    <w:div w:id="788478324">
      <w:bodyDiv w:val="1"/>
      <w:marLeft w:val="0"/>
      <w:marRight w:val="0"/>
      <w:marTop w:val="0"/>
      <w:marBottom w:val="0"/>
      <w:divBdr>
        <w:top w:val="none" w:sz="0" w:space="0" w:color="auto"/>
        <w:left w:val="none" w:sz="0" w:space="0" w:color="auto"/>
        <w:bottom w:val="none" w:sz="0" w:space="0" w:color="auto"/>
        <w:right w:val="none" w:sz="0" w:space="0" w:color="auto"/>
      </w:divBdr>
    </w:div>
    <w:div w:id="796879527">
      <w:bodyDiv w:val="1"/>
      <w:marLeft w:val="0"/>
      <w:marRight w:val="0"/>
      <w:marTop w:val="0"/>
      <w:marBottom w:val="0"/>
      <w:divBdr>
        <w:top w:val="none" w:sz="0" w:space="0" w:color="auto"/>
        <w:left w:val="none" w:sz="0" w:space="0" w:color="auto"/>
        <w:bottom w:val="none" w:sz="0" w:space="0" w:color="auto"/>
        <w:right w:val="none" w:sz="0" w:space="0" w:color="auto"/>
      </w:divBdr>
    </w:div>
    <w:div w:id="800461357">
      <w:bodyDiv w:val="1"/>
      <w:marLeft w:val="0"/>
      <w:marRight w:val="0"/>
      <w:marTop w:val="0"/>
      <w:marBottom w:val="0"/>
      <w:divBdr>
        <w:top w:val="none" w:sz="0" w:space="0" w:color="auto"/>
        <w:left w:val="none" w:sz="0" w:space="0" w:color="auto"/>
        <w:bottom w:val="none" w:sz="0" w:space="0" w:color="auto"/>
        <w:right w:val="none" w:sz="0" w:space="0" w:color="auto"/>
      </w:divBdr>
    </w:div>
    <w:div w:id="802650488">
      <w:bodyDiv w:val="1"/>
      <w:marLeft w:val="0"/>
      <w:marRight w:val="0"/>
      <w:marTop w:val="0"/>
      <w:marBottom w:val="0"/>
      <w:divBdr>
        <w:top w:val="none" w:sz="0" w:space="0" w:color="auto"/>
        <w:left w:val="none" w:sz="0" w:space="0" w:color="auto"/>
        <w:bottom w:val="none" w:sz="0" w:space="0" w:color="auto"/>
        <w:right w:val="none" w:sz="0" w:space="0" w:color="auto"/>
      </w:divBdr>
    </w:div>
    <w:div w:id="802886743">
      <w:bodyDiv w:val="1"/>
      <w:marLeft w:val="0"/>
      <w:marRight w:val="0"/>
      <w:marTop w:val="0"/>
      <w:marBottom w:val="0"/>
      <w:divBdr>
        <w:top w:val="none" w:sz="0" w:space="0" w:color="auto"/>
        <w:left w:val="none" w:sz="0" w:space="0" w:color="auto"/>
        <w:bottom w:val="none" w:sz="0" w:space="0" w:color="auto"/>
        <w:right w:val="none" w:sz="0" w:space="0" w:color="auto"/>
      </w:divBdr>
    </w:div>
    <w:div w:id="803079631">
      <w:bodyDiv w:val="1"/>
      <w:marLeft w:val="0"/>
      <w:marRight w:val="0"/>
      <w:marTop w:val="0"/>
      <w:marBottom w:val="0"/>
      <w:divBdr>
        <w:top w:val="none" w:sz="0" w:space="0" w:color="auto"/>
        <w:left w:val="none" w:sz="0" w:space="0" w:color="auto"/>
        <w:bottom w:val="none" w:sz="0" w:space="0" w:color="auto"/>
        <w:right w:val="none" w:sz="0" w:space="0" w:color="auto"/>
      </w:divBdr>
    </w:div>
    <w:div w:id="803809982">
      <w:bodyDiv w:val="1"/>
      <w:marLeft w:val="0"/>
      <w:marRight w:val="0"/>
      <w:marTop w:val="0"/>
      <w:marBottom w:val="0"/>
      <w:divBdr>
        <w:top w:val="none" w:sz="0" w:space="0" w:color="auto"/>
        <w:left w:val="none" w:sz="0" w:space="0" w:color="auto"/>
        <w:bottom w:val="none" w:sz="0" w:space="0" w:color="auto"/>
        <w:right w:val="none" w:sz="0" w:space="0" w:color="auto"/>
      </w:divBdr>
    </w:div>
    <w:div w:id="804271588">
      <w:bodyDiv w:val="1"/>
      <w:marLeft w:val="0"/>
      <w:marRight w:val="0"/>
      <w:marTop w:val="0"/>
      <w:marBottom w:val="0"/>
      <w:divBdr>
        <w:top w:val="none" w:sz="0" w:space="0" w:color="auto"/>
        <w:left w:val="none" w:sz="0" w:space="0" w:color="auto"/>
        <w:bottom w:val="none" w:sz="0" w:space="0" w:color="auto"/>
        <w:right w:val="none" w:sz="0" w:space="0" w:color="auto"/>
      </w:divBdr>
    </w:div>
    <w:div w:id="808935080">
      <w:bodyDiv w:val="1"/>
      <w:marLeft w:val="0"/>
      <w:marRight w:val="0"/>
      <w:marTop w:val="0"/>
      <w:marBottom w:val="0"/>
      <w:divBdr>
        <w:top w:val="none" w:sz="0" w:space="0" w:color="auto"/>
        <w:left w:val="none" w:sz="0" w:space="0" w:color="auto"/>
        <w:bottom w:val="none" w:sz="0" w:space="0" w:color="auto"/>
        <w:right w:val="none" w:sz="0" w:space="0" w:color="auto"/>
      </w:divBdr>
    </w:div>
    <w:div w:id="813373340">
      <w:bodyDiv w:val="1"/>
      <w:marLeft w:val="0"/>
      <w:marRight w:val="0"/>
      <w:marTop w:val="0"/>
      <w:marBottom w:val="0"/>
      <w:divBdr>
        <w:top w:val="none" w:sz="0" w:space="0" w:color="auto"/>
        <w:left w:val="none" w:sz="0" w:space="0" w:color="auto"/>
        <w:bottom w:val="none" w:sz="0" w:space="0" w:color="auto"/>
        <w:right w:val="none" w:sz="0" w:space="0" w:color="auto"/>
      </w:divBdr>
    </w:div>
    <w:div w:id="815268122">
      <w:bodyDiv w:val="1"/>
      <w:marLeft w:val="0"/>
      <w:marRight w:val="0"/>
      <w:marTop w:val="0"/>
      <w:marBottom w:val="0"/>
      <w:divBdr>
        <w:top w:val="none" w:sz="0" w:space="0" w:color="auto"/>
        <w:left w:val="none" w:sz="0" w:space="0" w:color="auto"/>
        <w:bottom w:val="none" w:sz="0" w:space="0" w:color="auto"/>
        <w:right w:val="none" w:sz="0" w:space="0" w:color="auto"/>
      </w:divBdr>
    </w:div>
    <w:div w:id="815486645">
      <w:bodyDiv w:val="1"/>
      <w:marLeft w:val="0"/>
      <w:marRight w:val="0"/>
      <w:marTop w:val="0"/>
      <w:marBottom w:val="0"/>
      <w:divBdr>
        <w:top w:val="none" w:sz="0" w:space="0" w:color="auto"/>
        <w:left w:val="none" w:sz="0" w:space="0" w:color="auto"/>
        <w:bottom w:val="none" w:sz="0" w:space="0" w:color="auto"/>
        <w:right w:val="none" w:sz="0" w:space="0" w:color="auto"/>
      </w:divBdr>
    </w:div>
    <w:div w:id="815488447">
      <w:bodyDiv w:val="1"/>
      <w:marLeft w:val="0"/>
      <w:marRight w:val="0"/>
      <w:marTop w:val="0"/>
      <w:marBottom w:val="0"/>
      <w:divBdr>
        <w:top w:val="none" w:sz="0" w:space="0" w:color="auto"/>
        <w:left w:val="none" w:sz="0" w:space="0" w:color="auto"/>
        <w:bottom w:val="none" w:sz="0" w:space="0" w:color="auto"/>
        <w:right w:val="none" w:sz="0" w:space="0" w:color="auto"/>
      </w:divBdr>
    </w:div>
    <w:div w:id="816072231">
      <w:bodyDiv w:val="1"/>
      <w:marLeft w:val="0"/>
      <w:marRight w:val="0"/>
      <w:marTop w:val="0"/>
      <w:marBottom w:val="0"/>
      <w:divBdr>
        <w:top w:val="none" w:sz="0" w:space="0" w:color="auto"/>
        <w:left w:val="none" w:sz="0" w:space="0" w:color="auto"/>
        <w:bottom w:val="none" w:sz="0" w:space="0" w:color="auto"/>
        <w:right w:val="none" w:sz="0" w:space="0" w:color="auto"/>
      </w:divBdr>
    </w:div>
    <w:div w:id="817528284">
      <w:bodyDiv w:val="1"/>
      <w:marLeft w:val="0"/>
      <w:marRight w:val="0"/>
      <w:marTop w:val="0"/>
      <w:marBottom w:val="0"/>
      <w:divBdr>
        <w:top w:val="none" w:sz="0" w:space="0" w:color="auto"/>
        <w:left w:val="none" w:sz="0" w:space="0" w:color="auto"/>
        <w:bottom w:val="none" w:sz="0" w:space="0" w:color="auto"/>
        <w:right w:val="none" w:sz="0" w:space="0" w:color="auto"/>
      </w:divBdr>
    </w:div>
    <w:div w:id="823353778">
      <w:bodyDiv w:val="1"/>
      <w:marLeft w:val="0"/>
      <w:marRight w:val="0"/>
      <w:marTop w:val="0"/>
      <w:marBottom w:val="0"/>
      <w:divBdr>
        <w:top w:val="none" w:sz="0" w:space="0" w:color="auto"/>
        <w:left w:val="none" w:sz="0" w:space="0" w:color="auto"/>
        <w:bottom w:val="none" w:sz="0" w:space="0" w:color="auto"/>
        <w:right w:val="none" w:sz="0" w:space="0" w:color="auto"/>
      </w:divBdr>
    </w:div>
    <w:div w:id="823397976">
      <w:bodyDiv w:val="1"/>
      <w:marLeft w:val="0"/>
      <w:marRight w:val="0"/>
      <w:marTop w:val="0"/>
      <w:marBottom w:val="0"/>
      <w:divBdr>
        <w:top w:val="none" w:sz="0" w:space="0" w:color="auto"/>
        <w:left w:val="none" w:sz="0" w:space="0" w:color="auto"/>
        <w:bottom w:val="none" w:sz="0" w:space="0" w:color="auto"/>
        <w:right w:val="none" w:sz="0" w:space="0" w:color="auto"/>
      </w:divBdr>
    </w:div>
    <w:div w:id="824781912">
      <w:bodyDiv w:val="1"/>
      <w:marLeft w:val="0"/>
      <w:marRight w:val="0"/>
      <w:marTop w:val="0"/>
      <w:marBottom w:val="0"/>
      <w:divBdr>
        <w:top w:val="none" w:sz="0" w:space="0" w:color="auto"/>
        <w:left w:val="none" w:sz="0" w:space="0" w:color="auto"/>
        <w:bottom w:val="none" w:sz="0" w:space="0" w:color="auto"/>
        <w:right w:val="none" w:sz="0" w:space="0" w:color="auto"/>
      </w:divBdr>
    </w:div>
    <w:div w:id="825053269">
      <w:bodyDiv w:val="1"/>
      <w:marLeft w:val="0"/>
      <w:marRight w:val="0"/>
      <w:marTop w:val="0"/>
      <w:marBottom w:val="0"/>
      <w:divBdr>
        <w:top w:val="none" w:sz="0" w:space="0" w:color="auto"/>
        <w:left w:val="none" w:sz="0" w:space="0" w:color="auto"/>
        <w:bottom w:val="none" w:sz="0" w:space="0" w:color="auto"/>
        <w:right w:val="none" w:sz="0" w:space="0" w:color="auto"/>
      </w:divBdr>
    </w:div>
    <w:div w:id="826360281">
      <w:bodyDiv w:val="1"/>
      <w:marLeft w:val="0"/>
      <w:marRight w:val="0"/>
      <w:marTop w:val="0"/>
      <w:marBottom w:val="0"/>
      <w:divBdr>
        <w:top w:val="none" w:sz="0" w:space="0" w:color="auto"/>
        <w:left w:val="none" w:sz="0" w:space="0" w:color="auto"/>
        <w:bottom w:val="none" w:sz="0" w:space="0" w:color="auto"/>
        <w:right w:val="none" w:sz="0" w:space="0" w:color="auto"/>
      </w:divBdr>
    </w:div>
    <w:div w:id="826553355">
      <w:bodyDiv w:val="1"/>
      <w:marLeft w:val="0"/>
      <w:marRight w:val="0"/>
      <w:marTop w:val="0"/>
      <w:marBottom w:val="0"/>
      <w:divBdr>
        <w:top w:val="none" w:sz="0" w:space="0" w:color="auto"/>
        <w:left w:val="none" w:sz="0" w:space="0" w:color="auto"/>
        <w:bottom w:val="none" w:sz="0" w:space="0" w:color="auto"/>
        <w:right w:val="none" w:sz="0" w:space="0" w:color="auto"/>
      </w:divBdr>
    </w:div>
    <w:div w:id="829713888">
      <w:bodyDiv w:val="1"/>
      <w:marLeft w:val="0"/>
      <w:marRight w:val="0"/>
      <w:marTop w:val="0"/>
      <w:marBottom w:val="0"/>
      <w:divBdr>
        <w:top w:val="none" w:sz="0" w:space="0" w:color="auto"/>
        <w:left w:val="none" w:sz="0" w:space="0" w:color="auto"/>
        <w:bottom w:val="none" w:sz="0" w:space="0" w:color="auto"/>
        <w:right w:val="none" w:sz="0" w:space="0" w:color="auto"/>
      </w:divBdr>
    </w:div>
    <w:div w:id="829829445">
      <w:bodyDiv w:val="1"/>
      <w:marLeft w:val="0"/>
      <w:marRight w:val="0"/>
      <w:marTop w:val="0"/>
      <w:marBottom w:val="0"/>
      <w:divBdr>
        <w:top w:val="none" w:sz="0" w:space="0" w:color="auto"/>
        <w:left w:val="none" w:sz="0" w:space="0" w:color="auto"/>
        <w:bottom w:val="none" w:sz="0" w:space="0" w:color="auto"/>
        <w:right w:val="none" w:sz="0" w:space="0" w:color="auto"/>
      </w:divBdr>
    </w:div>
    <w:div w:id="831336336">
      <w:bodyDiv w:val="1"/>
      <w:marLeft w:val="0"/>
      <w:marRight w:val="0"/>
      <w:marTop w:val="0"/>
      <w:marBottom w:val="0"/>
      <w:divBdr>
        <w:top w:val="none" w:sz="0" w:space="0" w:color="auto"/>
        <w:left w:val="none" w:sz="0" w:space="0" w:color="auto"/>
        <w:bottom w:val="none" w:sz="0" w:space="0" w:color="auto"/>
        <w:right w:val="none" w:sz="0" w:space="0" w:color="auto"/>
      </w:divBdr>
    </w:div>
    <w:div w:id="835993017">
      <w:bodyDiv w:val="1"/>
      <w:marLeft w:val="0"/>
      <w:marRight w:val="0"/>
      <w:marTop w:val="0"/>
      <w:marBottom w:val="0"/>
      <w:divBdr>
        <w:top w:val="none" w:sz="0" w:space="0" w:color="auto"/>
        <w:left w:val="none" w:sz="0" w:space="0" w:color="auto"/>
        <w:bottom w:val="none" w:sz="0" w:space="0" w:color="auto"/>
        <w:right w:val="none" w:sz="0" w:space="0" w:color="auto"/>
      </w:divBdr>
    </w:div>
    <w:div w:id="840120727">
      <w:bodyDiv w:val="1"/>
      <w:marLeft w:val="0"/>
      <w:marRight w:val="0"/>
      <w:marTop w:val="0"/>
      <w:marBottom w:val="0"/>
      <w:divBdr>
        <w:top w:val="none" w:sz="0" w:space="0" w:color="auto"/>
        <w:left w:val="none" w:sz="0" w:space="0" w:color="auto"/>
        <w:bottom w:val="none" w:sz="0" w:space="0" w:color="auto"/>
        <w:right w:val="none" w:sz="0" w:space="0" w:color="auto"/>
      </w:divBdr>
    </w:div>
    <w:div w:id="840967214">
      <w:bodyDiv w:val="1"/>
      <w:marLeft w:val="0"/>
      <w:marRight w:val="0"/>
      <w:marTop w:val="0"/>
      <w:marBottom w:val="0"/>
      <w:divBdr>
        <w:top w:val="none" w:sz="0" w:space="0" w:color="auto"/>
        <w:left w:val="none" w:sz="0" w:space="0" w:color="auto"/>
        <w:bottom w:val="none" w:sz="0" w:space="0" w:color="auto"/>
        <w:right w:val="none" w:sz="0" w:space="0" w:color="auto"/>
      </w:divBdr>
    </w:div>
    <w:div w:id="842085940">
      <w:bodyDiv w:val="1"/>
      <w:marLeft w:val="0"/>
      <w:marRight w:val="0"/>
      <w:marTop w:val="0"/>
      <w:marBottom w:val="0"/>
      <w:divBdr>
        <w:top w:val="none" w:sz="0" w:space="0" w:color="auto"/>
        <w:left w:val="none" w:sz="0" w:space="0" w:color="auto"/>
        <w:bottom w:val="none" w:sz="0" w:space="0" w:color="auto"/>
        <w:right w:val="none" w:sz="0" w:space="0" w:color="auto"/>
      </w:divBdr>
    </w:div>
    <w:div w:id="843279122">
      <w:bodyDiv w:val="1"/>
      <w:marLeft w:val="0"/>
      <w:marRight w:val="0"/>
      <w:marTop w:val="0"/>
      <w:marBottom w:val="0"/>
      <w:divBdr>
        <w:top w:val="none" w:sz="0" w:space="0" w:color="auto"/>
        <w:left w:val="none" w:sz="0" w:space="0" w:color="auto"/>
        <w:bottom w:val="none" w:sz="0" w:space="0" w:color="auto"/>
        <w:right w:val="none" w:sz="0" w:space="0" w:color="auto"/>
      </w:divBdr>
    </w:div>
    <w:div w:id="845249094">
      <w:bodyDiv w:val="1"/>
      <w:marLeft w:val="0"/>
      <w:marRight w:val="0"/>
      <w:marTop w:val="0"/>
      <w:marBottom w:val="0"/>
      <w:divBdr>
        <w:top w:val="none" w:sz="0" w:space="0" w:color="auto"/>
        <w:left w:val="none" w:sz="0" w:space="0" w:color="auto"/>
        <w:bottom w:val="none" w:sz="0" w:space="0" w:color="auto"/>
        <w:right w:val="none" w:sz="0" w:space="0" w:color="auto"/>
      </w:divBdr>
    </w:div>
    <w:div w:id="845747525">
      <w:bodyDiv w:val="1"/>
      <w:marLeft w:val="0"/>
      <w:marRight w:val="0"/>
      <w:marTop w:val="0"/>
      <w:marBottom w:val="0"/>
      <w:divBdr>
        <w:top w:val="none" w:sz="0" w:space="0" w:color="auto"/>
        <w:left w:val="none" w:sz="0" w:space="0" w:color="auto"/>
        <w:bottom w:val="none" w:sz="0" w:space="0" w:color="auto"/>
        <w:right w:val="none" w:sz="0" w:space="0" w:color="auto"/>
      </w:divBdr>
    </w:div>
    <w:div w:id="848181774">
      <w:bodyDiv w:val="1"/>
      <w:marLeft w:val="0"/>
      <w:marRight w:val="0"/>
      <w:marTop w:val="0"/>
      <w:marBottom w:val="0"/>
      <w:divBdr>
        <w:top w:val="none" w:sz="0" w:space="0" w:color="auto"/>
        <w:left w:val="none" w:sz="0" w:space="0" w:color="auto"/>
        <w:bottom w:val="none" w:sz="0" w:space="0" w:color="auto"/>
        <w:right w:val="none" w:sz="0" w:space="0" w:color="auto"/>
      </w:divBdr>
    </w:div>
    <w:div w:id="848372892">
      <w:bodyDiv w:val="1"/>
      <w:marLeft w:val="0"/>
      <w:marRight w:val="0"/>
      <w:marTop w:val="0"/>
      <w:marBottom w:val="0"/>
      <w:divBdr>
        <w:top w:val="none" w:sz="0" w:space="0" w:color="auto"/>
        <w:left w:val="none" w:sz="0" w:space="0" w:color="auto"/>
        <w:bottom w:val="none" w:sz="0" w:space="0" w:color="auto"/>
        <w:right w:val="none" w:sz="0" w:space="0" w:color="auto"/>
      </w:divBdr>
    </w:div>
    <w:div w:id="851646810">
      <w:bodyDiv w:val="1"/>
      <w:marLeft w:val="0"/>
      <w:marRight w:val="0"/>
      <w:marTop w:val="0"/>
      <w:marBottom w:val="0"/>
      <w:divBdr>
        <w:top w:val="none" w:sz="0" w:space="0" w:color="auto"/>
        <w:left w:val="none" w:sz="0" w:space="0" w:color="auto"/>
        <w:bottom w:val="none" w:sz="0" w:space="0" w:color="auto"/>
        <w:right w:val="none" w:sz="0" w:space="0" w:color="auto"/>
      </w:divBdr>
    </w:div>
    <w:div w:id="851841733">
      <w:bodyDiv w:val="1"/>
      <w:marLeft w:val="0"/>
      <w:marRight w:val="0"/>
      <w:marTop w:val="0"/>
      <w:marBottom w:val="0"/>
      <w:divBdr>
        <w:top w:val="none" w:sz="0" w:space="0" w:color="auto"/>
        <w:left w:val="none" w:sz="0" w:space="0" w:color="auto"/>
        <w:bottom w:val="none" w:sz="0" w:space="0" w:color="auto"/>
        <w:right w:val="none" w:sz="0" w:space="0" w:color="auto"/>
      </w:divBdr>
    </w:div>
    <w:div w:id="854736128">
      <w:bodyDiv w:val="1"/>
      <w:marLeft w:val="0"/>
      <w:marRight w:val="0"/>
      <w:marTop w:val="0"/>
      <w:marBottom w:val="0"/>
      <w:divBdr>
        <w:top w:val="none" w:sz="0" w:space="0" w:color="auto"/>
        <w:left w:val="none" w:sz="0" w:space="0" w:color="auto"/>
        <w:bottom w:val="none" w:sz="0" w:space="0" w:color="auto"/>
        <w:right w:val="none" w:sz="0" w:space="0" w:color="auto"/>
      </w:divBdr>
    </w:div>
    <w:div w:id="854922245">
      <w:bodyDiv w:val="1"/>
      <w:marLeft w:val="0"/>
      <w:marRight w:val="0"/>
      <w:marTop w:val="0"/>
      <w:marBottom w:val="0"/>
      <w:divBdr>
        <w:top w:val="none" w:sz="0" w:space="0" w:color="auto"/>
        <w:left w:val="none" w:sz="0" w:space="0" w:color="auto"/>
        <w:bottom w:val="none" w:sz="0" w:space="0" w:color="auto"/>
        <w:right w:val="none" w:sz="0" w:space="0" w:color="auto"/>
      </w:divBdr>
    </w:div>
    <w:div w:id="855389316">
      <w:bodyDiv w:val="1"/>
      <w:marLeft w:val="0"/>
      <w:marRight w:val="0"/>
      <w:marTop w:val="0"/>
      <w:marBottom w:val="0"/>
      <w:divBdr>
        <w:top w:val="none" w:sz="0" w:space="0" w:color="auto"/>
        <w:left w:val="none" w:sz="0" w:space="0" w:color="auto"/>
        <w:bottom w:val="none" w:sz="0" w:space="0" w:color="auto"/>
        <w:right w:val="none" w:sz="0" w:space="0" w:color="auto"/>
      </w:divBdr>
    </w:div>
    <w:div w:id="855773754">
      <w:bodyDiv w:val="1"/>
      <w:marLeft w:val="0"/>
      <w:marRight w:val="0"/>
      <w:marTop w:val="0"/>
      <w:marBottom w:val="0"/>
      <w:divBdr>
        <w:top w:val="none" w:sz="0" w:space="0" w:color="auto"/>
        <w:left w:val="none" w:sz="0" w:space="0" w:color="auto"/>
        <w:bottom w:val="none" w:sz="0" w:space="0" w:color="auto"/>
        <w:right w:val="none" w:sz="0" w:space="0" w:color="auto"/>
      </w:divBdr>
    </w:div>
    <w:div w:id="856499605">
      <w:bodyDiv w:val="1"/>
      <w:marLeft w:val="0"/>
      <w:marRight w:val="0"/>
      <w:marTop w:val="0"/>
      <w:marBottom w:val="0"/>
      <w:divBdr>
        <w:top w:val="none" w:sz="0" w:space="0" w:color="auto"/>
        <w:left w:val="none" w:sz="0" w:space="0" w:color="auto"/>
        <w:bottom w:val="none" w:sz="0" w:space="0" w:color="auto"/>
        <w:right w:val="none" w:sz="0" w:space="0" w:color="auto"/>
      </w:divBdr>
    </w:div>
    <w:div w:id="857886079">
      <w:bodyDiv w:val="1"/>
      <w:marLeft w:val="0"/>
      <w:marRight w:val="0"/>
      <w:marTop w:val="0"/>
      <w:marBottom w:val="0"/>
      <w:divBdr>
        <w:top w:val="none" w:sz="0" w:space="0" w:color="auto"/>
        <w:left w:val="none" w:sz="0" w:space="0" w:color="auto"/>
        <w:bottom w:val="none" w:sz="0" w:space="0" w:color="auto"/>
        <w:right w:val="none" w:sz="0" w:space="0" w:color="auto"/>
      </w:divBdr>
    </w:div>
    <w:div w:id="858085857">
      <w:bodyDiv w:val="1"/>
      <w:marLeft w:val="0"/>
      <w:marRight w:val="0"/>
      <w:marTop w:val="0"/>
      <w:marBottom w:val="0"/>
      <w:divBdr>
        <w:top w:val="none" w:sz="0" w:space="0" w:color="auto"/>
        <w:left w:val="none" w:sz="0" w:space="0" w:color="auto"/>
        <w:bottom w:val="none" w:sz="0" w:space="0" w:color="auto"/>
        <w:right w:val="none" w:sz="0" w:space="0" w:color="auto"/>
      </w:divBdr>
    </w:div>
    <w:div w:id="858741651">
      <w:bodyDiv w:val="1"/>
      <w:marLeft w:val="0"/>
      <w:marRight w:val="0"/>
      <w:marTop w:val="0"/>
      <w:marBottom w:val="0"/>
      <w:divBdr>
        <w:top w:val="none" w:sz="0" w:space="0" w:color="auto"/>
        <w:left w:val="none" w:sz="0" w:space="0" w:color="auto"/>
        <w:bottom w:val="none" w:sz="0" w:space="0" w:color="auto"/>
        <w:right w:val="none" w:sz="0" w:space="0" w:color="auto"/>
      </w:divBdr>
    </w:div>
    <w:div w:id="859007479">
      <w:bodyDiv w:val="1"/>
      <w:marLeft w:val="0"/>
      <w:marRight w:val="0"/>
      <w:marTop w:val="0"/>
      <w:marBottom w:val="0"/>
      <w:divBdr>
        <w:top w:val="none" w:sz="0" w:space="0" w:color="auto"/>
        <w:left w:val="none" w:sz="0" w:space="0" w:color="auto"/>
        <w:bottom w:val="none" w:sz="0" w:space="0" w:color="auto"/>
        <w:right w:val="none" w:sz="0" w:space="0" w:color="auto"/>
      </w:divBdr>
    </w:div>
    <w:div w:id="860977040">
      <w:bodyDiv w:val="1"/>
      <w:marLeft w:val="0"/>
      <w:marRight w:val="0"/>
      <w:marTop w:val="0"/>
      <w:marBottom w:val="0"/>
      <w:divBdr>
        <w:top w:val="none" w:sz="0" w:space="0" w:color="auto"/>
        <w:left w:val="none" w:sz="0" w:space="0" w:color="auto"/>
        <w:bottom w:val="none" w:sz="0" w:space="0" w:color="auto"/>
        <w:right w:val="none" w:sz="0" w:space="0" w:color="auto"/>
      </w:divBdr>
    </w:div>
    <w:div w:id="862403100">
      <w:bodyDiv w:val="1"/>
      <w:marLeft w:val="0"/>
      <w:marRight w:val="0"/>
      <w:marTop w:val="0"/>
      <w:marBottom w:val="0"/>
      <w:divBdr>
        <w:top w:val="none" w:sz="0" w:space="0" w:color="auto"/>
        <w:left w:val="none" w:sz="0" w:space="0" w:color="auto"/>
        <w:bottom w:val="none" w:sz="0" w:space="0" w:color="auto"/>
        <w:right w:val="none" w:sz="0" w:space="0" w:color="auto"/>
      </w:divBdr>
    </w:div>
    <w:div w:id="863516498">
      <w:bodyDiv w:val="1"/>
      <w:marLeft w:val="0"/>
      <w:marRight w:val="0"/>
      <w:marTop w:val="0"/>
      <w:marBottom w:val="0"/>
      <w:divBdr>
        <w:top w:val="none" w:sz="0" w:space="0" w:color="auto"/>
        <w:left w:val="none" w:sz="0" w:space="0" w:color="auto"/>
        <w:bottom w:val="none" w:sz="0" w:space="0" w:color="auto"/>
        <w:right w:val="none" w:sz="0" w:space="0" w:color="auto"/>
      </w:divBdr>
    </w:div>
    <w:div w:id="864055006">
      <w:bodyDiv w:val="1"/>
      <w:marLeft w:val="0"/>
      <w:marRight w:val="0"/>
      <w:marTop w:val="0"/>
      <w:marBottom w:val="0"/>
      <w:divBdr>
        <w:top w:val="none" w:sz="0" w:space="0" w:color="auto"/>
        <w:left w:val="none" w:sz="0" w:space="0" w:color="auto"/>
        <w:bottom w:val="none" w:sz="0" w:space="0" w:color="auto"/>
        <w:right w:val="none" w:sz="0" w:space="0" w:color="auto"/>
      </w:divBdr>
    </w:div>
    <w:div w:id="864975152">
      <w:bodyDiv w:val="1"/>
      <w:marLeft w:val="0"/>
      <w:marRight w:val="0"/>
      <w:marTop w:val="0"/>
      <w:marBottom w:val="0"/>
      <w:divBdr>
        <w:top w:val="none" w:sz="0" w:space="0" w:color="auto"/>
        <w:left w:val="none" w:sz="0" w:space="0" w:color="auto"/>
        <w:bottom w:val="none" w:sz="0" w:space="0" w:color="auto"/>
        <w:right w:val="none" w:sz="0" w:space="0" w:color="auto"/>
      </w:divBdr>
    </w:div>
    <w:div w:id="866479783">
      <w:bodyDiv w:val="1"/>
      <w:marLeft w:val="0"/>
      <w:marRight w:val="0"/>
      <w:marTop w:val="0"/>
      <w:marBottom w:val="0"/>
      <w:divBdr>
        <w:top w:val="none" w:sz="0" w:space="0" w:color="auto"/>
        <w:left w:val="none" w:sz="0" w:space="0" w:color="auto"/>
        <w:bottom w:val="none" w:sz="0" w:space="0" w:color="auto"/>
        <w:right w:val="none" w:sz="0" w:space="0" w:color="auto"/>
      </w:divBdr>
    </w:div>
    <w:div w:id="869689680">
      <w:bodyDiv w:val="1"/>
      <w:marLeft w:val="0"/>
      <w:marRight w:val="0"/>
      <w:marTop w:val="0"/>
      <w:marBottom w:val="0"/>
      <w:divBdr>
        <w:top w:val="none" w:sz="0" w:space="0" w:color="auto"/>
        <w:left w:val="none" w:sz="0" w:space="0" w:color="auto"/>
        <w:bottom w:val="none" w:sz="0" w:space="0" w:color="auto"/>
        <w:right w:val="none" w:sz="0" w:space="0" w:color="auto"/>
      </w:divBdr>
    </w:div>
    <w:div w:id="869993833">
      <w:bodyDiv w:val="1"/>
      <w:marLeft w:val="0"/>
      <w:marRight w:val="0"/>
      <w:marTop w:val="0"/>
      <w:marBottom w:val="0"/>
      <w:divBdr>
        <w:top w:val="none" w:sz="0" w:space="0" w:color="auto"/>
        <w:left w:val="none" w:sz="0" w:space="0" w:color="auto"/>
        <w:bottom w:val="none" w:sz="0" w:space="0" w:color="auto"/>
        <w:right w:val="none" w:sz="0" w:space="0" w:color="auto"/>
      </w:divBdr>
    </w:div>
    <w:div w:id="871960085">
      <w:bodyDiv w:val="1"/>
      <w:marLeft w:val="0"/>
      <w:marRight w:val="0"/>
      <w:marTop w:val="0"/>
      <w:marBottom w:val="0"/>
      <w:divBdr>
        <w:top w:val="none" w:sz="0" w:space="0" w:color="auto"/>
        <w:left w:val="none" w:sz="0" w:space="0" w:color="auto"/>
        <w:bottom w:val="none" w:sz="0" w:space="0" w:color="auto"/>
        <w:right w:val="none" w:sz="0" w:space="0" w:color="auto"/>
      </w:divBdr>
    </w:div>
    <w:div w:id="873691046">
      <w:bodyDiv w:val="1"/>
      <w:marLeft w:val="0"/>
      <w:marRight w:val="0"/>
      <w:marTop w:val="0"/>
      <w:marBottom w:val="0"/>
      <w:divBdr>
        <w:top w:val="none" w:sz="0" w:space="0" w:color="auto"/>
        <w:left w:val="none" w:sz="0" w:space="0" w:color="auto"/>
        <w:bottom w:val="none" w:sz="0" w:space="0" w:color="auto"/>
        <w:right w:val="none" w:sz="0" w:space="0" w:color="auto"/>
      </w:divBdr>
    </w:div>
    <w:div w:id="875433041">
      <w:bodyDiv w:val="1"/>
      <w:marLeft w:val="0"/>
      <w:marRight w:val="0"/>
      <w:marTop w:val="0"/>
      <w:marBottom w:val="0"/>
      <w:divBdr>
        <w:top w:val="none" w:sz="0" w:space="0" w:color="auto"/>
        <w:left w:val="none" w:sz="0" w:space="0" w:color="auto"/>
        <w:bottom w:val="none" w:sz="0" w:space="0" w:color="auto"/>
        <w:right w:val="none" w:sz="0" w:space="0" w:color="auto"/>
      </w:divBdr>
    </w:div>
    <w:div w:id="878737160">
      <w:bodyDiv w:val="1"/>
      <w:marLeft w:val="0"/>
      <w:marRight w:val="0"/>
      <w:marTop w:val="0"/>
      <w:marBottom w:val="0"/>
      <w:divBdr>
        <w:top w:val="none" w:sz="0" w:space="0" w:color="auto"/>
        <w:left w:val="none" w:sz="0" w:space="0" w:color="auto"/>
        <w:bottom w:val="none" w:sz="0" w:space="0" w:color="auto"/>
        <w:right w:val="none" w:sz="0" w:space="0" w:color="auto"/>
      </w:divBdr>
    </w:div>
    <w:div w:id="885800375">
      <w:bodyDiv w:val="1"/>
      <w:marLeft w:val="0"/>
      <w:marRight w:val="0"/>
      <w:marTop w:val="0"/>
      <w:marBottom w:val="0"/>
      <w:divBdr>
        <w:top w:val="none" w:sz="0" w:space="0" w:color="auto"/>
        <w:left w:val="none" w:sz="0" w:space="0" w:color="auto"/>
        <w:bottom w:val="none" w:sz="0" w:space="0" w:color="auto"/>
        <w:right w:val="none" w:sz="0" w:space="0" w:color="auto"/>
      </w:divBdr>
    </w:div>
    <w:div w:id="888149085">
      <w:bodyDiv w:val="1"/>
      <w:marLeft w:val="0"/>
      <w:marRight w:val="0"/>
      <w:marTop w:val="0"/>
      <w:marBottom w:val="0"/>
      <w:divBdr>
        <w:top w:val="none" w:sz="0" w:space="0" w:color="auto"/>
        <w:left w:val="none" w:sz="0" w:space="0" w:color="auto"/>
        <w:bottom w:val="none" w:sz="0" w:space="0" w:color="auto"/>
        <w:right w:val="none" w:sz="0" w:space="0" w:color="auto"/>
      </w:divBdr>
    </w:div>
    <w:div w:id="888222854">
      <w:bodyDiv w:val="1"/>
      <w:marLeft w:val="0"/>
      <w:marRight w:val="0"/>
      <w:marTop w:val="0"/>
      <w:marBottom w:val="0"/>
      <w:divBdr>
        <w:top w:val="none" w:sz="0" w:space="0" w:color="auto"/>
        <w:left w:val="none" w:sz="0" w:space="0" w:color="auto"/>
        <w:bottom w:val="none" w:sz="0" w:space="0" w:color="auto"/>
        <w:right w:val="none" w:sz="0" w:space="0" w:color="auto"/>
      </w:divBdr>
    </w:div>
    <w:div w:id="890308720">
      <w:bodyDiv w:val="1"/>
      <w:marLeft w:val="0"/>
      <w:marRight w:val="0"/>
      <w:marTop w:val="0"/>
      <w:marBottom w:val="0"/>
      <w:divBdr>
        <w:top w:val="none" w:sz="0" w:space="0" w:color="auto"/>
        <w:left w:val="none" w:sz="0" w:space="0" w:color="auto"/>
        <w:bottom w:val="none" w:sz="0" w:space="0" w:color="auto"/>
        <w:right w:val="none" w:sz="0" w:space="0" w:color="auto"/>
      </w:divBdr>
    </w:div>
    <w:div w:id="895093995">
      <w:bodyDiv w:val="1"/>
      <w:marLeft w:val="0"/>
      <w:marRight w:val="0"/>
      <w:marTop w:val="0"/>
      <w:marBottom w:val="0"/>
      <w:divBdr>
        <w:top w:val="none" w:sz="0" w:space="0" w:color="auto"/>
        <w:left w:val="none" w:sz="0" w:space="0" w:color="auto"/>
        <w:bottom w:val="none" w:sz="0" w:space="0" w:color="auto"/>
        <w:right w:val="none" w:sz="0" w:space="0" w:color="auto"/>
      </w:divBdr>
    </w:div>
    <w:div w:id="898631137">
      <w:bodyDiv w:val="1"/>
      <w:marLeft w:val="0"/>
      <w:marRight w:val="0"/>
      <w:marTop w:val="0"/>
      <w:marBottom w:val="0"/>
      <w:divBdr>
        <w:top w:val="none" w:sz="0" w:space="0" w:color="auto"/>
        <w:left w:val="none" w:sz="0" w:space="0" w:color="auto"/>
        <w:bottom w:val="none" w:sz="0" w:space="0" w:color="auto"/>
        <w:right w:val="none" w:sz="0" w:space="0" w:color="auto"/>
      </w:divBdr>
    </w:div>
    <w:div w:id="899366206">
      <w:bodyDiv w:val="1"/>
      <w:marLeft w:val="0"/>
      <w:marRight w:val="0"/>
      <w:marTop w:val="0"/>
      <w:marBottom w:val="0"/>
      <w:divBdr>
        <w:top w:val="none" w:sz="0" w:space="0" w:color="auto"/>
        <w:left w:val="none" w:sz="0" w:space="0" w:color="auto"/>
        <w:bottom w:val="none" w:sz="0" w:space="0" w:color="auto"/>
        <w:right w:val="none" w:sz="0" w:space="0" w:color="auto"/>
      </w:divBdr>
    </w:div>
    <w:div w:id="904296116">
      <w:bodyDiv w:val="1"/>
      <w:marLeft w:val="0"/>
      <w:marRight w:val="0"/>
      <w:marTop w:val="0"/>
      <w:marBottom w:val="0"/>
      <w:divBdr>
        <w:top w:val="none" w:sz="0" w:space="0" w:color="auto"/>
        <w:left w:val="none" w:sz="0" w:space="0" w:color="auto"/>
        <w:bottom w:val="none" w:sz="0" w:space="0" w:color="auto"/>
        <w:right w:val="none" w:sz="0" w:space="0" w:color="auto"/>
      </w:divBdr>
    </w:div>
    <w:div w:id="904996757">
      <w:bodyDiv w:val="1"/>
      <w:marLeft w:val="0"/>
      <w:marRight w:val="0"/>
      <w:marTop w:val="0"/>
      <w:marBottom w:val="0"/>
      <w:divBdr>
        <w:top w:val="none" w:sz="0" w:space="0" w:color="auto"/>
        <w:left w:val="none" w:sz="0" w:space="0" w:color="auto"/>
        <w:bottom w:val="none" w:sz="0" w:space="0" w:color="auto"/>
        <w:right w:val="none" w:sz="0" w:space="0" w:color="auto"/>
      </w:divBdr>
    </w:div>
    <w:div w:id="912813361">
      <w:bodyDiv w:val="1"/>
      <w:marLeft w:val="0"/>
      <w:marRight w:val="0"/>
      <w:marTop w:val="0"/>
      <w:marBottom w:val="0"/>
      <w:divBdr>
        <w:top w:val="none" w:sz="0" w:space="0" w:color="auto"/>
        <w:left w:val="none" w:sz="0" w:space="0" w:color="auto"/>
        <w:bottom w:val="none" w:sz="0" w:space="0" w:color="auto"/>
        <w:right w:val="none" w:sz="0" w:space="0" w:color="auto"/>
      </w:divBdr>
    </w:div>
    <w:div w:id="913122514">
      <w:bodyDiv w:val="1"/>
      <w:marLeft w:val="0"/>
      <w:marRight w:val="0"/>
      <w:marTop w:val="0"/>
      <w:marBottom w:val="0"/>
      <w:divBdr>
        <w:top w:val="none" w:sz="0" w:space="0" w:color="auto"/>
        <w:left w:val="none" w:sz="0" w:space="0" w:color="auto"/>
        <w:bottom w:val="none" w:sz="0" w:space="0" w:color="auto"/>
        <w:right w:val="none" w:sz="0" w:space="0" w:color="auto"/>
      </w:divBdr>
    </w:div>
    <w:div w:id="919757958">
      <w:bodyDiv w:val="1"/>
      <w:marLeft w:val="0"/>
      <w:marRight w:val="0"/>
      <w:marTop w:val="0"/>
      <w:marBottom w:val="0"/>
      <w:divBdr>
        <w:top w:val="none" w:sz="0" w:space="0" w:color="auto"/>
        <w:left w:val="none" w:sz="0" w:space="0" w:color="auto"/>
        <w:bottom w:val="none" w:sz="0" w:space="0" w:color="auto"/>
        <w:right w:val="none" w:sz="0" w:space="0" w:color="auto"/>
      </w:divBdr>
    </w:div>
    <w:div w:id="925267518">
      <w:bodyDiv w:val="1"/>
      <w:marLeft w:val="0"/>
      <w:marRight w:val="0"/>
      <w:marTop w:val="0"/>
      <w:marBottom w:val="0"/>
      <w:divBdr>
        <w:top w:val="none" w:sz="0" w:space="0" w:color="auto"/>
        <w:left w:val="none" w:sz="0" w:space="0" w:color="auto"/>
        <w:bottom w:val="none" w:sz="0" w:space="0" w:color="auto"/>
        <w:right w:val="none" w:sz="0" w:space="0" w:color="auto"/>
      </w:divBdr>
    </w:div>
    <w:div w:id="925307573">
      <w:bodyDiv w:val="1"/>
      <w:marLeft w:val="0"/>
      <w:marRight w:val="0"/>
      <w:marTop w:val="0"/>
      <w:marBottom w:val="0"/>
      <w:divBdr>
        <w:top w:val="none" w:sz="0" w:space="0" w:color="auto"/>
        <w:left w:val="none" w:sz="0" w:space="0" w:color="auto"/>
        <w:bottom w:val="none" w:sz="0" w:space="0" w:color="auto"/>
        <w:right w:val="none" w:sz="0" w:space="0" w:color="auto"/>
      </w:divBdr>
    </w:div>
    <w:div w:id="931624471">
      <w:bodyDiv w:val="1"/>
      <w:marLeft w:val="0"/>
      <w:marRight w:val="0"/>
      <w:marTop w:val="0"/>
      <w:marBottom w:val="0"/>
      <w:divBdr>
        <w:top w:val="none" w:sz="0" w:space="0" w:color="auto"/>
        <w:left w:val="none" w:sz="0" w:space="0" w:color="auto"/>
        <w:bottom w:val="none" w:sz="0" w:space="0" w:color="auto"/>
        <w:right w:val="none" w:sz="0" w:space="0" w:color="auto"/>
      </w:divBdr>
    </w:div>
    <w:div w:id="932208187">
      <w:bodyDiv w:val="1"/>
      <w:marLeft w:val="0"/>
      <w:marRight w:val="0"/>
      <w:marTop w:val="0"/>
      <w:marBottom w:val="0"/>
      <w:divBdr>
        <w:top w:val="none" w:sz="0" w:space="0" w:color="auto"/>
        <w:left w:val="none" w:sz="0" w:space="0" w:color="auto"/>
        <w:bottom w:val="none" w:sz="0" w:space="0" w:color="auto"/>
        <w:right w:val="none" w:sz="0" w:space="0" w:color="auto"/>
      </w:divBdr>
    </w:div>
    <w:div w:id="933366888">
      <w:bodyDiv w:val="1"/>
      <w:marLeft w:val="0"/>
      <w:marRight w:val="0"/>
      <w:marTop w:val="0"/>
      <w:marBottom w:val="0"/>
      <w:divBdr>
        <w:top w:val="none" w:sz="0" w:space="0" w:color="auto"/>
        <w:left w:val="none" w:sz="0" w:space="0" w:color="auto"/>
        <w:bottom w:val="none" w:sz="0" w:space="0" w:color="auto"/>
        <w:right w:val="none" w:sz="0" w:space="0" w:color="auto"/>
      </w:divBdr>
    </w:div>
    <w:div w:id="934168716">
      <w:bodyDiv w:val="1"/>
      <w:marLeft w:val="0"/>
      <w:marRight w:val="0"/>
      <w:marTop w:val="0"/>
      <w:marBottom w:val="0"/>
      <w:divBdr>
        <w:top w:val="none" w:sz="0" w:space="0" w:color="auto"/>
        <w:left w:val="none" w:sz="0" w:space="0" w:color="auto"/>
        <w:bottom w:val="none" w:sz="0" w:space="0" w:color="auto"/>
        <w:right w:val="none" w:sz="0" w:space="0" w:color="auto"/>
      </w:divBdr>
    </w:div>
    <w:div w:id="936249475">
      <w:bodyDiv w:val="1"/>
      <w:marLeft w:val="0"/>
      <w:marRight w:val="0"/>
      <w:marTop w:val="0"/>
      <w:marBottom w:val="0"/>
      <w:divBdr>
        <w:top w:val="none" w:sz="0" w:space="0" w:color="auto"/>
        <w:left w:val="none" w:sz="0" w:space="0" w:color="auto"/>
        <w:bottom w:val="none" w:sz="0" w:space="0" w:color="auto"/>
        <w:right w:val="none" w:sz="0" w:space="0" w:color="auto"/>
      </w:divBdr>
    </w:div>
    <w:div w:id="937758172">
      <w:bodyDiv w:val="1"/>
      <w:marLeft w:val="0"/>
      <w:marRight w:val="0"/>
      <w:marTop w:val="0"/>
      <w:marBottom w:val="0"/>
      <w:divBdr>
        <w:top w:val="none" w:sz="0" w:space="0" w:color="auto"/>
        <w:left w:val="none" w:sz="0" w:space="0" w:color="auto"/>
        <w:bottom w:val="none" w:sz="0" w:space="0" w:color="auto"/>
        <w:right w:val="none" w:sz="0" w:space="0" w:color="auto"/>
      </w:divBdr>
    </w:div>
    <w:div w:id="945424476">
      <w:bodyDiv w:val="1"/>
      <w:marLeft w:val="0"/>
      <w:marRight w:val="0"/>
      <w:marTop w:val="0"/>
      <w:marBottom w:val="0"/>
      <w:divBdr>
        <w:top w:val="none" w:sz="0" w:space="0" w:color="auto"/>
        <w:left w:val="none" w:sz="0" w:space="0" w:color="auto"/>
        <w:bottom w:val="none" w:sz="0" w:space="0" w:color="auto"/>
        <w:right w:val="none" w:sz="0" w:space="0" w:color="auto"/>
      </w:divBdr>
    </w:div>
    <w:div w:id="946472007">
      <w:bodyDiv w:val="1"/>
      <w:marLeft w:val="0"/>
      <w:marRight w:val="0"/>
      <w:marTop w:val="0"/>
      <w:marBottom w:val="0"/>
      <w:divBdr>
        <w:top w:val="none" w:sz="0" w:space="0" w:color="auto"/>
        <w:left w:val="none" w:sz="0" w:space="0" w:color="auto"/>
        <w:bottom w:val="none" w:sz="0" w:space="0" w:color="auto"/>
        <w:right w:val="none" w:sz="0" w:space="0" w:color="auto"/>
      </w:divBdr>
    </w:div>
    <w:div w:id="946540921">
      <w:bodyDiv w:val="1"/>
      <w:marLeft w:val="0"/>
      <w:marRight w:val="0"/>
      <w:marTop w:val="0"/>
      <w:marBottom w:val="0"/>
      <w:divBdr>
        <w:top w:val="none" w:sz="0" w:space="0" w:color="auto"/>
        <w:left w:val="none" w:sz="0" w:space="0" w:color="auto"/>
        <w:bottom w:val="none" w:sz="0" w:space="0" w:color="auto"/>
        <w:right w:val="none" w:sz="0" w:space="0" w:color="auto"/>
      </w:divBdr>
    </w:div>
    <w:div w:id="950433561">
      <w:bodyDiv w:val="1"/>
      <w:marLeft w:val="0"/>
      <w:marRight w:val="0"/>
      <w:marTop w:val="0"/>
      <w:marBottom w:val="0"/>
      <w:divBdr>
        <w:top w:val="none" w:sz="0" w:space="0" w:color="auto"/>
        <w:left w:val="none" w:sz="0" w:space="0" w:color="auto"/>
        <w:bottom w:val="none" w:sz="0" w:space="0" w:color="auto"/>
        <w:right w:val="none" w:sz="0" w:space="0" w:color="auto"/>
      </w:divBdr>
    </w:div>
    <w:div w:id="950435007">
      <w:bodyDiv w:val="1"/>
      <w:marLeft w:val="0"/>
      <w:marRight w:val="0"/>
      <w:marTop w:val="0"/>
      <w:marBottom w:val="0"/>
      <w:divBdr>
        <w:top w:val="none" w:sz="0" w:space="0" w:color="auto"/>
        <w:left w:val="none" w:sz="0" w:space="0" w:color="auto"/>
        <w:bottom w:val="none" w:sz="0" w:space="0" w:color="auto"/>
        <w:right w:val="none" w:sz="0" w:space="0" w:color="auto"/>
      </w:divBdr>
    </w:div>
    <w:div w:id="952592755">
      <w:bodyDiv w:val="1"/>
      <w:marLeft w:val="0"/>
      <w:marRight w:val="0"/>
      <w:marTop w:val="0"/>
      <w:marBottom w:val="0"/>
      <w:divBdr>
        <w:top w:val="none" w:sz="0" w:space="0" w:color="auto"/>
        <w:left w:val="none" w:sz="0" w:space="0" w:color="auto"/>
        <w:bottom w:val="none" w:sz="0" w:space="0" w:color="auto"/>
        <w:right w:val="none" w:sz="0" w:space="0" w:color="auto"/>
      </w:divBdr>
    </w:div>
    <w:div w:id="953946949">
      <w:bodyDiv w:val="1"/>
      <w:marLeft w:val="0"/>
      <w:marRight w:val="0"/>
      <w:marTop w:val="0"/>
      <w:marBottom w:val="0"/>
      <w:divBdr>
        <w:top w:val="none" w:sz="0" w:space="0" w:color="auto"/>
        <w:left w:val="none" w:sz="0" w:space="0" w:color="auto"/>
        <w:bottom w:val="none" w:sz="0" w:space="0" w:color="auto"/>
        <w:right w:val="none" w:sz="0" w:space="0" w:color="auto"/>
      </w:divBdr>
    </w:div>
    <w:div w:id="955017055">
      <w:bodyDiv w:val="1"/>
      <w:marLeft w:val="0"/>
      <w:marRight w:val="0"/>
      <w:marTop w:val="0"/>
      <w:marBottom w:val="0"/>
      <w:divBdr>
        <w:top w:val="none" w:sz="0" w:space="0" w:color="auto"/>
        <w:left w:val="none" w:sz="0" w:space="0" w:color="auto"/>
        <w:bottom w:val="none" w:sz="0" w:space="0" w:color="auto"/>
        <w:right w:val="none" w:sz="0" w:space="0" w:color="auto"/>
      </w:divBdr>
    </w:div>
    <w:div w:id="955914741">
      <w:bodyDiv w:val="1"/>
      <w:marLeft w:val="0"/>
      <w:marRight w:val="0"/>
      <w:marTop w:val="0"/>
      <w:marBottom w:val="0"/>
      <w:divBdr>
        <w:top w:val="none" w:sz="0" w:space="0" w:color="auto"/>
        <w:left w:val="none" w:sz="0" w:space="0" w:color="auto"/>
        <w:bottom w:val="none" w:sz="0" w:space="0" w:color="auto"/>
        <w:right w:val="none" w:sz="0" w:space="0" w:color="auto"/>
      </w:divBdr>
    </w:div>
    <w:div w:id="956528484">
      <w:bodyDiv w:val="1"/>
      <w:marLeft w:val="0"/>
      <w:marRight w:val="0"/>
      <w:marTop w:val="0"/>
      <w:marBottom w:val="0"/>
      <w:divBdr>
        <w:top w:val="none" w:sz="0" w:space="0" w:color="auto"/>
        <w:left w:val="none" w:sz="0" w:space="0" w:color="auto"/>
        <w:bottom w:val="none" w:sz="0" w:space="0" w:color="auto"/>
        <w:right w:val="none" w:sz="0" w:space="0" w:color="auto"/>
      </w:divBdr>
    </w:div>
    <w:div w:id="959413207">
      <w:bodyDiv w:val="1"/>
      <w:marLeft w:val="0"/>
      <w:marRight w:val="0"/>
      <w:marTop w:val="0"/>
      <w:marBottom w:val="0"/>
      <w:divBdr>
        <w:top w:val="none" w:sz="0" w:space="0" w:color="auto"/>
        <w:left w:val="none" w:sz="0" w:space="0" w:color="auto"/>
        <w:bottom w:val="none" w:sz="0" w:space="0" w:color="auto"/>
        <w:right w:val="none" w:sz="0" w:space="0" w:color="auto"/>
      </w:divBdr>
    </w:div>
    <w:div w:id="960569501">
      <w:bodyDiv w:val="1"/>
      <w:marLeft w:val="0"/>
      <w:marRight w:val="0"/>
      <w:marTop w:val="0"/>
      <w:marBottom w:val="0"/>
      <w:divBdr>
        <w:top w:val="none" w:sz="0" w:space="0" w:color="auto"/>
        <w:left w:val="none" w:sz="0" w:space="0" w:color="auto"/>
        <w:bottom w:val="none" w:sz="0" w:space="0" w:color="auto"/>
        <w:right w:val="none" w:sz="0" w:space="0" w:color="auto"/>
      </w:divBdr>
    </w:div>
    <w:div w:id="964190612">
      <w:bodyDiv w:val="1"/>
      <w:marLeft w:val="0"/>
      <w:marRight w:val="0"/>
      <w:marTop w:val="0"/>
      <w:marBottom w:val="0"/>
      <w:divBdr>
        <w:top w:val="none" w:sz="0" w:space="0" w:color="auto"/>
        <w:left w:val="none" w:sz="0" w:space="0" w:color="auto"/>
        <w:bottom w:val="none" w:sz="0" w:space="0" w:color="auto"/>
        <w:right w:val="none" w:sz="0" w:space="0" w:color="auto"/>
      </w:divBdr>
    </w:div>
    <w:div w:id="965307276">
      <w:bodyDiv w:val="1"/>
      <w:marLeft w:val="0"/>
      <w:marRight w:val="0"/>
      <w:marTop w:val="0"/>
      <w:marBottom w:val="0"/>
      <w:divBdr>
        <w:top w:val="none" w:sz="0" w:space="0" w:color="auto"/>
        <w:left w:val="none" w:sz="0" w:space="0" w:color="auto"/>
        <w:bottom w:val="none" w:sz="0" w:space="0" w:color="auto"/>
        <w:right w:val="none" w:sz="0" w:space="0" w:color="auto"/>
      </w:divBdr>
    </w:div>
    <w:div w:id="967468714">
      <w:bodyDiv w:val="1"/>
      <w:marLeft w:val="0"/>
      <w:marRight w:val="0"/>
      <w:marTop w:val="0"/>
      <w:marBottom w:val="0"/>
      <w:divBdr>
        <w:top w:val="none" w:sz="0" w:space="0" w:color="auto"/>
        <w:left w:val="none" w:sz="0" w:space="0" w:color="auto"/>
        <w:bottom w:val="none" w:sz="0" w:space="0" w:color="auto"/>
        <w:right w:val="none" w:sz="0" w:space="0" w:color="auto"/>
      </w:divBdr>
    </w:div>
    <w:div w:id="967659320">
      <w:bodyDiv w:val="1"/>
      <w:marLeft w:val="0"/>
      <w:marRight w:val="0"/>
      <w:marTop w:val="0"/>
      <w:marBottom w:val="0"/>
      <w:divBdr>
        <w:top w:val="none" w:sz="0" w:space="0" w:color="auto"/>
        <w:left w:val="none" w:sz="0" w:space="0" w:color="auto"/>
        <w:bottom w:val="none" w:sz="0" w:space="0" w:color="auto"/>
        <w:right w:val="none" w:sz="0" w:space="0" w:color="auto"/>
      </w:divBdr>
    </w:div>
    <w:div w:id="969047757">
      <w:bodyDiv w:val="1"/>
      <w:marLeft w:val="0"/>
      <w:marRight w:val="0"/>
      <w:marTop w:val="0"/>
      <w:marBottom w:val="0"/>
      <w:divBdr>
        <w:top w:val="none" w:sz="0" w:space="0" w:color="auto"/>
        <w:left w:val="none" w:sz="0" w:space="0" w:color="auto"/>
        <w:bottom w:val="none" w:sz="0" w:space="0" w:color="auto"/>
        <w:right w:val="none" w:sz="0" w:space="0" w:color="auto"/>
      </w:divBdr>
    </w:div>
    <w:div w:id="969673301">
      <w:bodyDiv w:val="1"/>
      <w:marLeft w:val="0"/>
      <w:marRight w:val="0"/>
      <w:marTop w:val="0"/>
      <w:marBottom w:val="0"/>
      <w:divBdr>
        <w:top w:val="none" w:sz="0" w:space="0" w:color="auto"/>
        <w:left w:val="none" w:sz="0" w:space="0" w:color="auto"/>
        <w:bottom w:val="none" w:sz="0" w:space="0" w:color="auto"/>
        <w:right w:val="none" w:sz="0" w:space="0" w:color="auto"/>
      </w:divBdr>
    </w:div>
    <w:div w:id="972976656">
      <w:bodyDiv w:val="1"/>
      <w:marLeft w:val="0"/>
      <w:marRight w:val="0"/>
      <w:marTop w:val="0"/>
      <w:marBottom w:val="0"/>
      <w:divBdr>
        <w:top w:val="none" w:sz="0" w:space="0" w:color="auto"/>
        <w:left w:val="none" w:sz="0" w:space="0" w:color="auto"/>
        <w:bottom w:val="none" w:sz="0" w:space="0" w:color="auto"/>
        <w:right w:val="none" w:sz="0" w:space="0" w:color="auto"/>
      </w:divBdr>
    </w:div>
    <w:div w:id="973365726">
      <w:bodyDiv w:val="1"/>
      <w:marLeft w:val="0"/>
      <w:marRight w:val="0"/>
      <w:marTop w:val="0"/>
      <w:marBottom w:val="0"/>
      <w:divBdr>
        <w:top w:val="none" w:sz="0" w:space="0" w:color="auto"/>
        <w:left w:val="none" w:sz="0" w:space="0" w:color="auto"/>
        <w:bottom w:val="none" w:sz="0" w:space="0" w:color="auto"/>
        <w:right w:val="none" w:sz="0" w:space="0" w:color="auto"/>
      </w:divBdr>
    </w:div>
    <w:div w:id="976685626">
      <w:bodyDiv w:val="1"/>
      <w:marLeft w:val="0"/>
      <w:marRight w:val="0"/>
      <w:marTop w:val="0"/>
      <w:marBottom w:val="0"/>
      <w:divBdr>
        <w:top w:val="none" w:sz="0" w:space="0" w:color="auto"/>
        <w:left w:val="none" w:sz="0" w:space="0" w:color="auto"/>
        <w:bottom w:val="none" w:sz="0" w:space="0" w:color="auto"/>
        <w:right w:val="none" w:sz="0" w:space="0" w:color="auto"/>
      </w:divBdr>
    </w:div>
    <w:div w:id="978152433">
      <w:bodyDiv w:val="1"/>
      <w:marLeft w:val="0"/>
      <w:marRight w:val="0"/>
      <w:marTop w:val="0"/>
      <w:marBottom w:val="0"/>
      <w:divBdr>
        <w:top w:val="none" w:sz="0" w:space="0" w:color="auto"/>
        <w:left w:val="none" w:sz="0" w:space="0" w:color="auto"/>
        <w:bottom w:val="none" w:sz="0" w:space="0" w:color="auto"/>
        <w:right w:val="none" w:sz="0" w:space="0" w:color="auto"/>
      </w:divBdr>
    </w:div>
    <w:div w:id="979385758">
      <w:bodyDiv w:val="1"/>
      <w:marLeft w:val="0"/>
      <w:marRight w:val="0"/>
      <w:marTop w:val="0"/>
      <w:marBottom w:val="0"/>
      <w:divBdr>
        <w:top w:val="none" w:sz="0" w:space="0" w:color="auto"/>
        <w:left w:val="none" w:sz="0" w:space="0" w:color="auto"/>
        <w:bottom w:val="none" w:sz="0" w:space="0" w:color="auto"/>
        <w:right w:val="none" w:sz="0" w:space="0" w:color="auto"/>
      </w:divBdr>
    </w:div>
    <w:div w:id="979503952">
      <w:bodyDiv w:val="1"/>
      <w:marLeft w:val="0"/>
      <w:marRight w:val="0"/>
      <w:marTop w:val="0"/>
      <w:marBottom w:val="0"/>
      <w:divBdr>
        <w:top w:val="none" w:sz="0" w:space="0" w:color="auto"/>
        <w:left w:val="none" w:sz="0" w:space="0" w:color="auto"/>
        <w:bottom w:val="none" w:sz="0" w:space="0" w:color="auto"/>
        <w:right w:val="none" w:sz="0" w:space="0" w:color="auto"/>
      </w:divBdr>
    </w:div>
    <w:div w:id="980114097">
      <w:bodyDiv w:val="1"/>
      <w:marLeft w:val="0"/>
      <w:marRight w:val="0"/>
      <w:marTop w:val="0"/>
      <w:marBottom w:val="0"/>
      <w:divBdr>
        <w:top w:val="none" w:sz="0" w:space="0" w:color="auto"/>
        <w:left w:val="none" w:sz="0" w:space="0" w:color="auto"/>
        <w:bottom w:val="none" w:sz="0" w:space="0" w:color="auto"/>
        <w:right w:val="none" w:sz="0" w:space="0" w:color="auto"/>
      </w:divBdr>
    </w:div>
    <w:div w:id="980888264">
      <w:bodyDiv w:val="1"/>
      <w:marLeft w:val="0"/>
      <w:marRight w:val="0"/>
      <w:marTop w:val="0"/>
      <w:marBottom w:val="0"/>
      <w:divBdr>
        <w:top w:val="none" w:sz="0" w:space="0" w:color="auto"/>
        <w:left w:val="none" w:sz="0" w:space="0" w:color="auto"/>
        <w:bottom w:val="none" w:sz="0" w:space="0" w:color="auto"/>
        <w:right w:val="none" w:sz="0" w:space="0" w:color="auto"/>
      </w:divBdr>
    </w:div>
    <w:div w:id="980964900">
      <w:bodyDiv w:val="1"/>
      <w:marLeft w:val="0"/>
      <w:marRight w:val="0"/>
      <w:marTop w:val="0"/>
      <w:marBottom w:val="0"/>
      <w:divBdr>
        <w:top w:val="none" w:sz="0" w:space="0" w:color="auto"/>
        <w:left w:val="none" w:sz="0" w:space="0" w:color="auto"/>
        <w:bottom w:val="none" w:sz="0" w:space="0" w:color="auto"/>
        <w:right w:val="none" w:sz="0" w:space="0" w:color="auto"/>
      </w:divBdr>
    </w:div>
    <w:div w:id="983051038">
      <w:bodyDiv w:val="1"/>
      <w:marLeft w:val="0"/>
      <w:marRight w:val="0"/>
      <w:marTop w:val="0"/>
      <w:marBottom w:val="0"/>
      <w:divBdr>
        <w:top w:val="none" w:sz="0" w:space="0" w:color="auto"/>
        <w:left w:val="none" w:sz="0" w:space="0" w:color="auto"/>
        <w:bottom w:val="none" w:sz="0" w:space="0" w:color="auto"/>
        <w:right w:val="none" w:sz="0" w:space="0" w:color="auto"/>
      </w:divBdr>
    </w:div>
    <w:div w:id="986203832">
      <w:bodyDiv w:val="1"/>
      <w:marLeft w:val="0"/>
      <w:marRight w:val="0"/>
      <w:marTop w:val="0"/>
      <w:marBottom w:val="0"/>
      <w:divBdr>
        <w:top w:val="none" w:sz="0" w:space="0" w:color="auto"/>
        <w:left w:val="none" w:sz="0" w:space="0" w:color="auto"/>
        <w:bottom w:val="none" w:sz="0" w:space="0" w:color="auto"/>
        <w:right w:val="none" w:sz="0" w:space="0" w:color="auto"/>
      </w:divBdr>
    </w:div>
    <w:div w:id="987243076">
      <w:bodyDiv w:val="1"/>
      <w:marLeft w:val="0"/>
      <w:marRight w:val="0"/>
      <w:marTop w:val="0"/>
      <w:marBottom w:val="0"/>
      <w:divBdr>
        <w:top w:val="none" w:sz="0" w:space="0" w:color="auto"/>
        <w:left w:val="none" w:sz="0" w:space="0" w:color="auto"/>
        <w:bottom w:val="none" w:sz="0" w:space="0" w:color="auto"/>
        <w:right w:val="none" w:sz="0" w:space="0" w:color="auto"/>
      </w:divBdr>
    </w:div>
    <w:div w:id="989990603">
      <w:bodyDiv w:val="1"/>
      <w:marLeft w:val="0"/>
      <w:marRight w:val="0"/>
      <w:marTop w:val="0"/>
      <w:marBottom w:val="0"/>
      <w:divBdr>
        <w:top w:val="none" w:sz="0" w:space="0" w:color="auto"/>
        <w:left w:val="none" w:sz="0" w:space="0" w:color="auto"/>
        <w:bottom w:val="none" w:sz="0" w:space="0" w:color="auto"/>
        <w:right w:val="none" w:sz="0" w:space="0" w:color="auto"/>
      </w:divBdr>
    </w:div>
    <w:div w:id="994603938">
      <w:bodyDiv w:val="1"/>
      <w:marLeft w:val="0"/>
      <w:marRight w:val="0"/>
      <w:marTop w:val="0"/>
      <w:marBottom w:val="0"/>
      <w:divBdr>
        <w:top w:val="none" w:sz="0" w:space="0" w:color="auto"/>
        <w:left w:val="none" w:sz="0" w:space="0" w:color="auto"/>
        <w:bottom w:val="none" w:sz="0" w:space="0" w:color="auto"/>
        <w:right w:val="none" w:sz="0" w:space="0" w:color="auto"/>
      </w:divBdr>
    </w:div>
    <w:div w:id="996147382">
      <w:bodyDiv w:val="1"/>
      <w:marLeft w:val="0"/>
      <w:marRight w:val="0"/>
      <w:marTop w:val="0"/>
      <w:marBottom w:val="0"/>
      <w:divBdr>
        <w:top w:val="none" w:sz="0" w:space="0" w:color="auto"/>
        <w:left w:val="none" w:sz="0" w:space="0" w:color="auto"/>
        <w:bottom w:val="none" w:sz="0" w:space="0" w:color="auto"/>
        <w:right w:val="none" w:sz="0" w:space="0" w:color="auto"/>
      </w:divBdr>
    </w:div>
    <w:div w:id="997197003">
      <w:bodyDiv w:val="1"/>
      <w:marLeft w:val="0"/>
      <w:marRight w:val="0"/>
      <w:marTop w:val="0"/>
      <w:marBottom w:val="0"/>
      <w:divBdr>
        <w:top w:val="none" w:sz="0" w:space="0" w:color="auto"/>
        <w:left w:val="none" w:sz="0" w:space="0" w:color="auto"/>
        <w:bottom w:val="none" w:sz="0" w:space="0" w:color="auto"/>
        <w:right w:val="none" w:sz="0" w:space="0" w:color="auto"/>
      </w:divBdr>
    </w:div>
    <w:div w:id="1007244080">
      <w:bodyDiv w:val="1"/>
      <w:marLeft w:val="0"/>
      <w:marRight w:val="0"/>
      <w:marTop w:val="0"/>
      <w:marBottom w:val="0"/>
      <w:divBdr>
        <w:top w:val="none" w:sz="0" w:space="0" w:color="auto"/>
        <w:left w:val="none" w:sz="0" w:space="0" w:color="auto"/>
        <w:bottom w:val="none" w:sz="0" w:space="0" w:color="auto"/>
        <w:right w:val="none" w:sz="0" w:space="0" w:color="auto"/>
      </w:divBdr>
    </w:div>
    <w:div w:id="1008210813">
      <w:bodyDiv w:val="1"/>
      <w:marLeft w:val="0"/>
      <w:marRight w:val="0"/>
      <w:marTop w:val="0"/>
      <w:marBottom w:val="0"/>
      <w:divBdr>
        <w:top w:val="none" w:sz="0" w:space="0" w:color="auto"/>
        <w:left w:val="none" w:sz="0" w:space="0" w:color="auto"/>
        <w:bottom w:val="none" w:sz="0" w:space="0" w:color="auto"/>
        <w:right w:val="none" w:sz="0" w:space="0" w:color="auto"/>
      </w:divBdr>
    </w:div>
    <w:div w:id="1010259238">
      <w:bodyDiv w:val="1"/>
      <w:marLeft w:val="0"/>
      <w:marRight w:val="0"/>
      <w:marTop w:val="0"/>
      <w:marBottom w:val="0"/>
      <w:divBdr>
        <w:top w:val="none" w:sz="0" w:space="0" w:color="auto"/>
        <w:left w:val="none" w:sz="0" w:space="0" w:color="auto"/>
        <w:bottom w:val="none" w:sz="0" w:space="0" w:color="auto"/>
        <w:right w:val="none" w:sz="0" w:space="0" w:color="auto"/>
      </w:divBdr>
    </w:div>
    <w:div w:id="1010640789">
      <w:bodyDiv w:val="1"/>
      <w:marLeft w:val="0"/>
      <w:marRight w:val="0"/>
      <w:marTop w:val="0"/>
      <w:marBottom w:val="0"/>
      <w:divBdr>
        <w:top w:val="none" w:sz="0" w:space="0" w:color="auto"/>
        <w:left w:val="none" w:sz="0" w:space="0" w:color="auto"/>
        <w:bottom w:val="none" w:sz="0" w:space="0" w:color="auto"/>
        <w:right w:val="none" w:sz="0" w:space="0" w:color="auto"/>
      </w:divBdr>
    </w:div>
    <w:div w:id="1011761250">
      <w:bodyDiv w:val="1"/>
      <w:marLeft w:val="0"/>
      <w:marRight w:val="0"/>
      <w:marTop w:val="0"/>
      <w:marBottom w:val="0"/>
      <w:divBdr>
        <w:top w:val="none" w:sz="0" w:space="0" w:color="auto"/>
        <w:left w:val="none" w:sz="0" w:space="0" w:color="auto"/>
        <w:bottom w:val="none" w:sz="0" w:space="0" w:color="auto"/>
        <w:right w:val="none" w:sz="0" w:space="0" w:color="auto"/>
      </w:divBdr>
    </w:div>
    <w:div w:id="1014918316">
      <w:bodyDiv w:val="1"/>
      <w:marLeft w:val="0"/>
      <w:marRight w:val="0"/>
      <w:marTop w:val="0"/>
      <w:marBottom w:val="0"/>
      <w:divBdr>
        <w:top w:val="none" w:sz="0" w:space="0" w:color="auto"/>
        <w:left w:val="none" w:sz="0" w:space="0" w:color="auto"/>
        <w:bottom w:val="none" w:sz="0" w:space="0" w:color="auto"/>
        <w:right w:val="none" w:sz="0" w:space="0" w:color="auto"/>
      </w:divBdr>
    </w:div>
    <w:div w:id="1016464081">
      <w:bodyDiv w:val="1"/>
      <w:marLeft w:val="0"/>
      <w:marRight w:val="0"/>
      <w:marTop w:val="0"/>
      <w:marBottom w:val="0"/>
      <w:divBdr>
        <w:top w:val="none" w:sz="0" w:space="0" w:color="auto"/>
        <w:left w:val="none" w:sz="0" w:space="0" w:color="auto"/>
        <w:bottom w:val="none" w:sz="0" w:space="0" w:color="auto"/>
        <w:right w:val="none" w:sz="0" w:space="0" w:color="auto"/>
      </w:divBdr>
    </w:div>
    <w:div w:id="1020622019">
      <w:bodyDiv w:val="1"/>
      <w:marLeft w:val="0"/>
      <w:marRight w:val="0"/>
      <w:marTop w:val="0"/>
      <w:marBottom w:val="0"/>
      <w:divBdr>
        <w:top w:val="none" w:sz="0" w:space="0" w:color="auto"/>
        <w:left w:val="none" w:sz="0" w:space="0" w:color="auto"/>
        <w:bottom w:val="none" w:sz="0" w:space="0" w:color="auto"/>
        <w:right w:val="none" w:sz="0" w:space="0" w:color="auto"/>
      </w:divBdr>
    </w:div>
    <w:div w:id="1023283064">
      <w:bodyDiv w:val="1"/>
      <w:marLeft w:val="0"/>
      <w:marRight w:val="0"/>
      <w:marTop w:val="0"/>
      <w:marBottom w:val="0"/>
      <w:divBdr>
        <w:top w:val="none" w:sz="0" w:space="0" w:color="auto"/>
        <w:left w:val="none" w:sz="0" w:space="0" w:color="auto"/>
        <w:bottom w:val="none" w:sz="0" w:space="0" w:color="auto"/>
        <w:right w:val="none" w:sz="0" w:space="0" w:color="auto"/>
      </w:divBdr>
    </w:div>
    <w:div w:id="1024131516">
      <w:bodyDiv w:val="1"/>
      <w:marLeft w:val="0"/>
      <w:marRight w:val="0"/>
      <w:marTop w:val="0"/>
      <w:marBottom w:val="0"/>
      <w:divBdr>
        <w:top w:val="none" w:sz="0" w:space="0" w:color="auto"/>
        <w:left w:val="none" w:sz="0" w:space="0" w:color="auto"/>
        <w:bottom w:val="none" w:sz="0" w:space="0" w:color="auto"/>
        <w:right w:val="none" w:sz="0" w:space="0" w:color="auto"/>
      </w:divBdr>
    </w:div>
    <w:div w:id="1024671711">
      <w:bodyDiv w:val="1"/>
      <w:marLeft w:val="0"/>
      <w:marRight w:val="0"/>
      <w:marTop w:val="0"/>
      <w:marBottom w:val="0"/>
      <w:divBdr>
        <w:top w:val="none" w:sz="0" w:space="0" w:color="auto"/>
        <w:left w:val="none" w:sz="0" w:space="0" w:color="auto"/>
        <w:bottom w:val="none" w:sz="0" w:space="0" w:color="auto"/>
        <w:right w:val="none" w:sz="0" w:space="0" w:color="auto"/>
      </w:divBdr>
    </w:div>
    <w:div w:id="1034233685">
      <w:bodyDiv w:val="1"/>
      <w:marLeft w:val="0"/>
      <w:marRight w:val="0"/>
      <w:marTop w:val="0"/>
      <w:marBottom w:val="0"/>
      <w:divBdr>
        <w:top w:val="none" w:sz="0" w:space="0" w:color="auto"/>
        <w:left w:val="none" w:sz="0" w:space="0" w:color="auto"/>
        <w:bottom w:val="none" w:sz="0" w:space="0" w:color="auto"/>
        <w:right w:val="none" w:sz="0" w:space="0" w:color="auto"/>
      </w:divBdr>
    </w:div>
    <w:div w:id="1035274229">
      <w:bodyDiv w:val="1"/>
      <w:marLeft w:val="0"/>
      <w:marRight w:val="0"/>
      <w:marTop w:val="0"/>
      <w:marBottom w:val="0"/>
      <w:divBdr>
        <w:top w:val="none" w:sz="0" w:space="0" w:color="auto"/>
        <w:left w:val="none" w:sz="0" w:space="0" w:color="auto"/>
        <w:bottom w:val="none" w:sz="0" w:space="0" w:color="auto"/>
        <w:right w:val="none" w:sz="0" w:space="0" w:color="auto"/>
      </w:divBdr>
    </w:div>
    <w:div w:id="1038166127">
      <w:bodyDiv w:val="1"/>
      <w:marLeft w:val="0"/>
      <w:marRight w:val="0"/>
      <w:marTop w:val="0"/>
      <w:marBottom w:val="0"/>
      <w:divBdr>
        <w:top w:val="none" w:sz="0" w:space="0" w:color="auto"/>
        <w:left w:val="none" w:sz="0" w:space="0" w:color="auto"/>
        <w:bottom w:val="none" w:sz="0" w:space="0" w:color="auto"/>
        <w:right w:val="none" w:sz="0" w:space="0" w:color="auto"/>
      </w:divBdr>
    </w:div>
    <w:div w:id="1038362294">
      <w:bodyDiv w:val="1"/>
      <w:marLeft w:val="0"/>
      <w:marRight w:val="0"/>
      <w:marTop w:val="0"/>
      <w:marBottom w:val="0"/>
      <w:divBdr>
        <w:top w:val="none" w:sz="0" w:space="0" w:color="auto"/>
        <w:left w:val="none" w:sz="0" w:space="0" w:color="auto"/>
        <w:bottom w:val="none" w:sz="0" w:space="0" w:color="auto"/>
        <w:right w:val="none" w:sz="0" w:space="0" w:color="auto"/>
      </w:divBdr>
    </w:div>
    <w:div w:id="1042293365">
      <w:bodyDiv w:val="1"/>
      <w:marLeft w:val="0"/>
      <w:marRight w:val="0"/>
      <w:marTop w:val="0"/>
      <w:marBottom w:val="0"/>
      <w:divBdr>
        <w:top w:val="none" w:sz="0" w:space="0" w:color="auto"/>
        <w:left w:val="none" w:sz="0" w:space="0" w:color="auto"/>
        <w:bottom w:val="none" w:sz="0" w:space="0" w:color="auto"/>
        <w:right w:val="none" w:sz="0" w:space="0" w:color="auto"/>
      </w:divBdr>
    </w:div>
    <w:div w:id="1042823412">
      <w:bodyDiv w:val="1"/>
      <w:marLeft w:val="0"/>
      <w:marRight w:val="0"/>
      <w:marTop w:val="0"/>
      <w:marBottom w:val="0"/>
      <w:divBdr>
        <w:top w:val="none" w:sz="0" w:space="0" w:color="auto"/>
        <w:left w:val="none" w:sz="0" w:space="0" w:color="auto"/>
        <w:bottom w:val="none" w:sz="0" w:space="0" w:color="auto"/>
        <w:right w:val="none" w:sz="0" w:space="0" w:color="auto"/>
      </w:divBdr>
    </w:div>
    <w:div w:id="1043552673">
      <w:bodyDiv w:val="1"/>
      <w:marLeft w:val="0"/>
      <w:marRight w:val="0"/>
      <w:marTop w:val="0"/>
      <w:marBottom w:val="0"/>
      <w:divBdr>
        <w:top w:val="none" w:sz="0" w:space="0" w:color="auto"/>
        <w:left w:val="none" w:sz="0" w:space="0" w:color="auto"/>
        <w:bottom w:val="none" w:sz="0" w:space="0" w:color="auto"/>
        <w:right w:val="none" w:sz="0" w:space="0" w:color="auto"/>
      </w:divBdr>
    </w:div>
    <w:div w:id="1044601568">
      <w:bodyDiv w:val="1"/>
      <w:marLeft w:val="0"/>
      <w:marRight w:val="0"/>
      <w:marTop w:val="0"/>
      <w:marBottom w:val="0"/>
      <w:divBdr>
        <w:top w:val="none" w:sz="0" w:space="0" w:color="auto"/>
        <w:left w:val="none" w:sz="0" w:space="0" w:color="auto"/>
        <w:bottom w:val="none" w:sz="0" w:space="0" w:color="auto"/>
        <w:right w:val="none" w:sz="0" w:space="0" w:color="auto"/>
      </w:divBdr>
    </w:div>
    <w:div w:id="1046225008">
      <w:bodyDiv w:val="1"/>
      <w:marLeft w:val="0"/>
      <w:marRight w:val="0"/>
      <w:marTop w:val="0"/>
      <w:marBottom w:val="0"/>
      <w:divBdr>
        <w:top w:val="none" w:sz="0" w:space="0" w:color="auto"/>
        <w:left w:val="none" w:sz="0" w:space="0" w:color="auto"/>
        <w:bottom w:val="none" w:sz="0" w:space="0" w:color="auto"/>
        <w:right w:val="none" w:sz="0" w:space="0" w:color="auto"/>
      </w:divBdr>
    </w:div>
    <w:div w:id="1047291712">
      <w:bodyDiv w:val="1"/>
      <w:marLeft w:val="0"/>
      <w:marRight w:val="0"/>
      <w:marTop w:val="0"/>
      <w:marBottom w:val="0"/>
      <w:divBdr>
        <w:top w:val="none" w:sz="0" w:space="0" w:color="auto"/>
        <w:left w:val="none" w:sz="0" w:space="0" w:color="auto"/>
        <w:bottom w:val="none" w:sz="0" w:space="0" w:color="auto"/>
        <w:right w:val="none" w:sz="0" w:space="0" w:color="auto"/>
      </w:divBdr>
    </w:div>
    <w:div w:id="1048919664">
      <w:bodyDiv w:val="1"/>
      <w:marLeft w:val="0"/>
      <w:marRight w:val="0"/>
      <w:marTop w:val="0"/>
      <w:marBottom w:val="0"/>
      <w:divBdr>
        <w:top w:val="none" w:sz="0" w:space="0" w:color="auto"/>
        <w:left w:val="none" w:sz="0" w:space="0" w:color="auto"/>
        <w:bottom w:val="none" w:sz="0" w:space="0" w:color="auto"/>
        <w:right w:val="none" w:sz="0" w:space="0" w:color="auto"/>
      </w:divBdr>
    </w:div>
    <w:div w:id="1049185246">
      <w:bodyDiv w:val="1"/>
      <w:marLeft w:val="0"/>
      <w:marRight w:val="0"/>
      <w:marTop w:val="0"/>
      <w:marBottom w:val="0"/>
      <w:divBdr>
        <w:top w:val="none" w:sz="0" w:space="0" w:color="auto"/>
        <w:left w:val="none" w:sz="0" w:space="0" w:color="auto"/>
        <w:bottom w:val="none" w:sz="0" w:space="0" w:color="auto"/>
        <w:right w:val="none" w:sz="0" w:space="0" w:color="auto"/>
      </w:divBdr>
    </w:div>
    <w:div w:id="1049308052">
      <w:bodyDiv w:val="1"/>
      <w:marLeft w:val="0"/>
      <w:marRight w:val="0"/>
      <w:marTop w:val="0"/>
      <w:marBottom w:val="0"/>
      <w:divBdr>
        <w:top w:val="none" w:sz="0" w:space="0" w:color="auto"/>
        <w:left w:val="none" w:sz="0" w:space="0" w:color="auto"/>
        <w:bottom w:val="none" w:sz="0" w:space="0" w:color="auto"/>
        <w:right w:val="none" w:sz="0" w:space="0" w:color="auto"/>
      </w:divBdr>
    </w:div>
    <w:div w:id="1049308544">
      <w:bodyDiv w:val="1"/>
      <w:marLeft w:val="0"/>
      <w:marRight w:val="0"/>
      <w:marTop w:val="0"/>
      <w:marBottom w:val="0"/>
      <w:divBdr>
        <w:top w:val="none" w:sz="0" w:space="0" w:color="auto"/>
        <w:left w:val="none" w:sz="0" w:space="0" w:color="auto"/>
        <w:bottom w:val="none" w:sz="0" w:space="0" w:color="auto"/>
        <w:right w:val="none" w:sz="0" w:space="0" w:color="auto"/>
      </w:divBdr>
    </w:div>
    <w:div w:id="1049918979">
      <w:bodyDiv w:val="1"/>
      <w:marLeft w:val="0"/>
      <w:marRight w:val="0"/>
      <w:marTop w:val="0"/>
      <w:marBottom w:val="0"/>
      <w:divBdr>
        <w:top w:val="none" w:sz="0" w:space="0" w:color="auto"/>
        <w:left w:val="none" w:sz="0" w:space="0" w:color="auto"/>
        <w:bottom w:val="none" w:sz="0" w:space="0" w:color="auto"/>
        <w:right w:val="none" w:sz="0" w:space="0" w:color="auto"/>
      </w:divBdr>
    </w:div>
    <w:div w:id="1050760790">
      <w:bodyDiv w:val="1"/>
      <w:marLeft w:val="0"/>
      <w:marRight w:val="0"/>
      <w:marTop w:val="0"/>
      <w:marBottom w:val="0"/>
      <w:divBdr>
        <w:top w:val="none" w:sz="0" w:space="0" w:color="auto"/>
        <w:left w:val="none" w:sz="0" w:space="0" w:color="auto"/>
        <w:bottom w:val="none" w:sz="0" w:space="0" w:color="auto"/>
        <w:right w:val="none" w:sz="0" w:space="0" w:color="auto"/>
      </w:divBdr>
    </w:div>
    <w:div w:id="1051148592">
      <w:bodyDiv w:val="1"/>
      <w:marLeft w:val="0"/>
      <w:marRight w:val="0"/>
      <w:marTop w:val="0"/>
      <w:marBottom w:val="0"/>
      <w:divBdr>
        <w:top w:val="none" w:sz="0" w:space="0" w:color="auto"/>
        <w:left w:val="none" w:sz="0" w:space="0" w:color="auto"/>
        <w:bottom w:val="none" w:sz="0" w:space="0" w:color="auto"/>
        <w:right w:val="none" w:sz="0" w:space="0" w:color="auto"/>
      </w:divBdr>
    </w:div>
    <w:div w:id="1052540522">
      <w:bodyDiv w:val="1"/>
      <w:marLeft w:val="0"/>
      <w:marRight w:val="0"/>
      <w:marTop w:val="0"/>
      <w:marBottom w:val="0"/>
      <w:divBdr>
        <w:top w:val="none" w:sz="0" w:space="0" w:color="auto"/>
        <w:left w:val="none" w:sz="0" w:space="0" w:color="auto"/>
        <w:bottom w:val="none" w:sz="0" w:space="0" w:color="auto"/>
        <w:right w:val="none" w:sz="0" w:space="0" w:color="auto"/>
      </w:divBdr>
    </w:div>
    <w:div w:id="1056197465">
      <w:bodyDiv w:val="1"/>
      <w:marLeft w:val="0"/>
      <w:marRight w:val="0"/>
      <w:marTop w:val="0"/>
      <w:marBottom w:val="0"/>
      <w:divBdr>
        <w:top w:val="none" w:sz="0" w:space="0" w:color="auto"/>
        <w:left w:val="none" w:sz="0" w:space="0" w:color="auto"/>
        <w:bottom w:val="none" w:sz="0" w:space="0" w:color="auto"/>
        <w:right w:val="none" w:sz="0" w:space="0" w:color="auto"/>
      </w:divBdr>
    </w:div>
    <w:div w:id="1057514319">
      <w:bodyDiv w:val="1"/>
      <w:marLeft w:val="0"/>
      <w:marRight w:val="0"/>
      <w:marTop w:val="0"/>
      <w:marBottom w:val="0"/>
      <w:divBdr>
        <w:top w:val="none" w:sz="0" w:space="0" w:color="auto"/>
        <w:left w:val="none" w:sz="0" w:space="0" w:color="auto"/>
        <w:bottom w:val="none" w:sz="0" w:space="0" w:color="auto"/>
        <w:right w:val="none" w:sz="0" w:space="0" w:color="auto"/>
      </w:divBdr>
    </w:div>
    <w:div w:id="1063865909">
      <w:bodyDiv w:val="1"/>
      <w:marLeft w:val="0"/>
      <w:marRight w:val="0"/>
      <w:marTop w:val="0"/>
      <w:marBottom w:val="0"/>
      <w:divBdr>
        <w:top w:val="none" w:sz="0" w:space="0" w:color="auto"/>
        <w:left w:val="none" w:sz="0" w:space="0" w:color="auto"/>
        <w:bottom w:val="none" w:sz="0" w:space="0" w:color="auto"/>
        <w:right w:val="none" w:sz="0" w:space="0" w:color="auto"/>
      </w:divBdr>
    </w:div>
    <w:div w:id="1066996771">
      <w:bodyDiv w:val="1"/>
      <w:marLeft w:val="0"/>
      <w:marRight w:val="0"/>
      <w:marTop w:val="0"/>
      <w:marBottom w:val="0"/>
      <w:divBdr>
        <w:top w:val="none" w:sz="0" w:space="0" w:color="auto"/>
        <w:left w:val="none" w:sz="0" w:space="0" w:color="auto"/>
        <w:bottom w:val="none" w:sz="0" w:space="0" w:color="auto"/>
        <w:right w:val="none" w:sz="0" w:space="0" w:color="auto"/>
      </w:divBdr>
    </w:div>
    <w:div w:id="1071735442">
      <w:bodyDiv w:val="1"/>
      <w:marLeft w:val="0"/>
      <w:marRight w:val="0"/>
      <w:marTop w:val="0"/>
      <w:marBottom w:val="0"/>
      <w:divBdr>
        <w:top w:val="none" w:sz="0" w:space="0" w:color="auto"/>
        <w:left w:val="none" w:sz="0" w:space="0" w:color="auto"/>
        <w:bottom w:val="none" w:sz="0" w:space="0" w:color="auto"/>
        <w:right w:val="none" w:sz="0" w:space="0" w:color="auto"/>
      </w:divBdr>
    </w:div>
    <w:div w:id="1077437929">
      <w:bodyDiv w:val="1"/>
      <w:marLeft w:val="0"/>
      <w:marRight w:val="0"/>
      <w:marTop w:val="0"/>
      <w:marBottom w:val="0"/>
      <w:divBdr>
        <w:top w:val="none" w:sz="0" w:space="0" w:color="auto"/>
        <w:left w:val="none" w:sz="0" w:space="0" w:color="auto"/>
        <w:bottom w:val="none" w:sz="0" w:space="0" w:color="auto"/>
        <w:right w:val="none" w:sz="0" w:space="0" w:color="auto"/>
      </w:divBdr>
    </w:div>
    <w:div w:id="1078331535">
      <w:bodyDiv w:val="1"/>
      <w:marLeft w:val="0"/>
      <w:marRight w:val="0"/>
      <w:marTop w:val="0"/>
      <w:marBottom w:val="0"/>
      <w:divBdr>
        <w:top w:val="none" w:sz="0" w:space="0" w:color="auto"/>
        <w:left w:val="none" w:sz="0" w:space="0" w:color="auto"/>
        <w:bottom w:val="none" w:sz="0" w:space="0" w:color="auto"/>
        <w:right w:val="none" w:sz="0" w:space="0" w:color="auto"/>
      </w:divBdr>
    </w:div>
    <w:div w:id="1082877303">
      <w:bodyDiv w:val="1"/>
      <w:marLeft w:val="0"/>
      <w:marRight w:val="0"/>
      <w:marTop w:val="0"/>
      <w:marBottom w:val="0"/>
      <w:divBdr>
        <w:top w:val="none" w:sz="0" w:space="0" w:color="auto"/>
        <w:left w:val="none" w:sz="0" w:space="0" w:color="auto"/>
        <w:bottom w:val="none" w:sz="0" w:space="0" w:color="auto"/>
        <w:right w:val="none" w:sz="0" w:space="0" w:color="auto"/>
      </w:divBdr>
    </w:div>
    <w:div w:id="1084451166">
      <w:bodyDiv w:val="1"/>
      <w:marLeft w:val="0"/>
      <w:marRight w:val="0"/>
      <w:marTop w:val="0"/>
      <w:marBottom w:val="0"/>
      <w:divBdr>
        <w:top w:val="none" w:sz="0" w:space="0" w:color="auto"/>
        <w:left w:val="none" w:sz="0" w:space="0" w:color="auto"/>
        <w:bottom w:val="none" w:sz="0" w:space="0" w:color="auto"/>
        <w:right w:val="none" w:sz="0" w:space="0" w:color="auto"/>
      </w:divBdr>
    </w:div>
    <w:div w:id="1085300245">
      <w:bodyDiv w:val="1"/>
      <w:marLeft w:val="0"/>
      <w:marRight w:val="0"/>
      <w:marTop w:val="0"/>
      <w:marBottom w:val="0"/>
      <w:divBdr>
        <w:top w:val="none" w:sz="0" w:space="0" w:color="auto"/>
        <w:left w:val="none" w:sz="0" w:space="0" w:color="auto"/>
        <w:bottom w:val="none" w:sz="0" w:space="0" w:color="auto"/>
        <w:right w:val="none" w:sz="0" w:space="0" w:color="auto"/>
      </w:divBdr>
    </w:div>
    <w:div w:id="1088238053">
      <w:bodyDiv w:val="1"/>
      <w:marLeft w:val="0"/>
      <w:marRight w:val="0"/>
      <w:marTop w:val="0"/>
      <w:marBottom w:val="0"/>
      <w:divBdr>
        <w:top w:val="none" w:sz="0" w:space="0" w:color="auto"/>
        <w:left w:val="none" w:sz="0" w:space="0" w:color="auto"/>
        <w:bottom w:val="none" w:sz="0" w:space="0" w:color="auto"/>
        <w:right w:val="none" w:sz="0" w:space="0" w:color="auto"/>
      </w:divBdr>
    </w:div>
    <w:div w:id="1091467058">
      <w:bodyDiv w:val="1"/>
      <w:marLeft w:val="0"/>
      <w:marRight w:val="0"/>
      <w:marTop w:val="0"/>
      <w:marBottom w:val="0"/>
      <w:divBdr>
        <w:top w:val="none" w:sz="0" w:space="0" w:color="auto"/>
        <w:left w:val="none" w:sz="0" w:space="0" w:color="auto"/>
        <w:bottom w:val="none" w:sz="0" w:space="0" w:color="auto"/>
        <w:right w:val="none" w:sz="0" w:space="0" w:color="auto"/>
      </w:divBdr>
    </w:div>
    <w:div w:id="1092118618">
      <w:bodyDiv w:val="1"/>
      <w:marLeft w:val="0"/>
      <w:marRight w:val="0"/>
      <w:marTop w:val="0"/>
      <w:marBottom w:val="0"/>
      <w:divBdr>
        <w:top w:val="none" w:sz="0" w:space="0" w:color="auto"/>
        <w:left w:val="none" w:sz="0" w:space="0" w:color="auto"/>
        <w:bottom w:val="none" w:sz="0" w:space="0" w:color="auto"/>
        <w:right w:val="none" w:sz="0" w:space="0" w:color="auto"/>
      </w:divBdr>
    </w:div>
    <w:div w:id="1097867022">
      <w:bodyDiv w:val="1"/>
      <w:marLeft w:val="0"/>
      <w:marRight w:val="0"/>
      <w:marTop w:val="0"/>
      <w:marBottom w:val="0"/>
      <w:divBdr>
        <w:top w:val="none" w:sz="0" w:space="0" w:color="auto"/>
        <w:left w:val="none" w:sz="0" w:space="0" w:color="auto"/>
        <w:bottom w:val="none" w:sz="0" w:space="0" w:color="auto"/>
        <w:right w:val="none" w:sz="0" w:space="0" w:color="auto"/>
      </w:divBdr>
    </w:div>
    <w:div w:id="1098058730">
      <w:bodyDiv w:val="1"/>
      <w:marLeft w:val="0"/>
      <w:marRight w:val="0"/>
      <w:marTop w:val="0"/>
      <w:marBottom w:val="0"/>
      <w:divBdr>
        <w:top w:val="none" w:sz="0" w:space="0" w:color="auto"/>
        <w:left w:val="none" w:sz="0" w:space="0" w:color="auto"/>
        <w:bottom w:val="none" w:sz="0" w:space="0" w:color="auto"/>
        <w:right w:val="none" w:sz="0" w:space="0" w:color="auto"/>
      </w:divBdr>
    </w:div>
    <w:div w:id="1102338265">
      <w:bodyDiv w:val="1"/>
      <w:marLeft w:val="0"/>
      <w:marRight w:val="0"/>
      <w:marTop w:val="0"/>
      <w:marBottom w:val="0"/>
      <w:divBdr>
        <w:top w:val="none" w:sz="0" w:space="0" w:color="auto"/>
        <w:left w:val="none" w:sz="0" w:space="0" w:color="auto"/>
        <w:bottom w:val="none" w:sz="0" w:space="0" w:color="auto"/>
        <w:right w:val="none" w:sz="0" w:space="0" w:color="auto"/>
      </w:divBdr>
    </w:div>
    <w:div w:id="1104421380">
      <w:bodyDiv w:val="1"/>
      <w:marLeft w:val="0"/>
      <w:marRight w:val="0"/>
      <w:marTop w:val="0"/>
      <w:marBottom w:val="0"/>
      <w:divBdr>
        <w:top w:val="none" w:sz="0" w:space="0" w:color="auto"/>
        <w:left w:val="none" w:sz="0" w:space="0" w:color="auto"/>
        <w:bottom w:val="none" w:sz="0" w:space="0" w:color="auto"/>
        <w:right w:val="none" w:sz="0" w:space="0" w:color="auto"/>
      </w:divBdr>
    </w:div>
    <w:div w:id="1105884292">
      <w:bodyDiv w:val="1"/>
      <w:marLeft w:val="0"/>
      <w:marRight w:val="0"/>
      <w:marTop w:val="0"/>
      <w:marBottom w:val="0"/>
      <w:divBdr>
        <w:top w:val="none" w:sz="0" w:space="0" w:color="auto"/>
        <w:left w:val="none" w:sz="0" w:space="0" w:color="auto"/>
        <w:bottom w:val="none" w:sz="0" w:space="0" w:color="auto"/>
        <w:right w:val="none" w:sz="0" w:space="0" w:color="auto"/>
      </w:divBdr>
    </w:div>
    <w:div w:id="1110704568">
      <w:bodyDiv w:val="1"/>
      <w:marLeft w:val="0"/>
      <w:marRight w:val="0"/>
      <w:marTop w:val="0"/>
      <w:marBottom w:val="0"/>
      <w:divBdr>
        <w:top w:val="none" w:sz="0" w:space="0" w:color="auto"/>
        <w:left w:val="none" w:sz="0" w:space="0" w:color="auto"/>
        <w:bottom w:val="none" w:sz="0" w:space="0" w:color="auto"/>
        <w:right w:val="none" w:sz="0" w:space="0" w:color="auto"/>
      </w:divBdr>
    </w:div>
    <w:div w:id="1112020202">
      <w:bodyDiv w:val="1"/>
      <w:marLeft w:val="0"/>
      <w:marRight w:val="0"/>
      <w:marTop w:val="0"/>
      <w:marBottom w:val="0"/>
      <w:divBdr>
        <w:top w:val="none" w:sz="0" w:space="0" w:color="auto"/>
        <w:left w:val="none" w:sz="0" w:space="0" w:color="auto"/>
        <w:bottom w:val="none" w:sz="0" w:space="0" w:color="auto"/>
        <w:right w:val="none" w:sz="0" w:space="0" w:color="auto"/>
      </w:divBdr>
    </w:div>
    <w:div w:id="1116024809">
      <w:bodyDiv w:val="1"/>
      <w:marLeft w:val="0"/>
      <w:marRight w:val="0"/>
      <w:marTop w:val="0"/>
      <w:marBottom w:val="0"/>
      <w:divBdr>
        <w:top w:val="none" w:sz="0" w:space="0" w:color="auto"/>
        <w:left w:val="none" w:sz="0" w:space="0" w:color="auto"/>
        <w:bottom w:val="none" w:sz="0" w:space="0" w:color="auto"/>
        <w:right w:val="none" w:sz="0" w:space="0" w:color="auto"/>
      </w:divBdr>
    </w:div>
    <w:div w:id="1117528445">
      <w:bodyDiv w:val="1"/>
      <w:marLeft w:val="0"/>
      <w:marRight w:val="0"/>
      <w:marTop w:val="0"/>
      <w:marBottom w:val="0"/>
      <w:divBdr>
        <w:top w:val="none" w:sz="0" w:space="0" w:color="auto"/>
        <w:left w:val="none" w:sz="0" w:space="0" w:color="auto"/>
        <w:bottom w:val="none" w:sz="0" w:space="0" w:color="auto"/>
        <w:right w:val="none" w:sz="0" w:space="0" w:color="auto"/>
      </w:divBdr>
    </w:div>
    <w:div w:id="1117605196">
      <w:bodyDiv w:val="1"/>
      <w:marLeft w:val="0"/>
      <w:marRight w:val="0"/>
      <w:marTop w:val="0"/>
      <w:marBottom w:val="0"/>
      <w:divBdr>
        <w:top w:val="none" w:sz="0" w:space="0" w:color="auto"/>
        <w:left w:val="none" w:sz="0" w:space="0" w:color="auto"/>
        <w:bottom w:val="none" w:sz="0" w:space="0" w:color="auto"/>
        <w:right w:val="none" w:sz="0" w:space="0" w:color="auto"/>
      </w:divBdr>
    </w:div>
    <w:div w:id="1120421466">
      <w:bodyDiv w:val="1"/>
      <w:marLeft w:val="0"/>
      <w:marRight w:val="0"/>
      <w:marTop w:val="0"/>
      <w:marBottom w:val="0"/>
      <w:divBdr>
        <w:top w:val="none" w:sz="0" w:space="0" w:color="auto"/>
        <w:left w:val="none" w:sz="0" w:space="0" w:color="auto"/>
        <w:bottom w:val="none" w:sz="0" w:space="0" w:color="auto"/>
        <w:right w:val="none" w:sz="0" w:space="0" w:color="auto"/>
      </w:divBdr>
    </w:div>
    <w:div w:id="1122380636">
      <w:bodyDiv w:val="1"/>
      <w:marLeft w:val="0"/>
      <w:marRight w:val="0"/>
      <w:marTop w:val="0"/>
      <w:marBottom w:val="0"/>
      <w:divBdr>
        <w:top w:val="none" w:sz="0" w:space="0" w:color="auto"/>
        <w:left w:val="none" w:sz="0" w:space="0" w:color="auto"/>
        <w:bottom w:val="none" w:sz="0" w:space="0" w:color="auto"/>
        <w:right w:val="none" w:sz="0" w:space="0" w:color="auto"/>
      </w:divBdr>
    </w:div>
    <w:div w:id="1124034833">
      <w:bodyDiv w:val="1"/>
      <w:marLeft w:val="0"/>
      <w:marRight w:val="0"/>
      <w:marTop w:val="0"/>
      <w:marBottom w:val="0"/>
      <w:divBdr>
        <w:top w:val="none" w:sz="0" w:space="0" w:color="auto"/>
        <w:left w:val="none" w:sz="0" w:space="0" w:color="auto"/>
        <w:bottom w:val="none" w:sz="0" w:space="0" w:color="auto"/>
        <w:right w:val="none" w:sz="0" w:space="0" w:color="auto"/>
      </w:divBdr>
    </w:div>
    <w:div w:id="1124470333">
      <w:bodyDiv w:val="1"/>
      <w:marLeft w:val="0"/>
      <w:marRight w:val="0"/>
      <w:marTop w:val="0"/>
      <w:marBottom w:val="0"/>
      <w:divBdr>
        <w:top w:val="none" w:sz="0" w:space="0" w:color="auto"/>
        <w:left w:val="none" w:sz="0" w:space="0" w:color="auto"/>
        <w:bottom w:val="none" w:sz="0" w:space="0" w:color="auto"/>
        <w:right w:val="none" w:sz="0" w:space="0" w:color="auto"/>
      </w:divBdr>
    </w:div>
    <w:div w:id="1127161443">
      <w:bodyDiv w:val="1"/>
      <w:marLeft w:val="0"/>
      <w:marRight w:val="0"/>
      <w:marTop w:val="0"/>
      <w:marBottom w:val="0"/>
      <w:divBdr>
        <w:top w:val="none" w:sz="0" w:space="0" w:color="auto"/>
        <w:left w:val="none" w:sz="0" w:space="0" w:color="auto"/>
        <w:bottom w:val="none" w:sz="0" w:space="0" w:color="auto"/>
        <w:right w:val="none" w:sz="0" w:space="0" w:color="auto"/>
      </w:divBdr>
    </w:div>
    <w:div w:id="1130592021">
      <w:bodyDiv w:val="1"/>
      <w:marLeft w:val="0"/>
      <w:marRight w:val="0"/>
      <w:marTop w:val="0"/>
      <w:marBottom w:val="0"/>
      <w:divBdr>
        <w:top w:val="none" w:sz="0" w:space="0" w:color="auto"/>
        <w:left w:val="none" w:sz="0" w:space="0" w:color="auto"/>
        <w:bottom w:val="none" w:sz="0" w:space="0" w:color="auto"/>
        <w:right w:val="none" w:sz="0" w:space="0" w:color="auto"/>
      </w:divBdr>
    </w:div>
    <w:div w:id="1131747781">
      <w:bodyDiv w:val="1"/>
      <w:marLeft w:val="0"/>
      <w:marRight w:val="0"/>
      <w:marTop w:val="0"/>
      <w:marBottom w:val="0"/>
      <w:divBdr>
        <w:top w:val="none" w:sz="0" w:space="0" w:color="auto"/>
        <w:left w:val="none" w:sz="0" w:space="0" w:color="auto"/>
        <w:bottom w:val="none" w:sz="0" w:space="0" w:color="auto"/>
        <w:right w:val="none" w:sz="0" w:space="0" w:color="auto"/>
      </w:divBdr>
    </w:div>
    <w:div w:id="1135828436">
      <w:bodyDiv w:val="1"/>
      <w:marLeft w:val="0"/>
      <w:marRight w:val="0"/>
      <w:marTop w:val="0"/>
      <w:marBottom w:val="0"/>
      <w:divBdr>
        <w:top w:val="none" w:sz="0" w:space="0" w:color="auto"/>
        <w:left w:val="none" w:sz="0" w:space="0" w:color="auto"/>
        <w:bottom w:val="none" w:sz="0" w:space="0" w:color="auto"/>
        <w:right w:val="none" w:sz="0" w:space="0" w:color="auto"/>
      </w:divBdr>
    </w:div>
    <w:div w:id="1136294406">
      <w:bodyDiv w:val="1"/>
      <w:marLeft w:val="0"/>
      <w:marRight w:val="0"/>
      <w:marTop w:val="0"/>
      <w:marBottom w:val="0"/>
      <w:divBdr>
        <w:top w:val="none" w:sz="0" w:space="0" w:color="auto"/>
        <w:left w:val="none" w:sz="0" w:space="0" w:color="auto"/>
        <w:bottom w:val="none" w:sz="0" w:space="0" w:color="auto"/>
        <w:right w:val="none" w:sz="0" w:space="0" w:color="auto"/>
      </w:divBdr>
    </w:div>
    <w:div w:id="1136685096">
      <w:bodyDiv w:val="1"/>
      <w:marLeft w:val="0"/>
      <w:marRight w:val="0"/>
      <w:marTop w:val="0"/>
      <w:marBottom w:val="0"/>
      <w:divBdr>
        <w:top w:val="none" w:sz="0" w:space="0" w:color="auto"/>
        <w:left w:val="none" w:sz="0" w:space="0" w:color="auto"/>
        <w:bottom w:val="none" w:sz="0" w:space="0" w:color="auto"/>
        <w:right w:val="none" w:sz="0" w:space="0" w:color="auto"/>
      </w:divBdr>
    </w:div>
    <w:div w:id="1140416687">
      <w:bodyDiv w:val="1"/>
      <w:marLeft w:val="0"/>
      <w:marRight w:val="0"/>
      <w:marTop w:val="0"/>
      <w:marBottom w:val="0"/>
      <w:divBdr>
        <w:top w:val="none" w:sz="0" w:space="0" w:color="auto"/>
        <w:left w:val="none" w:sz="0" w:space="0" w:color="auto"/>
        <w:bottom w:val="none" w:sz="0" w:space="0" w:color="auto"/>
        <w:right w:val="none" w:sz="0" w:space="0" w:color="auto"/>
      </w:divBdr>
    </w:div>
    <w:div w:id="1147239041">
      <w:bodyDiv w:val="1"/>
      <w:marLeft w:val="0"/>
      <w:marRight w:val="0"/>
      <w:marTop w:val="0"/>
      <w:marBottom w:val="0"/>
      <w:divBdr>
        <w:top w:val="none" w:sz="0" w:space="0" w:color="auto"/>
        <w:left w:val="none" w:sz="0" w:space="0" w:color="auto"/>
        <w:bottom w:val="none" w:sz="0" w:space="0" w:color="auto"/>
        <w:right w:val="none" w:sz="0" w:space="0" w:color="auto"/>
      </w:divBdr>
    </w:div>
    <w:div w:id="1148128308">
      <w:bodyDiv w:val="1"/>
      <w:marLeft w:val="0"/>
      <w:marRight w:val="0"/>
      <w:marTop w:val="0"/>
      <w:marBottom w:val="0"/>
      <w:divBdr>
        <w:top w:val="none" w:sz="0" w:space="0" w:color="auto"/>
        <w:left w:val="none" w:sz="0" w:space="0" w:color="auto"/>
        <w:bottom w:val="none" w:sz="0" w:space="0" w:color="auto"/>
        <w:right w:val="none" w:sz="0" w:space="0" w:color="auto"/>
      </w:divBdr>
    </w:div>
    <w:div w:id="1148480095">
      <w:bodyDiv w:val="1"/>
      <w:marLeft w:val="0"/>
      <w:marRight w:val="0"/>
      <w:marTop w:val="0"/>
      <w:marBottom w:val="0"/>
      <w:divBdr>
        <w:top w:val="none" w:sz="0" w:space="0" w:color="auto"/>
        <w:left w:val="none" w:sz="0" w:space="0" w:color="auto"/>
        <w:bottom w:val="none" w:sz="0" w:space="0" w:color="auto"/>
        <w:right w:val="none" w:sz="0" w:space="0" w:color="auto"/>
      </w:divBdr>
    </w:div>
    <w:div w:id="1149515035">
      <w:bodyDiv w:val="1"/>
      <w:marLeft w:val="0"/>
      <w:marRight w:val="0"/>
      <w:marTop w:val="0"/>
      <w:marBottom w:val="0"/>
      <w:divBdr>
        <w:top w:val="none" w:sz="0" w:space="0" w:color="auto"/>
        <w:left w:val="none" w:sz="0" w:space="0" w:color="auto"/>
        <w:bottom w:val="none" w:sz="0" w:space="0" w:color="auto"/>
        <w:right w:val="none" w:sz="0" w:space="0" w:color="auto"/>
      </w:divBdr>
    </w:div>
    <w:div w:id="1150174522">
      <w:bodyDiv w:val="1"/>
      <w:marLeft w:val="0"/>
      <w:marRight w:val="0"/>
      <w:marTop w:val="0"/>
      <w:marBottom w:val="0"/>
      <w:divBdr>
        <w:top w:val="none" w:sz="0" w:space="0" w:color="auto"/>
        <w:left w:val="none" w:sz="0" w:space="0" w:color="auto"/>
        <w:bottom w:val="none" w:sz="0" w:space="0" w:color="auto"/>
        <w:right w:val="none" w:sz="0" w:space="0" w:color="auto"/>
      </w:divBdr>
    </w:div>
    <w:div w:id="1151218814">
      <w:bodyDiv w:val="1"/>
      <w:marLeft w:val="0"/>
      <w:marRight w:val="0"/>
      <w:marTop w:val="0"/>
      <w:marBottom w:val="0"/>
      <w:divBdr>
        <w:top w:val="none" w:sz="0" w:space="0" w:color="auto"/>
        <w:left w:val="none" w:sz="0" w:space="0" w:color="auto"/>
        <w:bottom w:val="none" w:sz="0" w:space="0" w:color="auto"/>
        <w:right w:val="none" w:sz="0" w:space="0" w:color="auto"/>
      </w:divBdr>
    </w:div>
    <w:div w:id="1153179749">
      <w:bodyDiv w:val="1"/>
      <w:marLeft w:val="0"/>
      <w:marRight w:val="0"/>
      <w:marTop w:val="0"/>
      <w:marBottom w:val="0"/>
      <w:divBdr>
        <w:top w:val="none" w:sz="0" w:space="0" w:color="auto"/>
        <w:left w:val="none" w:sz="0" w:space="0" w:color="auto"/>
        <w:bottom w:val="none" w:sz="0" w:space="0" w:color="auto"/>
        <w:right w:val="none" w:sz="0" w:space="0" w:color="auto"/>
      </w:divBdr>
    </w:div>
    <w:div w:id="1153913363">
      <w:bodyDiv w:val="1"/>
      <w:marLeft w:val="0"/>
      <w:marRight w:val="0"/>
      <w:marTop w:val="0"/>
      <w:marBottom w:val="0"/>
      <w:divBdr>
        <w:top w:val="none" w:sz="0" w:space="0" w:color="auto"/>
        <w:left w:val="none" w:sz="0" w:space="0" w:color="auto"/>
        <w:bottom w:val="none" w:sz="0" w:space="0" w:color="auto"/>
        <w:right w:val="none" w:sz="0" w:space="0" w:color="auto"/>
      </w:divBdr>
    </w:div>
    <w:div w:id="1154952169">
      <w:bodyDiv w:val="1"/>
      <w:marLeft w:val="0"/>
      <w:marRight w:val="0"/>
      <w:marTop w:val="0"/>
      <w:marBottom w:val="0"/>
      <w:divBdr>
        <w:top w:val="none" w:sz="0" w:space="0" w:color="auto"/>
        <w:left w:val="none" w:sz="0" w:space="0" w:color="auto"/>
        <w:bottom w:val="none" w:sz="0" w:space="0" w:color="auto"/>
        <w:right w:val="none" w:sz="0" w:space="0" w:color="auto"/>
      </w:divBdr>
    </w:div>
    <w:div w:id="1159610293">
      <w:bodyDiv w:val="1"/>
      <w:marLeft w:val="0"/>
      <w:marRight w:val="0"/>
      <w:marTop w:val="0"/>
      <w:marBottom w:val="0"/>
      <w:divBdr>
        <w:top w:val="none" w:sz="0" w:space="0" w:color="auto"/>
        <w:left w:val="none" w:sz="0" w:space="0" w:color="auto"/>
        <w:bottom w:val="none" w:sz="0" w:space="0" w:color="auto"/>
        <w:right w:val="none" w:sz="0" w:space="0" w:color="auto"/>
      </w:divBdr>
    </w:div>
    <w:div w:id="1159930405">
      <w:bodyDiv w:val="1"/>
      <w:marLeft w:val="0"/>
      <w:marRight w:val="0"/>
      <w:marTop w:val="0"/>
      <w:marBottom w:val="0"/>
      <w:divBdr>
        <w:top w:val="none" w:sz="0" w:space="0" w:color="auto"/>
        <w:left w:val="none" w:sz="0" w:space="0" w:color="auto"/>
        <w:bottom w:val="none" w:sz="0" w:space="0" w:color="auto"/>
        <w:right w:val="none" w:sz="0" w:space="0" w:color="auto"/>
      </w:divBdr>
    </w:div>
    <w:div w:id="1162357210">
      <w:bodyDiv w:val="1"/>
      <w:marLeft w:val="0"/>
      <w:marRight w:val="0"/>
      <w:marTop w:val="0"/>
      <w:marBottom w:val="0"/>
      <w:divBdr>
        <w:top w:val="none" w:sz="0" w:space="0" w:color="auto"/>
        <w:left w:val="none" w:sz="0" w:space="0" w:color="auto"/>
        <w:bottom w:val="none" w:sz="0" w:space="0" w:color="auto"/>
        <w:right w:val="none" w:sz="0" w:space="0" w:color="auto"/>
      </w:divBdr>
    </w:div>
    <w:div w:id="1164315305">
      <w:bodyDiv w:val="1"/>
      <w:marLeft w:val="0"/>
      <w:marRight w:val="0"/>
      <w:marTop w:val="0"/>
      <w:marBottom w:val="0"/>
      <w:divBdr>
        <w:top w:val="none" w:sz="0" w:space="0" w:color="auto"/>
        <w:left w:val="none" w:sz="0" w:space="0" w:color="auto"/>
        <w:bottom w:val="none" w:sz="0" w:space="0" w:color="auto"/>
        <w:right w:val="none" w:sz="0" w:space="0" w:color="auto"/>
      </w:divBdr>
    </w:div>
    <w:div w:id="1164471673">
      <w:bodyDiv w:val="1"/>
      <w:marLeft w:val="0"/>
      <w:marRight w:val="0"/>
      <w:marTop w:val="0"/>
      <w:marBottom w:val="0"/>
      <w:divBdr>
        <w:top w:val="none" w:sz="0" w:space="0" w:color="auto"/>
        <w:left w:val="none" w:sz="0" w:space="0" w:color="auto"/>
        <w:bottom w:val="none" w:sz="0" w:space="0" w:color="auto"/>
        <w:right w:val="none" w:sz="0" w:space="0" w:color="auto"/>
      </w:divBdr>
    </w:div>
    <w:div w:id="1168835164">
      <w:bodyDiv w:val="1"/>
      <w:marLeft w:val="0"/>
      <w:marRight w:val="0"/>
      <w:marTop w:val="0"/>
      <w:marBottom w:val="0"/>
      <w:divBdr>
        <w:top w:val="none" w:sz="0" w:space="0" w:color="auto"/>
        <w:left w:val="none" w:sz="0" w:space="0" w:color="auto"/>
        <w:bottom w:val="none" w:sz="0" w:space="0" w:color="auto"/>
        <w:right w:val="none" w:sz="0" w:space="0" w:color="auto"/>
      </w:divBdr>
    </w:div>
    <w:div w:id="1174341128">
      <w:bodyDiv w:val="1"/>
      <w:marLeft w:val="0"/>
      <w:marRight w:val="0"/>
      <w:marTop w:val="0"/>
      <w:marBottom w:val="0"/>
      <w:divBdr>
        <w:top w:val="none" w:sz="0" w:space="0" w:color="auto"/>
        <w:left w:val="none" w:sz="0" w:space="0" w:color="auto"/>
        <w:bottom w:val="none" w:sz="0" w:space="0" w:color="auto"/>
        <w:right w:val="none" w:sz="0" w:space="0" w:color="auto"/>
      </w:divBdr>
    </w:div>
    <w:div w:id="1175415305">
      <w:bodyDiv w:val="1"/>
      <w:marLeft w:val="0"/>
      <w:marRight w:val="0"/>
      <w:marTop w:val="0"/>
      <w:marBottom w:val="0"/>
      <w:divBdr>
        <w:top w:val="none" w:sz="0" w:space="0" w:color="auto"/>
        <w:left w:val="none" w:sz="0" w:space="0" w:color="auto"/>
        <w:bottom w:val="none" w:sz="0" w:space="0" w:color="auto"/>
        <w:right w:val="none" w:sz="0" w:space="0" w:color="auto"/>
      </w:divBdr>
    </w:div>
    <w:div w:id="1177187893">
      <w:bodyDiv w:val="1"/>
      <w:marLeft w:val="0"/>
      <w:marRight w:val="0"/>
      <w:marTop w:val="0"/>
      <w:marBottom w:val="0"/>
      <w:divBdr>
        <w:top w:val="none" w:sz="0" w:space="0" w:color="auto"/>
        <w:left w:val="none" w:sz="0" w:space="0" w:color="auto"/>
        <w:bottom w:val="none" w:sz="0" w:space="0" w:color="auto"/>
        <w:right w:val="none" w:sz="0" w:space="0" w:color="auto"/>
      </w:divBdr>
    </w:div>
    <w:div w:id="1178156063">
      <w:bodyDiv w:val="1"/>
      <w:marLeft w:val="0"/>
      <w:marRight w:val="0"/>
      <w:marTop w:val="0"/>
      <w:marBottom w:val="0"/>
      <w:divBdr>
        <w:top w:val="none" w:sz="0" w:space="0" w:color="auto"/>
        <w:left w:val="none" w:sz="0" w:space="0" w:color="auto"/>
        <w:bottom w:val="none" w:sz="0" w:space="0" w:color="auto"/>
        <w:right w:val="none" w:sz="0" w:space="0" w:color="auto"/>
      </w:divBdr>
    </w:div>
    <w:div w:id="1178235125">
      <w:bodyDiv w:val="1"/>
      <w:marLeft w:val="0"/>
      <w:marRight w:val="0"/>
      <w:marTop w:val="0"/>
      <w:marBottom w:val="0"/>
      <w:divBdr>
        <w:top w:val="none" w:sz="0" w:space="0" w:color="auto"/>
        <w:left w:val="none" w:sz="0" w:space="0" w:color="auto"/>
        <w:bottom w:val="none" w:sz="0" w:space="0" w:color="auto"/>
        <w:right w:val="none" w:sz="0" w:space="0" w:color="auto"/>
      </w:divBdr>
    </w:div>
    <w:div w:id="1187595534">
      <w:bodyDiv w:val="1"/>
      <w:marLeft w:val="0"/>
      <w:marRight w:val="0"/>
      <w:marTop w:val="0"/>
      <w:marBottom w:val="0"/>
      <w:divBdr>
        <w:top w:val="none" w:sz="0" w:space="0" w:color="auto"/>
        <w:left w:val="none" w:sz="0" w:space="0" w:color="auto"/>
        <w:bottom w:val="none" w:sz="0" w:space="0" w:color="auto"/>
        <w:right w:val="none" w:sz="0" w:space="0" w:color="auto"/>
      </w:divBdr>
    </w:div>
    <w:div w:id="1188980201">
      <w:bodyDiv w:val="1"/>
      <w:marLeft w:val="0"/>
      <w:marRight w:val="0"/>
      <w:marTop w:val="0"/>
      <w:marBottom w:val="0"/>
      <w:divBdr>
        <w:top w:val="none" w:sz="0" w:space="0" w:color="auto"/>
        <w:left w:val="none" w:sz="0" w:space="0" w:color="auto"/>
        <w:bottom w:val="none" w:sz="0" w:space="0" w:color="auto"/>
        <w:right w:val="none" w:sz="0" w:space="0" w:color="auto"/>
      </w:divBdr>
    </w:div>
    <w:div w:id="1191450828">
      <w:bodyDiv w:val="1"/>
      <w:marLeft w:val="0"/>
      <w:marRight w:val="0"/>
      <w:marTop w:val="0"/>
      <w:marBottom w:val="0"/>
      <w:divBdr>
        <w:top w:val="none" w:sz="0" w:space="0" w:color="auto"/>
        <w:left w:val="none" w:sz="0" w:space="0" w:color="auto"/>
        <w:bottom w:val="none" w:sz="0" w:space="0" w:color="auto"/>
        <w:right w:val="none" w:sz="0" w:space="0" w:color="auto"/>
      </w:divBdr>
    </w:div>
    <w:div w:id="1192525724">
      <w:bodyDiv w:val="1"/>
      <w:marLeft w:val="0"/>
      <w:marRight w:val="0"/>
      <w:marTop w:val="0"/>
      <w:marBottom w:val="0"/>
      <w:divBdr>
        <w:top w:val="none" w:sz="0" w:space="0" w:color="auto"/>
        <w:left w:val="none" w:sz="0" w:space="0" w:color="auto"/>
        <w:bottom w:val="none" w:sz="0" w:space="0" w:color="auto"/>
        <w:right w:val="none" w:sz="0" w:space="0" w:color="auto"/>
      </w:divBdr>
    </w:div>
    <w:div w:id="1193886443">
      <w:bodyDiv w:val="1"/>
      <w:marLeft w:val="0"/>
      <w:marRight w:val="0"/>
      <w:marTop w:val="0"/>
      <w:marBottom w:val="0"/>
      <w:divBdr>
        <w:top w:val="none" w:sz="0" w:space="0" w:color="auto"/>
        <w:left w:val="none" w:sz="0" w:space="0" w:color="auto"/>
        <w:bottom w:val="none" w:sz="0" w:space="0" w:color="auto"/>
        <w:right w:val="none" w:sz="0" w:space="0" w:color="auto"/>
      </w:divBdr>
    </w:div>
    <w:div w:id="1194728390">
      <w:bodyDiv w:val="1"/>
      <w:marLeft w:val="0"/>
      <w:marRight w:val="0"/>
      <w:marTop w:val="0"/>
      <w:marBottom w:val="0"/>
      <w:divBdr>
        <w:top w:val="none" w:sz="0" w:space="0" w:color="auto"/>
        <w:left w:val="none" w:sz="0" w:space="0" w:color="auto"/>
        <w:bottom w:val="none" w:sz="0" w:space="0" w:color="auto"/>
        <w:right w:val="none" w:sz="0" w:space="0" w:color="auto"/>
      </w:divBdr>
    </w:div>
    <w:div w:id="1195851572">
      <w:bodyDiv w:val="1"/>
      <w:marLeft w:val="0"/>
      <w:marRight w:val="0"/>
      <w:marTop w:val="0"/>
      <w:marBottom w:val="0"/>
      <w:divBdr>
        <w:top w:val="none" w:sz="0" w:space="0" w:color="auto"/>
        <w:left w:val="none" w:sz="0" w:space="0" w:color="auto"/>
        <w:bottom w:val="none" w:sz="0" w:space="0" w:color="auto"/>
        <w:right w:val="none" w:sz="0" w:space="0" w:color="auto"/>
      </w:divBdr>
    </w:div>
    <w:div w:id="1198466523">
      <w:bodyDiv w:val="1"/>
      <w:marLeft w:val="0"/>
      <w:marRight w:val="0"/>
      <w:marTop w:val="0"/>
      <w:marBottom w:val="0"/>
      <w:divBdr>
        <w:top w:val="none" w:sz="0" w:space="0" w:color="auto"/>
        <w:left w:val="none" w:sz="0" w:space="0" w:color="auto"/>
        <w:bottom w:val="none" w:sz="0" w:space="0" w:color="auto"/>
        <w:right w:val="none" w:sz="0" w:space="0" w:color="auto"/>
      </w:divBdr>
    </w:div>
    <w:div w:id="1199245626">
      <w:bodyDiv w:val="1"/>
      <w:marLeft w:val="0"/>
      <w:marRight w:val="0"/>
      <w:marTop w:val="0"/>
      <w:marBottom w:val="0"/>
      <w:divBdr>
        <w:top w:val="none" w:sz="0" w:space="0" w:color="auto"/>
        <w:left w:val="none" w:sz="0" w:space="0" w:color="auto"/>
        <w:bottom w:val="none" w:sz="0" w:space="0" w:color="auto"/>
        <w:right w:val="none" w:sz="0" w:space="0" w:color="auto"/>
      </w:divBdr>
    </w:div>
    <w:div w:id="1201017542">
      <w:bodyDiv w:val="1"/>
      <w:marLeft w:val="0"/>
      <w:marRight w:val="0"/>
      <w:marTop w:val="0"/>
      <w:marBottom w:val="0"/>
      <w:divBdr>
        <w:top w:val="none" w:sz="0" w:space="0" w:color="auto"/>
        <w:left w:val="none" w:sz="0" w:space="0" w:color="auto"/>
        <w:bottom w:val="none" w:sz="0" w:space="0" w:color="auto"/>
        <w:right w:val="none" w:sz="0" w:space="0" w:color="auto"/>
      </w:divBdr>
    </w:div>
    <w:div w:id="1201434076">
      <w:bodyDiv w:val="1"/>
      <w:marLeft w:val="0"/>
      <w:marRight w:val="0"/>
      <w:marTop w:val="0"/>
      <w:marBottom w:val="0"/>
      <w:divBdr>
        <w:top w:val="none" w:sz="0" w:space="0" w:color="auto"/>
        <w:left w:val="none" w:sz="0" w:space="0" w:color="auto"/>
        <w:bottom w:val="none" w:sz="0" w:space="0" w:color="auto"/>
        <w:right w:val="none" w:sz="0" w:space="0" w:color="auto"/>
      </w:divBdr>
    </w:div>
    <w:div w:id="1201823537">
      <w:bodyDiv w:val="1"/>
      <w:marLeft w:val="0"/>
      <w:marRight w:val="0"/>
      <w:marTop w:val="0"/>
      <w:marBottom w:val="0"/>
      <w:divBdr>
        <w:top w:val="none" w:sz="0" w:space="0" w:color="auto"/>
        <w:left w:val="none" w:sz="0" w:space="0" w:color="auto"/>
        <w:bottom w:val="none" w:sz="0" w:space="0" w:color="auto"/>
        <w:right w:val="none" w:sz="0" w:space="0" w:color="auto"/>
      </w:divBdr>
    </w:div>
    <w:div w:id="1204751468">
      <w:bodyDiv w:val="1"/>
      <w:marLeft w:val="0"/>
      <w:marRight w:val="0"/>
      <w:marTop w:val="0"/>
      <w:marBottom w:val="0"/>
      <w:divBdr>
        <w:top w:val="none" w:sz="0" w:space="0" w:color="auto"/>
        <w:left w:val="none" w:sz="0" w:space="0" w:color="auto"/>
        <w:bottom w:val="none" w:sz="0" w:space="0" w:color="auto"/>
        <w:right w:val="none" w:sz="0" w:space="0" w:color="auto"/>
      </w:divBdr>
    </w:div>
    <w:div w:id="1206866447">
      <w:bodyDiv w:val="1"/>
      <w:marLeft w:val="0"/>
      <w:marRight w:val="0"/>
      <w:marTop w:val="0"/>
      <w:marBottom w:val="0"/>
      <w:divBdr>
        <w:top w:val="none" w:sz="0" w:space="0" w:color="auto"/>
        <w:left w:val="none" w:sz="0" w:space="0" w:color="auto"/>
        <w:bottom w:val="none" w:sz="0" w:space="0" w:color="auto"/>
        <w:right w:val="none" w:sz="0" w:space="0" w:color="auto"/>
      </w:divBdr>
    </w:div>
    <w:div w:id="1207058446">
      <w:bodyDiv w:val="1"/>
      <w:marLeft w:val="0"/>
      <w:marRight w:val="0"/>
      <w:marTop w:val="0"/>
      <w:marBottom w:val="0"/>
      <w:divBdr>
        <w:top w:val="none" w:sz="0" w:space="0" w:color="auto"/>
        <w:left w:val="none" w:sz="0" w:space="0" w:color="auto"/>
        <w:bottom w:val="none" w:sz="0" w:space="0" w:color="auto"/>
        <w:right w:val="none" w:sz="0" w:space="0" w:color="auto"/>
      </w:divBdr>
    </w:div>
    <w:div w:id="1208570136">
      <w:bodyDiv w:val="1"/>
      <w:marLeft w:val="0"/>
      <w:marRight w:val="0"/>
      <w:marTop w:val="0"/>
      <w:marBottom w:val="0"/>
      <w:divBdr>
        <w:top w:val="none" w:sz="0" w:space="0" w:color="auto"/>
        <w:left w:val="none" w:sz="0" w:space="0" w:color="auto"/>
        <w:bottom w:val="none" w:sz="0" w:space="0" w:color="auto"/>
        <w:right w:val="none" w:sz="0" w:space="0" w:color="auto"/>
      </w:divBdr>
    </w:div>
    <w:div w:id="1208879990">
      <w:bodyDiv w:val="1"/>
      <w:marLeft w:val="0"/>
      <w:marRight w:val="0"/>
      <w:marTop w:val="0"/>
      <w:marBottom w:val="0"/>
      <w:divBdr>
        <w:top w:val="none" w:sz="0" w:space="0" w:color="auto"/>
        <w:left w:val="none" w:sz="0" w:space="0" w:color="auto"/>
        <w:bottom w:val="none" w:sz="0" w:space="0" w:color="auto"/>
        <w:right w:val="none" w:sz="0" w:space="0" w:color="auto"/>
      </w:divBdr>
    </w:div>
    <w:div w:id="1210217640">
      <w:bodyDiv w:val="1"/>
      <w:marLeft w:val="0"/>
      <w:marRight w:val="0"/>
      <w:marTop w:val="0"/>
      <w:marBottom w:val="0"/>
      <w:divBdr>
        <w:top w:val="none" w:sz="0" w:space="0" w:color="auto"/>
        <w:left w:val="none" w:sz="0" w:space="0" w:color="auto"/>
        <w:bottom w:val="none" w:sz="0" w:space="0" w:color="auto"/>
        <w:right w:val="none" w:sz="0" w:space="0" w:color="auto"/>
      </w:divBdr>
    </w:div>
    <w:div w:id="1210537340">
      <w:bodyDiv w:val="1"/>
      <w:marLeft w:val="0"/>
      <w:marRight w:val="0"/>
      <w:marTop w:val="0"/>
      <w:marBottom w:val="0"/>
      <w:divBdr>
        <w:top w:val="none" w:sz="0" w:space="0" w:color="auto"/>
        <w:left w:val="none" w:sz="0" w:space="0" w:color="auto"/>
        <w:bottom w:val="none" w:sz="0" w:space="0" w:color="auto"/>
        <w:right w:val="none" w:sz="0" w:space="0" w:color="auto"/>
      </w:divBdr>
    </w:div>
    <w:div w:id="1210804346">
      <w:bodyDiv w:val="1"/>
      <w:marLeft w:val="0"/>
      <w:marRight w:val="0"/>
      <w:marTop w:val="0"/>
      <w:marBottom w:val="0"/>
      <w:divBdr>
        <w:top w:val="none" w:sz="0" w:space="0" w:color="auto"/>
        <w:left w:val="none" w:sz="0" w:space="0" w:color="auto"/>
        <w:bottom w:val="none" w:sz="0" w:space="0" w:color="auto"/>
        <w:right w:val="none" w:sz="0" w:space="0" w:color="auto"/>
      </w:divBdr>
    </w:div>
    <w:div w:id="1211113411">
      <w:bodyDiv w:val="1"/>
      <w:marLeft w:val="0"/>
      <w:marRight w:val="0"/>
      <w:marTop w:val="0"/>
      <w:marBottom w:val="0"/>
      <w:divBdr>
        <w:top w:val="none" w:sz="0" w:space="0" w:color="auto"/>
        <w:left w:val="none" w:sz="0" w:space="0" w:color="auto"/>
        <w:bottom w:val="none" w:sz="0" w:space="0" w:color="auto"/>
        <w:right w:val="none" w:sz="0" w:space="0" w:color="auto"/>
      </w:divBdr>
    </w:div>
    <w:div w:id="1218055171">
      <w:bodyDiv w:val="1"/>
      <w:marLeft w:val="0"/>
      <w:marRight w:val="0"/>
      <w:marTop w:val="0"/>
      <w:marBottom w:val="0"/>
      <w:divBdr>
        <w:top w:val="none" w:sz="0" w:space="0" w:color="auto"/>
        <w:left w:val="none" w:sz="0" w:space="0" w:color="auto"/>
        <w:bottom w:val="none" w:sz="0" w:space="0" w:color="auto"/>
        <w:right w:val="none" w:sz="0" w:space="0" w:color="auto"/>
      </w:divBdr>
    </w:div>
    <w:div w:id="1219823917">
      <w:bodyDiv w:val="1"/>
      <w:marLeft w:val="0"/>
      <w:marRight w:val="0"/>
      <w:marTop w:val="0"/>
      <w:marBottom w:val="0"/>
      <w:divBdr>
        <w:top w:val="none" w:sz="0" w:space="0" w:color="auto"/>
        <w:left w:val="none" w:sz="0" w:space="0" w:color="auto"/>
        <w:bottom w:val="none" w:sz="0" w:space="0" w:color="auto"/>
        <w:right w:val="none" w:sz="0" w:space="0" w:color="auto"/>
      </w:divBdr>
    </w:div>
    <w:div w:id="1220172360">
      <w:bodyDiv w:val="1"/>
      <w:marLeft w:val="0"/>
      <w:marRight w:val="0"/>
      <w:marTop w:val="0"/>
      <w:marBottom w:val="0"/>
      <w:divBdr>
        <w:top w:val="none" w:sz="0" w:space="0" w:color="auto"/>
        <w:left w:val="none" w:sz="0" w:space="0" w:color="auto"/>
        <w:bottom w:val="none" w:sz="0" w:space="0" w:color="auto"/>
        <w:right w:val="none" w:sz="0" w:space="0" w:color="auto"/>
      </w:divBdr>
    </w:div>
    <w:div w:id="1220284661">
      <w:bodyDiv w:val="1"/>
      <w:marLeft w:val="0"/>
      <w:marRight w:val="0"/>
      <w:marTop w:val="0"/>
      <w:marBottom w:val="0"/>
      <w:divBdr>
        <w:top w:val="none" w:sz="0" w:space="0" w:color="auto"/>
        <w:left w:val="none" w:sz="0" w:space="0" w:color="auto"/>
        <w:bottom w:val="none" w:sz="0" w:space="0" w:color="auto"/>
        <w:right w:val="none" w:sz="0" w:space="0" w:color="auto"/>
      </w:divBdr>
    </w:div>
    <w:div w:id="1222131136">
      <w:bodyDiv w:val="1"/>
      <w:marLeft w:val="0"/>
      <w:marRight w:val="0"/>
      <w:marTop w:val="0"/>
      <w:marBottom w:val="0"/>
      <w:divBdr>
        <w:top w:val="none" w:sz="0" w:space="0" w:color="auto"/>
        <w:left w:val="none" w:sz="0" w:space="0" w:color="auto"/>
        <w:bottom w:val="none" w:sz="0" w:space="0" w:color="auto"/>
        <w:right w:val="none" w:sz="0" w:space="0" w:color="auto"/>
      </w:divBdr>
    </w:div>
    <w:div w:id="1223491978">
      <w:bodyDiv w:val="1"/>
      <w:marLeft w:val="0"/>
      <w:marRight w:val="0"/>
      <w:marTop w:val="0"/>
      <w:marBottom w:val="0"/>
      <w:divBdr>
        <w:top w:val="none" w:sz="0" w:space="0" w:color="auto"/>
        <w:left w:val="none" w:sz="0" w:space="0" w:color="auto"/>
        <w:bottom w:val="none" w:sz="0" w:space="0" w:color="auto"/>
        <w:right w:val="none" w:sz="0" w:space="0" w:color="auto"/>
      </w:divBdr>
    </w:div>
    <w:div w:id="1223950829">
      <w:bodyDiv w:val="1"/>
      <w:marLeft w:val="0"/>
      <w:marRight w:val="0"/>
      <w:marTop w:val="0"/>
      <w:marBottom w:val="0"/>
      <w:divBdr>
        <w:top w:val="none" w:sz="0" w:space="0" w:color="auto"/>
        <w:left w:val="none" w:sz="0" w:space="0" w:color="auto"/>
        <w:bottom w:val="none" w:sz="0" w:space="0" w:color="auto"/>
        <w:right w:val="none" w:sz="0" w:space="0" w:color="auto"/>
      </w:divBdr>
    </w:div>
    <w:div w:id="1224752376">
      <w:bodyDiv w:val="1"/>
      <w:marLeft w:val="0"/>
      <w:marRight w:val="0"/>
      <w:marTop w:val="0"/>
      <w:marBottom w:val="0"/>
      <w:divBdr>
        <w:top w:val="none" w:sz="0" w:space="0" w:color="auto"/>
        <w:left w:val="none" w:sz="0" w:space="0" w:color="auto"/>
        <w:bottom w:val="none" w:sz="0" w:space="0" w:color="auto"/>
        <w:right w:val="none" w:sz="0" w:space="0" w:color="auto"/>
      </w:divBdr>
    </w:div>
    <w:div w:id="1224872388">
      <w:bodyDiv w:val="1"/>
      <w:marLeft w:val="0"/>
      <w:marRight w:val="0"/>
      <w:marTop w:val="0"/>
      <w:marBottom w:val="0"/>
      <w:divBdr>
        <w:top w:val="none" w:sz="0" w:space="0" w:color="auto"/>
        <w:left w:val="none" w:sz="0" w:space="0" w:color="auto"/>
        <w:bottom w:val="none" w:sz="0" w:space="0" w:color="auto"/>
        <w:right w:val="none" w:sz="0" w:space="0" w:color="auto"/>
      </w:divBdr>
    </w:div>
    <w:div w:id="1226068004">
      <w:bodyDiv w:val="1"/>
      <w:marLeft w:val="0"/>
      <w:marRight w:val="0"/>
      <w:marTop w:val="0"/>
      <w:marBottom w:val="0"/>
      <w:divBdr>
        <w:top w:val="none" w:sz="0" w:space="0" w:color="auto"/>
        <w:left w:val="none" w:sz="0" w:space="0" w:color="auto"/>
        <w:bottom w:val="none" w:sz="0" w:space="0" w:color="auto"/>
        <w:right w:val="none" w:sz="0" w:space="0" w:color="auto"/>
      </w:divBdr>
    </w:div>
    <w:div w:id="1228421730">
      <w:bodyDiv w:val="1"/>
      <w:marLeft w:val="0"/>
      <w:marRight w:val="0"/>
      <w:marTop w:val="0"/>
      <w:marBottom w:val="0"/>
      <w:divBdr>
        <w:top w:val="none" w:sz="0" w:space="0" w:color="auto"/>
        <w:left w:val="none" w:sz="0" w:space="0" w:color="auto"/>
        <w:bottom w:val="none" w:sz="0" w:space="0" w:color="auto"/>
        <w:right w:val="none" w:sz="0" w:space="0" w:color="auto"/>
      </w:divBdr>
    </w:div>
    <w:div w:id="1231229211">
      <w:bodyDiv w:val="1"/>
      <w:marLeft w:val="0"/>
      <w:marRight w:val="0"/>
      <w:marTop w:val="0"/>
      <w:marBottom w:val="0"/>
      <w:divBdr>
        <w:top w:val="none" w:sz="0" w:space="0" w:color="auto"/>
        <w:left w:val="none" w:sz="0" w:space="0" w:color="auto"/>
        <w:bottom w:val="none" w:sz="0" w:space="0" w:color="auto"/>
        <w:right w:val="none" w:sz="0" w:space="0" w:color="auto"/>
      </w:divBdr>
    </w:div>
    <w:div w:id="1232620049">
      <w:bodyDiv w:val="1"/>
      <w:marLeft w:val="0"/>
      <w:marRight w:val="0"/>
      <w:marTop w:val="0"/>
      <w:marBottom w:val="0"/>
      <w:divBdr>
        <w:top w:val="none" w:sz="0" w:space="0" w:color="auto"/>
        <w:left w:val="none" w:sz="0" w:space="0" w:color="auto"/>
        <w:bottom w:val="none" w:sz="0" w:space="0" w:color="auto"/>
        <w:right w:val="none" w:sz="0" w:space="0" w:color="auto"/>
      </w:divBdr>
    </w:div>
    <w:div w:id="1233077648">
      <w:bodyDiv w:val="1"/>
      <w:marLeft w:val="0"/>
      <w:marRight w:val="0"/>
      <w:marTop w:val="0"/>
      <w:marBottom w:val="0"/>
      <w:divBdr>
        <w:top w:val="none" w:sz="0" w:space="0" w:color="auto"/>
        <w:left w:val="none" w:sz="0" w:space="0" w:color="auto"/>
        <w:bottom w:val="none" w:sz="0" w:space="0" w:color="auto"/>
        <w:right w:val="none" w:sz="0" w:space="0" w:color="auto"/>
      </w:divBdr>
    </w:div>
    <w:div w:id="1235243835">
      <w:bodyDiv w:val="1"/>
      <w:marLeft w:val="0"/>
      <w:marRight w:val="0"/>
      <w:marTop w:val="0"/>
      <w:marBottom w:val="0"/>
      <w:divBdr>
        <w:top w:val="none" w:sz="0" w:space="0" w:color="auto"/>
        <w:left w:val="none" w:sz="0" w:space="0" w:color="auto"/>
        <w:bottom w:val="none" w:sz="0" w:space="0" w:color="auto"/>
        <w:right w:val="none" w:sz="0" w:space="0" w:color="auto"/>
      </w:divBdr>
    </w:div>
    <w:div w:id="1238588380">
      <w:bodyDiv w:val="1"/>
      <w:marLeft w:val="0"/>
      <w:marRight w:val="0"/>
      <w:marTop w:val="0"/>
      <w:marBottom w:val="0"/>
      <w:divBdr>
        <w:top w:val="none" w:sz="0" w:space="0" w:color="auto"/>
        <w:left w:val="none" w:sz="0" w:space="0" w:color="auto"/>
        <w:bottom w:val="none" w:sz="0" w:space="0" w:color="auto"/>
        <w:right w:val="none" w:sz="0" w:space="0" w:color="auto"/>
      </w:divBdr>
    </w:div>
    <w:div w:id="1242564708">
      <w:bodyDiv w:val="1"/>
      <w:marLeft w:val="0"/>
      <w:marRight w:val="0"/>
      <w:marTop w:val="0"/>
      <w:marBottom w:val="0"/>
      <w:divBdr>
        <w:top w:val="none" w:sz="0" w:space="0" w:color="auto"/>
        <w:left w:val="none" w:sz="0" w:space="0" w:color="auto"/>
        <w:bottom w:val="none" w:sz="0" w:space="0" w:color="auto"/>
        <w:right w:val="none" w:sz="0" w:space="0" w:color="auto"/>
      </w:divBdr>
    </w:div>
    <w:div w:id="1242789343">
      <w:bodyDiv w:val="1"/>
      <w:marLeft w:val="0"/>
      <w:marRight w:val="0"/>
      <w:marTop w:val="0"/>
      <w:marBottom w:val="0"/>
      <w:divBdr>
        <w:top w:val="none" w:sz="0" w:space="0" w:color="auto"/>
        <w:left w:val="none" w:sz="0" w:space="0" w:color="auto"/>
        <w:bottom w:val="none" w:sz="0" w:space="0" w:color="auto"/>
        <w:right w:val="none" w:sz="0" w:space="0" w:color="auto"/>
      </w:divBdr>
    </w:div>
    <w:div w:id="1244418100">
      <w:bodyDiv w:val="1"/>
      <w:marLeft w:val="0"/>
      <w:marRight w:val="0"/>
      <w:marTop w:val="0"/>
      <w:marBottom w:val="0"/>
      <w:divBdr>
        <w:top w:val="none" w:sz="0" w:space="0" w:color="auto"/>
        <w:left w:val="none" w:sz="0" w:space="0" w:color="auto"/>
        <w:bottom w:val="none" w:sz="0" w:space="0" w:color="auto"/>
        <w:right w:val="none" w:sz="0" w:space="0" w:color="auto"/>
      </w:divBdr>
    </w:div>
    <w:div w:id="1244796781">
      <w:bodyDiv w:val="1"/>
      <w:marLeft w:val="0"/>
      <w:marRight w:val="0"/>
      <w:marTop w:val="0"/>
      <w:marBottom w:val="0"/>
      <w:divBdr>
        <w:top w:val="none" w:sz="0" w:space="0" w:color="auto"/>
        <w:left w:val="none" w:sz="0" w:space="0" w:color="auto"/>
        <w:bottom w:val="none" w:sz="0" w:space="0" w:color="auto"/>
        <w:right w:val="none" w:sz="0" w:space="0" w:color="auto"/>
      </w:divBdr>
    </w:div>
    <w:div w:id="1251816163">
      <w:bodyDiv w:val="1"/>
      <w:marLeft w:val="0"/>
      <w:marRight w:val="0"/>
      <w:marTop w:val="0"/>
      <w:marBottom w:val="0"/>
      <w:divBdr>
        <w:top w:val="none" w:sz="0" w:space="0" w:color="auto"/>
        <w:left w:val="none" w:sz="0" w:space="0" w:color="auto"/>
        <w:bottom w:val="none" w:sz="0" w:space="0" w:color="auto"/>
        <w:right w:val="none" w:sz="0" w:space="0" w:color="auto"/>
      </w:divBdr>
    </w:div>
    <w:div w:id="1251960897">
      <w:bodyDiv w:val="1"/>
      <w:marLeft w:val="0"/>
      <w:marRight w:val="0"/>
      <w:marTop w:val="0"/>
      <w:marBottom w:val="0"/>
      <w:divBdr>
        <w:top w:val="none" w:sz="0" w:space="0" w:color="auto"/>
        <w:left w:val="none" w:sz="0" w:space="0" w:color="auto"/>
        <w:bottom w:val="none" w:sz="0" w:space="0" w:color="auto"/>
        <w:right w:val="none" w:sz="0" w:space="0" w:color="auto"/>
      </w:divBdr>
    </w:div>
    <w:div w:id="1258096857">
      <w:bodyDiv w:val="1"/>
      <w:marLeft w:val="0"/>
      <w:marRight w:val="0"/>
      <w:marTop w:val="0"/>
      <w:marBottom w:val="0"/>
      <w:divBdr>
        <w:top w:val="none" w:sz="0" w:space="0" w:color="auto"/>
        <w:left w:val="none" w:sz="0" w:space="0" w:color="auto"/>
        <w:bottom w:val="none" w:sz="0" w:space="0" w:color="auto"/>
        <w:right w:val="none" w:sz="0" w:space="0" w:color="auto"/>
      </w:divBdr>
    </w:div>
    <w:div w:id="1258250291">
      <w:bodyDiv w:val="1"/>
      <w:marLeft w:val="0"/>
      <w:marRight w:val="0"/>
      <w:marTop w:val="0"/>
      <w:marBottom w:val="0"/>
      <w:divBdr>
        <w:top w:val="none" w:sz="0" w:space="0" w:color="auto"/>
        <w:left w:val="none" w:sz="0" w:space="0" w:color="auto"/>
        <w:bottom w:val="none" w:sz="0" w:space="0" w:color="auto"/>
        <w:right w:val="none" w:sz="0" w:space="0" w:color="auto"/>
      </w:divBdr>
    </w:div>
    <w:div w:id="1262880622">
      <w:bodyDiv w:val="1"/>
      <w:marLeft w:val="0"/>
      <w:marRight w:val="0"/>
      <w:marTop w:val="0"/>
      <w:marBottom w:val="0"/>
      <w:divBdr>
        <w:top w:val="none" w:sz="0" w:space="0" w:color="auto"/>
        <w:left w:val="none" w:sz="0" w:space="0" w:color="auto"/>
        <w:bottom w:val="none" w:sz="0" w:space="0" w:color="auto"/>
        <w:right w:val="none" w:sz="0" w:space="0" w:color="auto"/>
      </w:divBdr>
    </w:div>
    <w:div w:id="1266614594">
      <w:bodyDiv w:val="1"/>
      <w:marLeft w:val="0"/>
      <w:marRight w:val="0"/>
      <w:marTop w:val="0"/>
      <w:marBottom w:val="0"/>
      <w:divBdr>
        <w:top w:val="none" w:sz="0" w:space="0" w:color="auto"/>
        <w:left w:val="none" w:sz="0" w:space="0" w:color="auto"/>
        <w:bottom w:val="none" w:sz="0" w:space="0" w:color="auto"/>
        <w:right w:val="none" w:sz="0" w:space="0" w:color="auto"/>
      </w:divBdr>
    </w:div>
    <w:div w:id="1267926089">
      <w:bodyDiv w:val="1"/>
      <w:marLeft w:val="0"/>
      <w:marRight w:val="0"/>
      <w:marTop w:val="0"/>
      <w:marBottom w:val="0"/>
      <w:divBdr>
        <w:top w:val="none" w:sz="0" w:space="0" w:color="auto"/>
        <w:left w:val="none" w:sz="0" w:space="0" w:color="auto"/>
        <w:bottom w:val="none" w:sz="0" w:space="0" w:color="auto"/>
        <w:right w:val="none" w:sz="0" w:space="0" w:color="auto"/>
      </w:divBdr>
    </w:div>
    <w:div w:id="1270775741">
      <w:bodyDiv w:val="1"/>
      <w:marLeft w:val="0"/>
      <w:marRight w:val="0"/>
      <w:marTop w:val="0"/>
      <w:marBottom w:val="0"/>
      <w:divBdr>
        <w:top w:val="none" w:sz="0" w:space="0" w:color="auto"/>
        <w:left w:val="none" w:sz="0" w:space="0" w:color="auto"/>
        <w:bottom w:val="none" w:sz="0" w:space="0" w:color="auto"/>
        <w:right w:val="none" w:sz="0" w:space="0" w:color="auto"/>
      </w:divBdr>
    </w:div>
    <w:div w:id="1274020509">
      <w:bodyDiv w:val="1"/>
      <w:marLeft w:val="0"/>
      <w:marRight w:val="0"/>
      <w:marTop w:val="0"/>
      <w:marBottom w:val="0"/>
      <w:divBdr>
        <w:top w:val="none" w:sz="0" w:space="0" w:color="auto"/>
        <w:left w:val="none" w:sz="0" w:space="0" w:color="auto"/>
        <w:bottom w:val="none" w:sz="0" w:space="0" w:color="auto"/>
        <w:right w:val="none" w:sz="0" w:space="0" w:color="auto"/>
      </w:divBdr>
    </w:div>
    <w:div w:id="1274705459">
      <w:bodyDiv w:val="1"/>
      <w:marLeft w:val="0"/>
      <w:marRight w:val="0"/>
      <w:marTop w:val="0"/>
      <w:marBottom w:val="0"/>
      <w:divBdr>
        <w:top w:val="none" w:sz="0" w:space="0" w:color="auto"/>
        <w:left w:val="none" w:sz="0" w:space="0" w:color="auto"/>
        <w:bottom w:val="none" w:sz="0" w:space="0" w:color="auto"/>
        <w:right w:val="none" w:sz="0" w:space="0" w:color="auto"/>
      </w:divBdr>
    </w:div>
    <w:div w:id="1277522519">
      <w:bodyDiv w:val="1"/>
      <w:marLeft w:val="0"/>
      <w:marRight w:val="0"/>
      <w:marTop w:val="0"/>
      <w:marBottom w:val="0"/>
      <w:divBdr>
        <w:top w:val="none" w:sz="0" w:space="0" w:color="auto"/>
        <w:left w:val="none" w:sz="0" w:space="0" w:color="auto"/>
        <w:bottom w:val="none" w:sz="0" w:space="0" w:color="auto"/>
        <w:right w:val="none" w:sz="0" w:space="0" w:color="auto"/>
      </w:divBdr>
    </w:div>
    <w:div w:id="1279604143">
      <w:bodyDiv w:val="1"/>
      <w:marLeft w:val="0"/>
      <w:marRight w:val="0"/>
      <w:marTop w:val="0"/>
      <w:marBottom w:val="0"/>
      <w:divBdr>
        <w:top w:val="none" w:sz="0" w:space="0" w:color="auto"/>
        <w:left w:val="none" w:sz="0" w:space="0" w:color="auto"/>
        <w:bottom w:val="none" w:sz="0" w:space="0" w:color="auto"/>
        <w:right w:val="none" w:sz="0" w:space="0" w:color="auto"/>
      </w:divBdr>
    </w:div>
    <w:div w:id="1282420562">
      <w:bodyDiv w:val="1"/>
      <w:marLeft w:val="0"/>
      <w:marRight w:val="0"/>
      <w:marTop w:val="0"/>
      <w:marBottom w:val="0"/>
      <w:divBdr>
        <w:top w:val="none" w:sz="0" w:space="0" w:color="auto"/>
        <w:left w:val="none" w:sz="0" w:space="0" w:color="auto"/>
        <w:bottom w:val="none" w:sz="0" w:space="0" w:color="auto"/>
        <w:right w:val="none" w:sz="0" w:space="0" w:color="auto"/>
      </w:divBdr>
    </w:div>
    <w:div w:id="1289706356">
      <w:bodyDiv w:val="1"/>
      <w:marLeft w:val="0"/>
      <w:marRight w:val="0"/>
      <w:marTop w:val="0"/>
      <w:marBottom w:val="0"/>
      <w:divBdr>
        <w:top w:val="none" w:sz="0" w:space="0" w:color="auto"/>
        <w:left w:val="none" w:sz="0" w:space="0" w:color="auto"/>
        <w:bottom w:val="none" w:sz="0" w:space="0" w:color="auto"/>
        <w:right w:val="none" w:sz="0" w:space="0" w:color="auto"/>
      </w:divBdr>
    </w:div>
    <w:div w:id="1289974889">
      <w:bodyDiv w:val="1"/>
      <w:marLeft w:val="0"/>
      <w:marRight w:val="0"/>
      <w:marTop w:val="0"/>
      <w:marBottom w:val="0"/>
      <w:divBdr>
        <w:top w:val="none" w:sz="0" w:space="0" w:color="auto"/>
        <w:left w:val="none" w:sz="0" w:space="0" w:color="auto"/>
        <w:bottom w:val="none" w:sz="0" w:space="0" w:color="auto"/>
        <w:right w:val="none" w:sz="0" w:space="0" w:color="auto"/>
      </w:divBdr>
    </w:div>
    <w:div w:id="1291595968">
      <w:bodyDiv w:val="1"/>
      <w:marLeft w:val="0"/>
      <w:marRight w:val="0"/>
      <w:marTop w:val="0"/>
      <w:marBottom w:val="0"/>
      <w:divBdr>
        <w:top w:val="none" w:sz="0" w:space="0" w:color="auto"/>
        <w:left w:val="none" w:sz="0" w:space="0" w:color="auto"/>
        <w:bottom w:val="none" w:sz="0" w:space="0" w:color="auto"/>
        <w:right w:val="none" w:sz="0" w:space="0" w:color="auto"/>
      </w:divBdr>
    </w:div>
    <w:div w:id="1291783433">
      <w:bodyDiv w:val="1"/>
      <w:marLeft w:val="0"/>
      <w:marRight w:val="0"/>
      <w:marTop w:val="0"/>
      <w:marBottom w:val="0"/>
      <w:divBdr>
        <w:top w:val="none" w:sz="0" w:space="0" w:color="auto"/>
        <w:left w:val="none" w:sz="0" w:space="0" w:color="auto"/>
        <w:bottom w:val="none" w:sz="0" w:space="0" w:color="auto"/>
        <w:right w:val="none" w:sz="0" w:space="0" w:color="auto"/>
      </w:divBdr>
    </w:div>
    <w:div w:id="1294021929">
      <w:bodyDiv w:val="1"/>
      <w:marLeft w:val="0"/>
      <w:marRight w:val="0"/>
      <w:marTop w:val="0"/>
      <w:marBottom w:val="0"/>
      <w:divBdr>
        <w:top w:val="none" w:sz="0" w:space="0" w:color="auto"/>
        <w:left w:val="none" w:sz="0" w:space="0" w:color="auto"/>
        <w:bottom w:val="none" w:sz="0" w:space="0" w:color="auto"/>
        <w:right w:val="none" w:sz="0" w:space="0" w:color="auto"/>
      </w:divBdr>
    </w:div>
    <w:div w:id="1296373107">
      <w:bodyDiv w:val="1"/>
      <w:marLeft w:val="0"/>
      <w:marRight w:val="0"/>
      <w:marTop w:val="0"/>
      <w:marBottom w:val="0"/>
      <w:divBdr>
        <w:top w:val="none" w:sz="0" w:space="0" w:color="auto"/>
        <w:left w:val="none" w:sz="0" w:space="0" w:color="auto"/>
        <w:bottom w:val="none" w:sz="0" w:space="0" w:color="auto"/>
        <w:right w:val="none" w:sz="0" w:space="0" w:color="auto"/>
      </w:divBdr>
    </w:div>
    <w:div w:id="1299724360">
      <w:bodyDiv w:val="1"/>
      <w:marLeft w:val="0"/>
      <w:marRight w:val="0"/>
      <w:marTop w:val="0"/>
      <w:marBottom w:val="0"/>
      <w:divBdr>
        <w:top w:val="none" w:sz="0" w:space="0" w:color="auto"/>
        <w:left w:val="none" w:sz="0" w:space="0" w:color="auto"/>
        <w:bottom w:val="none" w:sz="0" w:space="0" w:color="auto"/>
        <w:right w:val="none" w:sz="0" w:space="0" w:color="auto"/>
      </w:divBdr>
    </w:div>
    <w:div w:id="1300651365">
      <w:bodyDiv w:val="1"/>
      <w:marLeft w:val="0"/>
      <w:marRight w:val="0"/>
      <w:marTop w:val="0"/>
      <w:marBottom w:val="0"/>
      <w:divBdr>
        <w:top w:val="none" w:sz="0" w:space="0" w:color="auto"/>
        <w:left w:val="none" w:sz="0" w:space="0" w:color="auto"/>
        <w:bottom w:val="none" w:sz="0" w:space="0" w:color="auto"/>
        <w:right w:val="none" w:sz="0" w:space="0" w:color="auto"/>
      </w:divBdr>
    </w:div>
    <w:div w:id="1301690759">
      <w:bodyDiv w:val="1"/>
      <w:marLeft w:val="0"/>
      <w:marRight w:val="0"/>
      <w:marTop w:val="0"/>
      <w:marBottom w:val="0"/>
      <w:divBdr>
        <w:top w:val="none" w:sz="0" w:space="0" w:color="auto"/>
        <w:left w:val="none" w:sz="0" w:space="0" w:color="auto"/>
        <w:bottom w:val="none" w:sz="0" w:space="0" w:color="auto"/>
        <w:right w:val="none" w:sz="0" w:space="0" w:color="auto"/>
      </w:divBdr>
    </w:div>
    <w:div w:id="1303273595">
      <w:bodyDiv w:val="1"/>
      <w:marLeft w:val="0"/>
      <w:marRight w:val="0"/>
      <w:marTop w:val="0"/>
      <w:marBottom w:val="0"/>
      <w:divBdr>
        <w:top w:val="none" w:sz="0" w:space="0" w:color="auto"/>
        <w:left w:val="none" w:sz="0" w:space="0" w:color="auto"/>
        <w:bottom w:val="none" w:sz="0" w:space="0" w:color="auto"/>
        <w:right w:val="none" w:sz="0" w:space="0" w:color="auto"/>
      </w:divBdr>
    </w:div>
    <w:div w:id="1307123889">
      <w:bodyDiv w:val="1"/>
      <w:marLeft w:val="0"/>
      <w:marRight w:val="0"/>
      <w:marTop w:val="0"/>
      <w:marBottom w:val="0"/>
      <w:divBdr>
        <w:top w:val="none" w:sz="0" w:space="0" w:color="auto"/>
        <w:left w:val="none" w:sz="0" w:space="0" w:color="auto"/>
        <w:bottom w:val="none" w:sz="0" w:space="0" w:color="auto"/>
        <w:right w:val="none" w:sz="0" w:space="0" w:color="auto"/>
      </w:divBdr>
    </w:div>
    <w:div w:id="1307277338">
      <w:bodyDiv w:val="1"/>
      <w:marLeft w:val="0"/>
      <w:marRight w:val="0"/>
      <w:marTop w:val="0"/>
      <w:marBottom w:val="0"/>
      <w:divBdr>
        <w:top w:val="none" w:sz="0" w:space="0" w:color="auto"/>
        <w:left w:val="none" w:sz="0" w:space="0" w:color="auto"/>
        <w:bottom w:val="none" w:sz="0" w:space="0" w:color="auto"/>
        <w:right w:val="none" w:sz="0" w:space="0" w:color="auto"/>
      </w:divBdr>
    </w:div>
    <w:div w:id="1310327034">
      <w:bodyDiv w:val="1"/>
      <w:marLeft w:val="0"/>
      <w:marRight w:val="0"/>
      <w:marTop w:val="0"/>
      <w:marBottom w:val="0"/>
      <w:divBdr>
        <w:top w:val="none" w:sz="0" w:space="0" w:color="auto"/>
        <w:left w:val="none" w:sz="0" w:space="0" w:color="auto"/>
        <w:bottom w:val="none" w:sz="0" w:space="0" w:color="auto"/>
        <w:right w:val="none" w:sz="0" w:space="0" w:color="auto"/>
      </w:divBdr>
    </w:div>
    <w:div w:id="1312250414">
      <w:bodyDiv w:val="1"/>
      <w:marLeft w:val="0"/>
      <w:marRight w:val="0"/>
      <w:marTop w:val="0"/>
      <w:marBottom w:val="0"/>
      <w:divBdr>
        <w:top w:val="none" w:sz="0" w:space="0" w:color="auto"/>
        <w:left w:val="none" w:sz="0" w:space="0" w:color="auto"/>
        <w:bottom w:val="none" w:sz="0" w:space="0" w:color="auto"/>
        <w:right w:val="none" w:sz="0" w:space="0" w:color="auto"/>
      </w:divBdr>
    </w:div>
    <w:div w:id="1317539120">
      <w:bodyDiv w:val="1"/>
      <w:marLeft w:val="0"/>
      <w:marRight w:val="0"/>
      <w:marTop w:val="0"/>
      <w:marBottom w:val="0"/>
      <w:divBdr>
        <w:top w:val="none" w:sz="0" w:space="0" w:color="auto"/>
        <w:left w:val="none" w:sz="0" w:space="0" w:color="auto"/>
        <w:bottom w:val="none" w:sz="0" w:space="0" w:color="auto"/>
        <w:right w:val="none" w:sz="0" w:space="0" w:color="auto"/>
      </w:divBdr>
    </w:div>
    <w:div w:id="1319263405">
      <w:bodyDiv w:val="1"/>
      <w:marLeft w:val="0"/>
      <w:marRight w:val="0"/>
      <w:marTop w:val="0"/>
      <w:marBottom w:val="0"/>
      <w:divBdr>
        <w:top w:val="none" w:sz="0" w:space="0" w:color="auto"/>
        <w:left w:val="none" w:sz="0" w:space="0" w:color="auto"/>
        <w:bottom w:val="none" w:sz="0" w:space="0" w:color="auto"/>
        <w:right w:val="none" w:sz="0" w:space="0" w:color="auto"/>
      </w:divBdr>
    </w:div>
    <w:div w:id="1319573508">
      <w:bodyDiv w:val="1"/>
      <w:marLeft w:val="0"/>
      <w:marRight w:val="0"/>
      <w:marTop w:val="0"/>
      <w:marBottom w:val="0"/>
      <w:divBdr>
        <w:top w:val="none" w:sz="0" w:space="0" w:color="auto"/>
        <w:left w:val="none" w:sz="0" w:space="0" w:color="auto"/>
        <w:bottom w:val="none" w:sz="0" w:space="0" w:color="auto"/>
        <w:right w:val="none" w:sz="0" w:space="0" w:color="auto"/>
      </w:divBdr>
    </w:div>
    <w:div w:id="1321352471">
      <w:bodyDiv w:val="1"/>
      <w:marLeft w:val="0"/>
      <w:marRight w:val="0"/>
      <w:marTop w:val="0"/>
      <w:marBottom w:val="0"/>
      <w:divBdr>
        <w:top w:val="none" w:sz="0" w:space="0" w:color="auto"/>
        <w:left w:val="none" w:sz="0" w:space="0" w:color="auto"/>
        <w:bottom w:val="none" w:sz="0" w:space="0" w:color="auto"/>
        <w:right w:val="none" w:sz="0" w:space="0" w:color="auto"/>
      </w:divBdr>
    </w:div>
    <w:div w:id="1322124054">
      <w:bodyDiv w:val="1"/>
      <w:marLeft w:val="0"/>
      <w:marRight w:val="0"/>
      <w:marTop w:val="0"/>
      <w:marBottom w:val="0"/>
      <w:divBdr>
        <w:top w:val="none" w:sz="0" w:space="0" w:color="auto"/>
        <w:left w:val="none" w:sz="0" w:space="0" w:color="auto"/>
        <w:bottom w:val="none" w:sz="0" w:space="0" w:color="auto"/>
        <w:right w:val="none" w:sz="0" w:space="0" w:color="auto"/>
      </w:divBdr>
    </w:div>
    <w:div w:id="1322343346">
      <w:bodyDiv w:val="1"/>
      <w:marLeft w:val="0"/>
      <w:marRight w:val="0"/>
      <w:marTop w:val="0"/>
      <w:marBottom w:val="0"/>
      <w:divBdr>
        <w:top w:val="none" w:sz="0" w:space="0" w:color="auto"/>
        <w:left w:val="none" w:sz="0" w:space="0" w:color="auto"/>
        <w:bottom w:val="none" w:sz="0" w:space="0" w:color="auto"/>
        <w:right w:val="none" w:sz="0" w:space="0" w:color="auto"/>
      </w:divBdr>
    </w:div>
    <w:div w:id="1322658244">
      <w:bodyDiv w:val="1"/>
      <w:marLeft w:val="0"/>
      <w:marRight w:val="0"/>
      <w:marTop w:val="0"/>
      <w:marBottom w:val="0"/>
      <w:divBdr>
        <w:top w:val="none" w:sz="0" w:space="0" w:color="auto"/>
        <w:left w:val="none" w:sz="0" w:space="0" w:color="auto"/>
        <w:bottom w:val="none" w:sz="0" w:space="0" w:color="auto"/>
        <w:right w:val="none" w:sz="0" w:space="0" w:color="auto"/>
      </w:divBdr>
    </w:div>
    <w:div w:id="1323195714">
      <w:bodyDiv w:val="1"/>
      <w:marLeft w:val="0"/>
      <w:marRight w:val="0"/>
      <w:marTop w:val="0"/>
      <w:marBottom w:val="0"/>
      <w:divBdr>
        <w:top w:val="none" w:sz="0" w:space="0" w:color="auto"/>
        <w:left w:val="none" w:sz="0" w:space="0" w:color="auto"/>
        <w:bottom w:val="none" w:sz="0" w:space="0" w:color="auto"/>
        <w:right w:val="none" w:sz="0" w:space="0" w:color="auto"/>
      </w:divBdr>
    </w:div>
    <w:div w:id="1323460870">
      <w:bodyDiv w:val="1"/>
      <w:marLeft w:val="0"/>
      <w:marRight w:val="0"/>
      <w:marTop w:val="0"/>
      <w:marBottom w:val="0"/>
      <w:divBdr>
        <w:top w:val="none" w:sz="0" w:space="0" w:color="auto"/>
        <w:left w:val="none" w:sz="0" w:space="0" w:color="auto"/>
        <w:bottom w:val="none" w:sz="0" w:space="0" w:color="auto"/>
        <w:right w:val="none" w:sz="0" w:space="0" w:color="auto"/>
      </w:divBdr>
    </w:div>
    <w:div w:id="1323511293">
      <w:bodyDiv w:val="1"/>
      <w:marLeft w:val="0"/>
      <w:marRight w:val="0"/>
      <w:marTop w:val="0"/>
      <w:marBottom w:val="0"/>
      <w:divBdr>
        <w:top w:val="none" w:sz="0" w:space="0" w:color="auto"/>
        <w:left w:val="none" w:sz="0" w:space="0" w:color="auto"/>
        <w:bottom w:val="none" w:sz="0" w:space="0" w:color="auto"/>
        <w:right w:val="none" w:sz="0" w:space="0" w:color="auto"/>
      </w:divBdr>
    </w:div>
    <w:div w:id="1325283414">
      <w:bodyDiv w:val="1"/>
      <w:marLeft w:val="0"/>
      <w:marRight w:val="0"/>
      <w:marTop w:val="0"/>
      <w:marBottom w:val="0"/>
      <w:divBdr>
        <w:top w:val="none" w:sz="0" w:space="0" w:color="auto"/>
        <w:left w:val="none" w:sz="0" w:space="0" w:color="auto"/>
        <w:bottom w:val="none" w:sz="0" w:space="0" w:color="auto"/>
        <w:right w:val="none" w:sz="0" w:space="0" w:color="auto"/>
      </w:divBdr>
    </w:div>
    <w:div w:id="1326515352">
      <w:bodyDiv w:val="1"/>
      <w:marLeft w:val="0"/>
      <w:marRight w:val="0"/>
      <w:marTop w:val="0"/>
      <w:marBottom w:val="0"/>
      <w:divBdr>
        <w:top w:val="none" w:sz="0" w:space="0" w:color="auto"/>
        <w:left w:val="none" w:sz="0" w:space="0" w:color="auto"/>
        <w:bottom w:val="none" w:sz="0" w:space="0" w:color="auto"/>
        <w:right w:val="none" w:sz="0" w:space="0" w:color="auto"/>
      </w:divBdr>
    </w:div>
    <w:div w:id="1326784943">
      <w:bodyDiv w:val="1"/>
      <w:marLeft w:val="0"/>
      <w:marRight w:val="0"/>
      <w:marTop w:val="0"/>
      <w:marBottom w:val="0"/>
      <w:divBdr>
        <w:top w:val="none" w:sz="0" w:space="0" w:color="auto"/>
        <w:left w:val="none" w:sz="0" w:space="0" w:color="auto"/>
        <w:bottom w:val="none" w:sz="0" w:space="0" w:color="auto"/>
        <w:right w:val="none" w:sz="0" w:space="0" w:color="auto"/>
      </w:divBdr>
    </w:div>
    <w:div w:id="1327981608">
      <w:bodyDiv w:val="1"/>
      <w:marLeft w:val="0"/>
      <w:marRight w:val="0"/>
      <w:marTop w:val="0"/>
      <w:marBottom w:val="0"/>
      <w:divBdr>
        <w:top w:val="none" w:sz="0" w:space="0" w:color="auto"/>
        <w:left w:val="none" w:sz="0" w:space="0" w:color="auto"/>
        <w:bottom w:val="none" w:sz="0" w:space="0" w:color="auto"/>
        <w:right w:val="none" w:sz="0" w:space="0" w:color="auto"/>
      </w:divBdr>
    </w:div>
    <w:div w:id="1328092682">
      <w:bodyDiv w:val="1"/>
      <w:marLeft w:val="0"/>
      <w:marRight w:val="0"/>
      <w:marTop w:val="0"/>
      <w:marBottom w:val="0"/>
      <w:divBdr>
        <w:top w:val="none" w:sz="0" w:space="0" w:color="auto"/>
        <w:left w:val="none" w:sz="0" w:space="0" w:color="auto"/>
        <w:bottom w:val="none" w:sz="0" w:space="0" w:color="auto"/>
        <w:right w:val="none" w:sz="0" w:space="0" w:color="auto"/>
      </w:divBdr>
    </w:div>
    <w:div w:id="1331522951">
      <w:bodyDiv w:val="1"/>
      <w:marLeft w:val="0"/>
      <w:marRight w:val="0"/>
      <w:marTop w:val="0"/>
      <w:marBottom w:val="0"/>
      <w:divBdr>
        <w:top w:val="none" w:sz="0" w:space="0" w:color="auto"/>
        <w:left w:val="none" w:sz="0" w:space="0" w:color="auto"/>
        <w:bottom w:val="none" w:sz="0" w:space="0" w:color="auto"/>
        <w:right w:val="none" w:sz="0" w:space="0" w:color="auto"/>
      </w:divBdr>
    </w:div>
    <w:div w:id="1332297214">
      <w:bodyDiv w:val="1"/>
      <w:marLeft w:val="0"/>
      <w:marRight w:val="0"/>
      <w:marTop w:val="0"/>
      <w:marBottom w:val="0"/>
      <w:divBdr>
        <w:top w:val="none" w:sz="0" w:space="0" w:color="auto"/>
        <w:left w:val="none" w:sz="0" w:space="0" w:color="auto"/>
        <w:bottom w:val="none" w:sz="0" w:space="0" w:color="auto"/>
        <w:right w:val="none" w:sz="0" w:space="0" w:color="auto"/>
      </w:divBdr>
    </w:div>
    <w:div w:id="1332835424">
      <w:bodyDiv w:val="1"/>
      <w:marLeft w:val="0"/>
      <w:marRight w:val="0"/>
      <w:marTop w:val="0"/>
      <w:marBottom w:val="0"/>
      <w:divBdr>
        <w:top w:val="none" w:sz="0" w:space="0" w:color="auto"/>
        <w:left w:val="none" w:sz="0" w:space="0" w:color="auto"/>
        <w:bottom w:val="none" w:sz="0" w:space="0" w:color="auto"/>
        <w:right w:val="none" w:sz="0" w:space="0" w:color="auto"/>
      </w:divBdr>
    </w:div>
    <w:div w:id="1333871814">
      <w:bodyDiv w:val="1"/>
      <w:marLeft w:val="0"/>
      <w:marRight w:val="0"/>
      <w:marTop w:val="0"/>
      <w:marBottom w:val="0"/>
      <w:divBdr>
        <w:top w:val="none" w:sz="0" w:space="0" w:color="auto"/>
        <w:left w:val="none" w:sz="0" w:space="0" w:color="auto"/>
        <w:bottom w:val="none" w:sz="0" w:space="0" w:color="auto"/>
        <w:right w:val="none" w:sz="0" w:space="0" w:color="auto"/>
      </w:divBdr>
    </w:div>
    <w:div w:id="1335719634">
      <w:bodyDiv w:val="1"/>
      <w:marLeft w:val="0"/>
      <w:marRight w:val="0"/>
      <w:marTop w:val="0"/>
      <w:marBottom w:val="0"/>
      <w:divBdr>
        <w:top w:val="none" w:sz="0" w:space="0" w:color="auto"/>
        <w:left w:val="none" w:sz="0" w:space="0" w:color="auto"/>
        <w:bottom w:val="none" w:sz="0" w:space="0" w:color="auto"/>
        <w:right w:val="none" w:sz="0" w:space="0" w:color="auto"/>
      </w:divBdr>
    </w:div>
    <w:div w:id="1336421436">
      <w:bodyDiv w:val="1"/>
      <w:marLeft w:val="0"/>
      <w:marRight w:val="0"/>
      <w:marTop w:val="0"/>
      <w:marBottom w:val="0"/>
      <w:divBdr>
        <w:top w:val="none" w:sz="0" w:space="0" w:color="auto"/>
        <w:left w:val="none" w:sz="0" w:space="0" w:color="auto"/>
        <w:bottom w:val="none" w:sz="0" w:space="0" w:color="auto"/>
        <w:right w:val="none" w:sz="0" w:space="0" w:color="auto"/>
      </w:divBdr>
    </w:div>
    <w:div w:id="1338191502">
      <w:bodyDiv w:val="1"/>
      <w:marLeft w:val="0"/>
      <w:marRight w:val="0"/>
      <w:marTop w:val="0"/>
      <w:marBottom w:val="0"/>
      <w:divBdr>
        <w:top w:val="none" w:sz="0" w:space="0" w:color="auto"/>
        <w:left w:val="none" w:sz="0" w:space="0" w:color="auto"/>
        <w:bottom w:val="none" w:sz="0" w:space="0" w:color="auto"/>
        <w:right w:val="none" w:sz="0" w:space="0" w:color="auto"/>
      </w:divBdr>
    </w:div>
    <w:div w:id="1342388355">
      <w:bodyDiv w:val="1"/>
      <w:marLeft w:val="0"/>
      <w:marRight w:val="0"/>
      <w:marTop w:val="0"/>
      <w:marBottom w:val="0"/>
      <w:divBdr>
        <w:top w:val="none" w:sz="0" w:space="0" w:color="auto"/>
        <w:left w:val="none" w:sz="0" w:space="0" w:color="auto"/>
        <w:bottom w:val="none" w:sz="0" w:space="0" w:color="auto"/>
        <w:right w:val="none" w:sz="0" w:space="0" w:color="auto"/>
      </w:divBdr>
    </w:div>
    <w:div w:id="1344894172">
      <w:bodyDiv w:val="1"/>
      <w:marLeft w:val="0"/>
      <w:marRight w:val="0"/>
      <w:marTop w:val="0"/>
      <w:marBottom w:val="0"/>
      <w:divBdr>
        <w:top w:val="none" w:sz="0" w:space="0" w:color="auto"/>
        <w:left w:val="none" w:sz="0" w:space="0" w:color="auto"/>
        <w:bottom w:val="none" w:sz="0" w:space="0" w:color="auto"/>
        <w:right w:val="none" w:sz="0" w:space="0" w:color="auto"/>
      </w:divBdr>
    </w:div>
    <w:div w:id="1346205659">
      <w:bodyDiv w:val="1"/>
      <w:marLeft w:val="0"/>
      <w:marRight w:val="0"/>
      <w:marTop w:val="0"/>
      <w:marBottom w:val="0"/>
      <w:divBdr>
        <w:top w:val="none" w:sz="0" w:space="0" w:color="auto"/>
        <w:left w:val="none" w:sz="0" w:space="0" w:color="auto"/>
        <w:bottom w:val="none" w:sz="0" w:space="0" w:color="auto"/>
        <w:right w:val="none" w:sz="0" w:space="0" w:color="auto"/>
      </w:divBdr>
    </w:div>
    <w:div w:id="1346437531">
      <w:bodyDiv w:val="1"/>
      <w:marLeft w:val="0"/>
      <w:marRight w:val="0"/>
      <w:marTop w:val="0"/>
      <w:marBottom w:val="0"/>
      <w:divBdr>
        <w:top w:val="none" w:sz="0" w:space="0" w:color="auto"/>
        <w:left w:val="none" w:sz="0" w:space="0" w:color="auto"/>
        <w:bottom w:val="none" w:sz="0" w:space="0" w:color="auto"/>
        <w:right w:val="none" w:sz="0" w:space="0" w:color="auto"/>
      </w:divBdr>
    </w:div>
    <w:div w:id="1347444044">
      <w:bodyDiv w:val="1"/>
      <w:marLeft w:val="0"/>
      <w:marRight w:val="0"/>
      <w:marTop w:val="0"/>
      <w:marBottom w:val="0"/>
      <w:divBdr>
        <w:top w:val="none" w:sz="0" w:space="0" w:color="auto"/>
        <w:left w:val="none" w:sz="0" w:space="0" w:color="auto"/>
        <w:bottom w:val="none" w:sz="0" w:space="0" w:color="auto"/>
        <w:right w:val="none" w:sz="0" w:space="0" w:color="auto"/>
      </w:divBdr>
    </w:div>
    <w:div w:id="1348366011">
      <w:bodyDiv w:val="1"/>
      <w:marLeft w:val="0"/>
      <w:marRight w:val="0"/>
      <w:marTop w:val="0"/>
      <w:marBottom w:val="0"/>
      <w:divBdr>
        <w:top w:val="none" w:sz="0" w:space="0" w:color="auto"/>
        <w:left w:val="none" w:sz="0" w:space="0" w:color="auto"/>
        <w:bottom w:val="none" w:sz="0" w:space="0" w:color="auto"/>
        <w:right w:val="none" w:sz="0" w:space="0" w:color="auto"/>
      </w:divBdr>
    </w:div>
    <w:div w:id="1351372310">
      <w:bodyDiv w:val="1"/>
      <w:marLeft w:val="0"/>
      <w:marRight w:val="0"/>
      <w:marTop w:val="0"/>
      <w:marBottom w:val="0"/>
      <w:divBdr>
        <w:top w:val="none" w:sz="0" w:space="0" w:color="auto"/>
        <w:left w:val="none" w:sz="0" w:space="0" w:color="auto"/>
        <w:bottom w:val="none" w:sz="0" w:space="0" w:color="auto"/>
        <w:right w:val="none" w:sz="0" w:space="0" w:color="auto"/>
      </w:divBdr>
    </w:div>
    <w:div w:id="1356613703">
      <w:bodyDiv w:val="1"/>
      <w:marLeft w:val="0"/>
      <w:marRight w:val="0"/>
      <w:marTop w:val="0"/>
      <w:marBottom w:val="0"/>
      <w:divBdr>
        <w:top w:val="none" w:sz="0" w:space="0" w:color="auto"/>
        <w:left w:val="none" w:sz="0" w:space="0" w:color="auto"/>
        <w:bottom w:val="none" w:sz="0" w:space="0" w:color="auto"/>
        <w:right w:val="none" w:sz="0" w:space="0" w:color="auto"/>
      </w:divBdr>
    </w:div>
    <w:div w:id="1356733261">
      <w:bodyDiv w:val="1"/>
      <w:marLeft w:val="0"/>
      <w:marRight w:val="0"/>
      <w:marTop w:val="0"/>
      <w:marBottom w:val="0"/>
      <w:divBdr>
        <w:top w:val="none" w:sz="0" w:space="0" w:color="auto"/>
        <w:left w:val="none" w:sz="0" w:space="0" w:color="auto"/>
        <w:bottom w:val="none" w:sz="0" w:space="0" w:color="auto"/>
        <w:right w:val="none" w:sz="0" w:space="0" w:color="auto"/>
      </w:divBdr>
    </w:div>
    <w:div w:id="1358315263">
      <w:bodyDiv w:val="1"/>
      <w:marLeft w:val="0"/>
      <w:marRight w:val="0"/>
      <w:marTop w:val="0"/>
      <w:marBottom w:val="0"/>
      <w:divBdr>
        <w:top w:val="none" w:sz="0" w:space="0" w:color="auto"/>
        <w:left w:val="none" w:sz="0" w:space="0" w:color="auto"/>
        <w:bottom w:val="none" w:sz="0" w:space="0" w:color="auto"/>
        <w:right w:val="none" w:sz="0" w:space="0" w:color="auto"/>
      </w:divBdr>
    </w:div>
    <w:div w:id="1362166167">
      <w:bodyDiv w:val="1"/>
      <w:marLeft w:val="0"/>
      <w:marRight w:val="0"/>
      <w:marTop w:val="0"/>
      <w:marBottom w:val="0"/>
      <w:divBdr>
        <w:top w:val="none" w:sz="0" w:space="0" w:color="auto"/>
        <w:left w:val="none" w:sz="0" w:space="0" w:color="auto"/>
        <w:bottom w:val="none" w:sz="0" w:space="0" w:color="auto"/>
        <w:right w:val="none" w:sz="0" w:space="0" w:color="auto"/>
      </w:divBdr>
    </w:div>
    <w:div w:id="1363168486">
      <w:bodyDiv w:val="1"/>
      <w:marLeft w:val="0"/>
      <w:marRight w:val="0"/>
      <w:marTop w:val="0"/>
      <w:marBottom w:val="0"/>
      <w:divBdr>
        <w:top w:val="none" w:sz="0" w:space="0" w:color="auto"/>
        <w:left w:val="none" w:sz="0" w:space="0" w:color="auto"/>
        <w:bottom w:val="none" w:sz="0" w:space="0" w:color="auto"/>
        <w:right w:val="none" w:sz="0" w:space="0" w:color="auto"/>
      </w:divBdr>
    </w:div>
    <w:div w:id="1363558987">
      <w:bodyDiv w:val="1"/>
      <w:marLeft w:val="0"/>
      <w:marRight w:val="0"/>
      <w:marTop w:val="0"/>
      <w:marBottom w:val="0"/>
      <w:divBdr>
        <w:top w:val="none" w:sz="0" w:space="0" w:color="auto"/>
        <w:left w:val="none" w:sz="0" w:space="0" w:color="auto"/>
        <w:bottom w:val="none" w:sz="0" w:space="0" w:color="auto"/>
        <w:right w:val="none" w:sz="0" w:space="0" w:color="auto"/>
      </w:divBdr>
    </w:div>
    <w:div w:id="1365474016">
      <w:bodyDiv w:val="1"/>
      <w:marLeft w:val="0"/>
      <w:marRight w:val="0"/>
      <w:marTop w:val="0"/>
      <w:marBottom w:val="0"/>
      <w:divBdr>
        <w:top w:val="none" w:sz="0" w:space="0" w:color="auto"/>
        <w:left w:val="none" w:sz="0" w:space="0" w:color="auto"/>
        <w:bottom w:val="none" w:sz="0" w:space="0" w:color="auto"/>
        <w:right w:val="none" w:sz="0" w:space="0" w:color="auto"/>
      </w:divBdr>
    </w:div>
    <w:div w:id="1366562421">
      <w:bodyDiv w:val="1"/>
      <w:marLeft w:val="0"/>
      <w:marRight w:val="0"/>
      <w:marTop w:val="0"/>
      <w:marBottom w:val="0"/>
      <w:divBdr>
        <w:top w:val="none" w:sz="0" w:space="0" w:color="auto"/>
        <w:left w:val="none" w:sz="0" w:space="0" w:color="auto"/>
        <w:bottom w:val="none" w:sz="0" w:space="0" w:color="auto"/>
        <w:right w:val="none" w:sz="0" w:space="0" w:color="auto"/>
      </w:divBdr>
    </w:div>
    <w:div w:id="1367365399">
      <w:bodyDiv w:val="1"/>
      <w:marLeft w:val="0"/>
      <w:marRight w:val="0"/>
      <w:marTop w:val="0"/>
      <w:marBottom w:val="0"/>
      <w:divBdr>
        <w:top w:val="none" w:sz="0" w:space="0" w:color="auto"/>
        <w:left w:val="none" w:sz="0" w:space="0" w:color="auto"/>
        <w:bottom w:val="none" w:sz="0" w:space="0" w:color="auto"/>
        <w:right w:val="none" w:sz="0" w:space="0" w:color="auto"/>
      </w:divBdr>
    </w:div>
    <w:div w:id="1369918572">
      <w:bodyDiv w:val="1"/>
      <w:marLeft w:val="0"/>
      <w:marRight w:val="0"/>
      <w:marTop w:val="0"/>
      <w:marBottom w:val="0"/>
      <w:divBdr>
        <w:top w:val="none" w:sz="0" w:space="0" w:color="auto"/>
        <w:left w:val="none" w:sz="0" w:space="0" w:color="auto"/>
        <w:bottom w:val="none" w:sz="0" w:space="0" w:color="auto"/>
        <w:right w:val="none" w:sz="0" w:space="0" w:color="auto"/>
      </w:divBdr>
    </w:div>
    <w:div w:id="1369989277">
      <w:bodyDiv w:val="1"/>
      <w:marLeft w:val="0"/>
      <w:marRight w:val="0"/>
      <w:marTop w:val="0"/>
      <w:marBottom w:val="0"/>
      <w:divBdr>
        <w:top w:val="none" w:sz="0" w:space="0" w:color="auto"/>
        <w:left w:val="none" w:sz="0" w:space="0" w:color="auto"/>
        <w:bottom w:val="none" w:sz="0" w:space="0" w:color="auto"/>
        <w:right w:val="none" w:sz="0" w:space="0" w:color="auto"/>
      </w:divBdr>
    </w:div>
    <w:div w:id="1371609458">
      <w:bodyDiv w:val="1"/>
      <w:marLeft w:val="0"/>
      <w:marRight w:val="0"/>
      <w:marTop w:val="0"/>
      <w:marBottom w:val="0"/>
      <w:divBdr>
        <w:top w:val="none" w:sz="0" w:space="0" w:color="auto"/>
        <w:left w:val="none" w:sz="0" w:space="0" w:color="auto"/>
        <w:bottom w:val="none" w:sz="0" w:space="0" w:color="auto"/>
        <w:right w:val="none" w:sz="0" w:space="0" w:color="auto"/>
      </w:divBdr>
    </w:div>
    <w:div w:id="1371761396">
      <w:bodyDiv w:val="1"/>
      <w:marLeft w:val="0"/>
      <w:marRight w:val="0"/>
      <w:marTop w:val="0"/>
      <w:marBottom w:val="0"/>
      <w:divBdr>
        <w:top w:val="none" w:sz="0" w:space="0" w:color="auto"/>
        <w:left w:val="none" w:sz="0" w:space="0" w:color="auto"/>
        <w:bottom w:val="none" w:sz="0" w:space="0" w:color="auto"/>
        <w:right w:val="none" w:sz="0" w:space="0" w:color="auto"/>
      </w:divBdr>
    </w:div>
    <w:div w:id="1375469664">
      <w:bodyDiv w:val="1"/>
      <w:marLeft w:val="0"/>
      <w:marRight w:val="0"/>
      <w:marTop w:val="0"/>
      <w:marBottom w:val="0"/>
      <w:divBdr>
        <w:top w:val="none" w:sz="0" w:space="0" w:color="auto"/>
        <w:left w:val="none" w:sz="0" w:space="0" w:color="auto"/>
        <w:bottom w:val="none" w:sz="0" w:space="0" w:color="auto"/>
        <w:right w:val="none" w:sz="0" w:space="0" w:color="auto"/>
      </w:divBdr>
    </w:div>
    <w:div w:id="1376200724">
      <w:bodyDiv w:val="1"/>
      <w:marLeft w:val="0"/>
      <w:marRight w:val="0"/>
      <w:marTop w:val="0"/>
      <w:marBottom w:val="0"/>
      <w:divBdr>
        <w:top w:val="none" w:sz="0" w:space="0" w:color="auto"/>
        <w:left w:val="none" w:sz="0" w:space="0" w:color="auto"/>
        <w:bottom w:val="none" w:sz="0" w:space="0" w:color="auto"/>
        <w:right w:val="none" w:sz="0" w:space="0" w:color="auto"/>
      </w:divBdr>
    </w:div>
    <w:div w:id="1376350049">
      <w:bodyDiv w:val="1"/>
      <w:marLeft w:val="0"/>
      <w:marRight w:val="0"/>
      <w:marTop w:val="0"/>
      <w:marBottom w:val="0"/>
      <w:divBdr>
        <w:top w:val="none" w:sz="0" w:space="0" w:color="auto"/>
        <w:left w:val="none" w:sz="0" w:space="0" w:color="auto"/>
        <w:bottom w:val="none" w:sz="0" w:space="0" w:color="auto"/>
        <w:right w:val="none" w:sz="0" w:space="0" w:color="auto"/>
      </w:divBdr>
    </w:div>
    <w:div w:id="1378700099">
      <w:bodyDiv w:val="1"/>
      <w:marLeft w:val="0"/>
      <w:marRight w:val="0"/>
      <w:marTop w:val="0"/>
      <w:marBottom w:val="0"/>
      <w:divBdr>
        <w:top w:val="none" w:sz="0" w:space="0" w:color="auto"/>
        <w:left w:val="none" w:sz="0" w:space="0" w:color="auto"/>
        <w:bottom w:val="none" w:sz="0" w:space="0" w:color="auto"/>
        <w:right w:val="none" w:sz="0" w:space="0" w:color="auto"/>
      </w:divBdr>
    </w:div>
    <w:div w:id="1380012991">
      <w:bodyDiv w:val="1"/>
      <w:marLeft w:val="0"/>
      <w:marRight w:val="0"/>
      <w:marTop w:val="0"/>
      <w:marBottom w:val="0"/>
      <w:divBdr>
        <w:top w:val="none" w:sz="0" w:space="0" w:color="auto"/>
        <w:left w:val="none" w:sz="0" w:space="0" w:color="auto"/>
        <w:bottom w:val="none" w:sz="0" w:space="0" w:color="auto"/>
        <w:right w:val="none" w:sz="0" w:space="0" w:color="auto"/>
      </w:divBdr>
    </w:div>
    <w:div w:id="1381629983">
      <w:bodyDiv w:val="1"/>
      <w:marLeft w:val="0"/>
      <w:marRight w:val="0"/>
      <w:marTop w:val="0"/>
      <w:marBottom w:val="0"/>
      <w:divBdr>
        <w:top w:val="none" w:sz="0" w:space="0" w:color="auto"/>
        <w:left w:val="none" w:sz="0" w:space="0" w:color="auto"/>
        <w:bottom w:val="none" w:sz="0" w:space="0" w:color="auto"/>
        <w:right w:val="none" w:sz="0" w:space="0" w:color="auto"/>
      </w:divBdr>
    </w:div>
    <w:div w:id="1383286521">
      <w:bodyDiv w:val="1"/>
      <w:marLeft w:val="0"/>
      <w:marRight w:val="0"/>
      <w:marTop w:val="0"/>
      <w:marBottom w:val="0"/>
      <w:divBdr>
        <w:top w:val="none" w:sz="0" w:space="0" w:color="auto"/>
        <w:left w:val="none" w:sz="0" w:space="0" w:color="auto"/>
        <w:bottom w:val="none" w:sz="0" w:space="0" w:color="auto"/>
        <w:right w:val="none" w:sz="0" w:space="0" w:color="auto"/>
      </w:divBdr>
    </w:div>
    <w:div w:id="1386837639">
      <w:bodyDiv w:val="1"/>
      <w:marLeft w:val="0"/>
      <w:marRight w:val="0"/>
      <w:marTop w:val="0"/>
      <w:marBottom w:val="0"/>
      <w:divBdr>
        <w:top w:val="none" w:sz="0" w:space="0" w:color="auto"/>
        <w:left w:val="none" w:sz="0" w:space="0" w:color="auto"/>
        <w:bottom w:val="none" w:sz="0" w:space="0" w:color="auto"/>
        <w:right w:val="none" w:sz="0" w:space="0" w:color="auto"/>
      </w:divBdr>
    </w:div>
    <w:div w:id="1388600629">
      <w:bodyDiv w:val="1"/>
      <w:marLeft w:val="0"/>
      <w:marRight w:val="0"/>
      <w:marTop w:val="0"/>
      <w:marBottom w:val="0"/>
      <w:divBdr>
        <w:top w:val="none" w:sz="0" w:space="0" w:color="auto"/>
        <w:left w:val="none" w:sz="0" w:space="0" w:color="auto"/>
        <w:bottom w:val="none" w:sz="0" w:space="0" w:color="auto"/>
        <w:right w:val="none" w:sz="0" w:space="0" w:color="auto"/>
      </w:divBdr>
    </w:div>
    <w:div w:id="1389307848">
      <w:bodyDiv w:val="1"/>
      <w:marLeft w:val="0"/>
      <w:marRight w:val="0"/>
      <w:marTop w:val="0"/>
      <w:marBottom w:val="0"/>
      <w:divBdr>
        <w:top w:val="none" w:sz="0" w:space="0" w:color="auto"/>
        <w:left w:val="none" w:sz="0" w:space="0" w:color="auto"/>
        <w:bottom w:val="none" w:sz="0" w:space="0" w:color="auto"/>
        <w:right w:val="none" w:sz="0" w:space="0" w:color="auto"/>
      </w:divBdr>
    </w:div>
    <w:div w:id="1389496005">
      <w:bodyDiv w:val="1"/>
      <w:marLeft w:val="0"/>
      <w:marRight w:val="0"/>
      <w:marTop w:val="0"/>
      <w:marBottom w:val="0"/>
      <w:divBdr>
        <w:top w:val="none" w:sz="0" w:space="0" w:color="auto"/>
        <w:left w:val="none" w:sz="0" w:space="0" w:color="auto"/>
        <w:bottom w:val="none" w:sz="0" w:space="0" w:color="auto"/>
        <w:right w:val="none" w:sz="0" w:space="0" w:color="auto"/>
      </w:divBdr>
    </w:div>
    <w:div w:id="1390684836">
      <w:bodyDiv w:val="1"/>
      <w:marLeft w:val="0"/>
      <w:marRight w:val="0"/>
      <w:marTop w:val="0"/>
      <w:marBottom w:val="0"/>
      <w:divBdr>
        <w:top w:val="none" w:sz="0" w:space="0" w:color="auto"/>
        <w:left w:val="none" w:sz="0" w:space="0" w:color="auto"/>
        <w:bottom w:val="none" w:sz="0" w:space="0" w:color="auto"/>
        <w:right w:val="none" w:sz="0" w:space="0" w:color="auto"/>
      </w:divBdr>
    </w:div>
    <w:div w:id="1391267534">
      <w:bodyDiv w:val="1"/>
      <w:marLeft w:val="0"/>
      <w:marRight w:val="0"/>
      <w:marTop w:val="0"/>
      <w:marBottom w:val="0"/>
      <w:divBdr>
        <w:top w:val="none" w:sz="0" w:space="0" w:color="auto"/>
        <w:left w:val="none" w:sz="0" w:space="0" w:color="auto"/>
        <w:bottom w:val="none" w:sz="0" w:space="0" w:color="auto"/>
        <w:right w:val="none" w:sz="0" w:space="0" w:color="auto"/>
      </w:divBdr>
    </w:div>
    <w:div w:id="1392003448">
      <w:bodyDiv w:val="1"/>
      <w:marLeft w:val="0"/>
      <w:marRight w:val="0"/>
      <w:marTop w:val="0"/>
      <w:marBottom w:val="0"/>
      <w:divBdr>
        <w:top w:val="none" w:sz="0" w:space="0" w:color="auto"/>
        <w:left w:val="none" w:sz="0" w:space="0" w:color="auto"/>
        <w:bottom w:val="none" w:sz="0" w:space="0" w:color="auto"/>
        <w:right w:val="none" w:sz="0" w:space="0" w:color="auto"/>
      </w:divBdr>
    </w:div>
    <w:div w:id="1395198089">
      <w:bodyDiv w:val="1"/>
      <w:marLeft w:val="0"/>
      <w:marRight w:val="0"/>
      <w:marTop w:val="0"/>
      <w:marBottom w:val="0"/>
      <w:divBdr>
        <w:top w:val="none" w:sz="0" w:space="0" w:color="auto"/>
        <w:left w:val="none" w:sz="0" w:space="0" w:color="auto"/>
        <w:bottom w:val="none" w:sz="0" w:space="0" w:color="auto"/>
        <w:right w:val="none" w:sz="0" w:space="0" w:color="auto"/>
      </w:divBdr>
    </w:div>
    <w:div w:id="1395932743">
      <w:bodyDiv w:val="1"/>
      <w:marLeft w:val="0"/>
      <w:marRight w:val="0"/>
      <w:marTop w:val="0"/>
      <w:marBottom w:val="0"/>
      <w:divBdr>
        <w:top w:val="none" w:sz="0" w:space="0" w:color="auto"/>
        <w:left w:val="none" w:sz="0" w:space="0" w:color="auto"/>
        <w:bottom w:val="none" w:sz="0" w:space="0" w:color="auto"/>
        <w:right w:val="none" w:sz="0" w:space="0" w:color="auto"/>
      </w:divBdr>
    </w:div>
    <w:div w:id="1397774990">
      <w:bodyDiv w:val="1"/>
      <w:marLeft w:val="0"/>
      <w:marRight w:val="0"/>
      <w:marTop w:val="0"/>
      <w:marBottom w:val="0"/>
      <w:divBdr>
        <w:top w:val="none" w:sz="0" w:space="0" w:color="auto"/>
        <w:left w:val="none" w:sz="0" w:space="0" w:color="auto"/>
        <w:bottom w:val="none" w:sz="0" w:space="0" w:color="auto"/>
        <w:right w:val="none" w:sz="0" w:space="0" w:color="auto"/>
      </w:divBdr>
    </w:div>
    <w:div w:id="1397975512">
      <w:bodyDiv w:val="1"/>
      <w:marLeft w:val="0"/>
      <w:marRight w:val="0"/>
      <w:marTop w:val="0"/>
      <w:marBottom w:val="0"/>
      <w:divBdr>
        <w:top w:val="none" w:sz="0" w:space="0" w:color="auto"/>
        <w:left w:val="none" w:sz="0" w:space="0" w:color="auto"/>
        <w:bottom w:val="none" w:sz="0" w:space="0" w:color="auto"/>
        <w:right w:val="none" w:sz="0" w:space="0" w:color="auto"/>
      </w:divBdr>
    </w:div>
    <w:div w:id="1398017946">
      <w:bodyDiv w:val="1"/>
      <w:marLeft w:val="0"/>
      <w:marRight w:val="0"/>
      <w:marTop w:val="0"/>
      <w:marBottom w:val="0"/>
      <w:divBdr>
        <w:top w:val="none" w:sz="0" w:space="0" w:color="auto"/>
        <w:left w:val="none" w:sz="0" w:space="0" w:color="auto"/>
        <w:bottom w:val="none" w:sz="0" w:space="0" w:color="auto"/>
        <w:right w:val="none" w:sz="0" w:space="0" w:color="auto"/>
      </w:divBdr>
    </w:div>
    <w:div w:id="1398897609">
      <w:bodyDiv w:val="1"/>
      <w:marLeft w:val="0"/>
      <w:marRight w:val="0"/>
      <w:marTop w:val="0"/>
      <w:marBottom w:val="0"/>
      <w:divBdr>
        <w:top w:val="none" w:sz="0" w:space="0" w:color="auto"/>
        <w:left w:val="none" w:sz="0" w:space="0" w:color="auto"/>
        <w:bottom w:val="none" w:sz="0" w:space="0" w:color="auto"/>
        <w:right w:val="none" w:sz="0" w:space="0" w:color="auto"/>
      </w:divBdr>
    </w:div>
    <w:div w:id="1399742255">
      <w:bodyDiv w:val="1"/>
      <w:marLeft w:val="0"/>
      <w:marRight w:val="0"/>
      <w:marTop w:val="0"/>
      <w:marBottom w:val="0"/>
      <w:divBdr>
        <w:top w:val="none" w:sz="0" w:space="0" w:color="auto"/>
        <w:left w:val="none" w:sz="0" w:space="0" w:color="auto"/>
        <w:bottom w:val="none" w:sz="0" w:space="0" w:color="auto"/>
        <w:right w:val="none" w:sz="0" w:space="0" w:color="auto"/>
      </w:divBdr>
    </w:div>
    <w:div w:id="1399748543">
      <w:bodyDiv w:val="1"/>
      <w:marLeft w:val="0"/>
      <w:marRight w:val="0"/>
      <w:marTop w:val="0"/>
      <w:marBottom w:val="0"/>
      <w:divBdr>
        <w:top w:val="none" w:sz="0" w:space="0" w:color="auto"/>
        <w:left w:val="none" w:sz="0" w:space="0" w:color="auto"/>
        <w:bottom w:val="none" w:sz="0" w:space="0" w:color="auto"/>
        <w:right w:val="none" w:sz="0" w:space="0" w:color="auto"/>
      </w:divBdr>
    </w:div>
    <w:div w:id="1402485299">
      <w:bodyDiv w:val="1"/>
      <w:marLeft w:val="0"/>
      <w:marRight w:val="0"/>
      <w:marTop w:val="0"/>
      <w:marBottom w:val="0"/>
      <w:divBdr>
        <w:top w:val="none" w:sz="0" w:space="0" w:color="auto"/>
        <w:left w:val="none" w:sz="0" w:space="0" w:color="auto"/>
        <w:bottom w:val="none" w:sz="0" w:space="0" w:color="auto"/>
        <w:right w:val="none" w:sz="0" w:space="0" w:color="auto"/>
      </w:divBdr>
    </w:div>
    <w:div w:id="1404376540">
      <w:bodyDiv w:val="1"/>
      <w:marLeft w:val="0"/>
      <w:marRight w:val="0"/>
      <w:marTop w:val="0"/>
      <w:marBottom w:val="0"/>
      <w:divBdr>
        <w:top w:val="none" w:sz="0" w:space="0" w:color="auto"/>
        <w:left w:val="none" w:sz="0" w:space="0" w:color="auto"/>
        <w:bottom w:val="none" w:sz="0" w:space="0" w:color="auto"/>
        <w:right w:val="none" w:sz="0" w:space="0" w:color="auto"/>
      </w:divBdr>
    </w:div>
    <w:div w:id="1406805776">
      <w:bodyDiv w:val="1"/>
      <w:marLeft w:val="0"/>
      <w:marRight w:val="0"/>
      <w:marTop w:val="0"/>
      <w:marBottom w:val="0"/>
      <w:divBdr>
        <w:top w:val="none" w:sz="0" w:space="0" w:color="auto"/>
        <w:left w:val="none" w:sz="0" w:space="0" w:color="auto"/>
        <w:bottom w:val="none" w:sz="0" w:space="0" w:color="auto"/>
        <w:right w:val="none" w:sz="0" w:space="0" w:color="auto"/>
      </w:divBdr>
    </w:div>
    <w:div w:id="1408383695">
      <w:bodyDiv w:val="1"/>
      <w:marLeft w:val="0"/>
      <w:marRight w:val="0"/>
      <w:marTop w:val="0"/>
      <w:marBottom w:val="0"/>
      <w:divBdr>
        <w:top w:val="none" w:sz="0" w:space="0" w:color="auto"/>
        <w:left w:val="none" w:sz="0" w:space="0" w:color="auto"/>
        <w:bottom w:val="none" w:sz="0" w:space="0" w:color="auto"/>
        <w:right w:val="none" w:sz="0" w:space="0" w:color="auto"/>
      </w:divBdr>
    </w:div>
    <w:div w:id="1408574654">
      <w:bodyDiv w:val="1"/>
      <w:marLeft w:val="0"/>
      <w:marRight w:val="0"/>
      <w:marTop w:val="0"/>
      <w:marBottom w:val="0"/>
      <w:divBdr>
        <w:top w:val="none" w:sz="0" w:space="0" w:color="auto"/>
        <w:left w:val="none" w:sz="0" w:space="0" w:color="auto"/>
        <w:bottom w:val="none" w:sz="0" w:space="0" w:color="auto"/>
        <w:right w:val="none" w:sz="0" w:space="0" w:color="auto"/>
      </w:divBdr>
    </w:div>
    <w:div w:id="1408722915">
      <w:bodyDiv w:val="1"/>
      <w:marLeft w:val="0"/>
      <w:marRight w:val="0"/>
      <w:marTop w:val="0"/>
      <w:marBottom w:val="0"/>
      <w:divBdr>
        <w:top w:val="none" w:sz="0" w:space="0" w:color="auto"/>
        <w:left w:val="none" w:sz="0" w:space="0" w:color="auto"/>
        <w:bottom w:val="none" w:sz="0" w:space="0" w:color="auto"/>
        <w:right w:val="none" w:sz="0" w:space="0" w:color="auto"/>
      </w:divBdr>
    </w:div>
    <w:div w:id="1408840063">
      <w:bodyDiv w:val="1"/>
      <w:marLeft w:val="0"/>
      <w:marRight w:val="0"/>
      <w:marTop w:val="0"/>
      <w:marBottom w:val="0"/>
      <w:divBdr>
        <w:top w:val="none" w:sz="0" w:space="0" w:color="auto"/>
        <w:left w:val="none" w:sz="0" w:space="0" w:color="auto"/>
        <w:bottom w:val="none" w:sz="0" w:space="0" w:color="auto"/>
        <w:right w:val="none" w:sz="0" w:space="0" w:color="auto"/>
      </w:divBdr>
    </w:div>
    <w:div w:id="1412462417">
      <w:bodyDiv w:val="1"/>
      <w:marLeft w:val="0"/>
      <w:marRight w:val="0"/>
      <w:marTop w:val="0"/>
      <w:marBottom w:val="0"/>
      <w:divBdr>
        <w:top w:val="none" w:sz="0" w:space="0" w:color="auto"/>
        <w:left w:val="none" w:sz="0" w:space="0" w:color="auto"/>
        <w:bottom w:val="none" w:sz="0" w:space="0" w:color="auto"/>
        <w:right w:val="none" w:sz="0" w:space="0" w:color="auto"/>
      </w:divBdr>
    </w:div>
    <w:div w:id="1416709396">
      <w:bodyDiv w:val="1"/>
      <w:marLeft w:val="0"/>
      <w:marRight w:val="0"/>
      <w:marTop w:val="0"/>
      <w:marBottom w:val="0"/>
      <w:divBdr>
        <w:top w:val="none" w:sz="0" w:space="0" w:color="auto"/>
        <w:left w:val="none" w:sz="0" w:space="0" w:color="auto"/>
        <w:bottom w:val="none" w:sz="0" w:space="0" w:color="auto"/>
        <w:right w:val="none" w:sz="0" w:space="0" w:color="auto"/>
      </w:divBdr>
    </w:div>
    <w:div w:id="1418018248">
      <w:bodyDiv w:val="1"/>
      <w:marLeft w:val="0"/>
      <w:marRight w:val="0"/>
      <w:marTop w:val="0"/>
      <w:marBottom w:val="0"/>
      <w:divBdr>
        <w:top w:val="none" w:sz="0" w:space="0" w:color="auto"/>
        <w:left w:val="none" w:sz="0" w:space="0" w:color="auto"/>
        <w:bottom w:val="none" w:sz="0" w:space="0" w:color="auto"/>
        <w:right w:val="none" w:sz="0" w:space="0" w:color="auto"/>
      </w:divBdr>
    </w:div>
    <w:div w:id="1419596841">
      <w:bodyDiv w:val="1"/>
      <w:marLeft w:val="0"/>
      <w:marRight w:val="0"/>
      <w:marTop w:val="0"/>
      <w:marBottom w:val="0"/>
      <w:divBdr>
        <w:top w:val="none" w:sz="0" w:space="0" w:color="auto"/>
        <w:left w:val="none" w:sz="0" w:space="0" w:color="auto"/>
        <w:bottom w:val="none" w:sz="0" w:space="0" w:color="auto"/>
        <w:right w:val="none" w:sz="0" w:space="0" w:color="auto"/>
      </w:divBdr>
    </w:div>
    <w:div w:id="1420829906">
      <w:bodyDiv w:val="1"/>
      <w:marLeft w:val="0"/>
      <w:marRight w:val="0"/>
      <w:marTop w:val="0"/>
      <w:marBottom w:val="0"/>
      <w:divBdr>
        <w:top w:val="none" w:sz="0" w:space="0" w:color="auto"/>
        <w:left w:val="none" w:sz="0" w:space="0" w:color="auto"/>
        <w:bottom w:val="none" w:sz="0" w:space="0" w:color="auto"/>
        <w:right w:val="none" w:sz="0" w:space="0" w:color="auto"/>
      </w:divBdr>
    </w:div>
    <w:div w:id="1421561568">
      <w:bodyDiv w:val="1"/>
      <w:marLeft w:val="0"/>
      <w:marRight w:val="0"/>
      <w:marTop w:val="0"/>
      <w:marBottom w:val="0"/>
      <w:divBdr>
        <w:top w:val="none" w:sz="0" w:space="0" w:color="auto"/>
        <w:left w:val="none" w:sz="0" w:space="0" w:color="auto"/>
        <w:bottom w:val="none" w:sz="0" w:space="0" w:color="auto"/>
        <w:right w:val="none" w:sz="0" w:space="0" w:color="auto"/>
      </w:divBdr>
    </w:div>
    <w:div w:id="1424381466">
      <w:bodyDiv w:val="1"/>
      <w:marLeft w:val="0"/>
      <w:marRight w:val="0"/>
      <w:marTop w:val="0"/>
      <w:marBottom w:val="0"/>
      <w:divBdr>
        <w:top w:val="none" w:sz="0" w:space="0" w:color="auto"/>
        <w:left w:val="none" w:sz="0" w:space="0" w:color="auto"/>
        <w:bottom w:val="none" w:sz="0" w:space="0" w:color="auto"/>
        <w:right w:val="none" w:sz="0" w:space="0" w:color="auto"/>
      </w:divBdr>
    </w:div>
    <w:div w:id="1425951065">
      <w:bodyDiv w:val="1"/>
      <w:marLeft w:val="0"/>
      <w:marRight w:val="0"/>
      <w:marTop w:val="0"/>
      <w:marBottom w:val="0"/>
      <w:divBdr>
        <w:top w:val="none" w:sz="0" w:space="0" w:color="auto"/>
        <w:left w:val="none" w:sz="0" w:space="0" w:color="auto"/>
        <w:bottom w:val="none" w:sz="0" w:space="0" w:color="auto"/>
        <w:right w:val="none" w:sz="0" w:space="0" w:color="auto"/>
      </w:divBdr>
    </w:div>
    <w:div w:id="1428499741">
      <w:bodyDiv w:val="1"/>
      <w:marLeft w:val="0"/>
      <w:marRight w:val="0"/>
      <w:marTop w:val="0"/>
      <w:marBottom w:val="0"/>
      <w:divBdr>
        <w:top w:val="none" w:sz="0" w:space="0" w:color="auto"/>
        <w:left w:val="none" w:sz="0" w:space="0" w:color="auto"/>
        <w:bottom w:val="none" w:sz="0" w:space="0" w:color="auto"/>
        <w:right w:val="none" w:sz="0" w:space="0" w:color="auto"/>
      </w:divBdr>
    </w:div>
    <w:div w:id="1429158187">
      <w:bodyDiv w:val="1"/>
      <w:marLeft w:val="0"/>
      <w:marRight w:val="0"/>
      <w:marTop w:val="0"/>
      <w:marBottom w:val="0"/>
      <w:divBdr>
        <w:top w:val="none" w:sz="0" w:space="0" w:color="auto"/>
        <w:left w:val="none" w:sz="0" w:space="0" w:color="auto"/>
        <w:bottom w:val="none" w:sz="0" w:space="0" w:color="auto"/>
        <w:right w:val="none" w:sz="0" w:space="0" w:color="auto"/>
      </w:divBdr>
    </w:div>
    <w:div w:id="1431270758">
      <w:bodyDiv w:val="1"/>
      <w:marLeft w:val="0"/>
      <w:marRight w:val="0"/>
      <w:marTop w:val="0"/>
      <w:marBottom w:val="0"/>
      <w:divBdr>
        <w:top w:val="none" w:sz="0" w:space="0" w:color="auto"/>
        <w:left w:val="none" w:sz="0" w:space="0" w:color="auto"/>
        <w:bottom w:val="none" w:sz="0" w:space="0" w:color="auto"/>
        <w:right w:val="none" w:sz="0" w:space="0" w:color="auto"/>
      </w:divBdr>
    </w:div>
    <w:div w:id="1432242126">
      <w:bodyDiv w:val="1"/>
      <w:marLeft w:val="0"/>
      <w:marRight w:val="0"/>
      <w:marTop w:val="0"/>
      <w:marBottom w:val="0"/>
      <w:divBdr>
        <w:top w:val="none" w:sz="0" w:space="0" w:color="auto"/>
        <w:left w:val="none" w:sz="0" w:space="0" w:color="auto"/>
        <w:bottom w:val="none" w:sz="0" w:space="0" w:color="auto"/>
        <w:right w:val="none" w:sz="0" w:space="0" w:color="auto"/>
      </w:divBdr>
    </w:div>
    <w:div w:id="1433866197">
      <w:bodyDiv w:val="1"/>
      <w:marLeft w:val="0"/>
      <w:marRight w:val="0"/>
      <w:marTop w:val="0"/>
      <w:marBottom w:val="0"/>
      <w:divBdr>
        <w:top w:val="none" w:sz="0" w:space="0" w:color="auto"/>
        <w:left w:val="none" w:sz="0" w:space="0" w:color="auto"/>
        <w:bottom w:val="none" w:sz="0" w:space="0" w:color="auto"/>
        <w:right w:val="none" w:sz="0" w:space="0" w:color="auto"/>
      </w:divBdr>
    </w:div>
    <w:div w:id="1434126335">
      <w:bodyDiv w:val="1"/>
      <w:marLeft w:val="0"/>
      <w:marRight w:val="0"/>
      <w:marTop w:val="0"/>
      <w:marBottom w:val="0"/>
      <w:divBdr>
        <w:top w:val="none" w:sz="0" w:space="0" w:color="auto"/>
        <w:left w:val="none" w:sz="0" w:space="0" w:color="auto"/>
        <w:bottom w:val="none" w:sz="0" w:space="0" w:color="auto"/>
        <w:right w:val="none" w:sz="0" w:space="0" w:color="auto"/>
      </w:divBdr>
    </w:div>
    <w:div w:id="1434739912">
      <w:bodyDiv w:val="1"/>
      <w:marLeft w:val="0"/>
      <w:marRight w:val="0"/>
      <w:marTop w:val="0"/>
      <w:marBottom w:val="0"/>
      <w:divBdr>
        <w:top w:val="none" w:sz="0" w:space="0" w:color="auto"/>
        <w:left w:val="none" w:sz="0" w:space="0" w:color="auto"/>
        <w:bottom w:val="none" w:sz="0" w:space="0" w:color="auto"/>
        <w:right w:val="none" w:sz="0" w:space="0" w:color="auto"/>
      </w:divBdr>
    </w:div>
    <w:div w:id="1434860231">
      <w:bodyDiv w:val="1"/>
      <w:marLeft w:val="0"/>
      <w:marRight w:val="0"/>
      <w:marTop w:val="0"/>
      <w:marBottom w:val="0"/>
      <w:divBdr>
        <w:top w:val="none" w:sz="0" w:space="0" w:color="auto"/>
        <w:left w:val="none" w:sz="0" w:space="0" w:color="auto"/>
        <w:bottom w:val="none" w:sz="0" w:space="0" w:color="auto"/>
        <w:right w:val="none" w:sz="0" w:space="0" w:color="auto"/>
      </w:divBdr>
    </w:div>
    <w:div w:id="1436054079">
      <w:bodyDiv w:val="1"/>
      <w:marLeft w:val="0"/>
      <w:marRight w:val="0"/>
      <w:marTop w:val="0"/>
      <w:marBottom w:val="0"/>
      <w:divBdr>
        <w:top w:val="none" w:sz="0" w:space="0" w:color="auto"/>
        <w:left w:val="none" w:sz="0" w:space="0" w:color="auto"/>
        <w:bottom w:val="none" w:sz="0" w:space="0" w:color="auto"/>
        <w:right w:val="none" w:sz="0" w:space="0" w:color="auto"/>
      </w:divBdr>
    </w:div>
    <w:div w:id="1436361372">
      <w:bodyDiv w:val="1"/>
      <w:marLeft w:val="0"/>
      <w:marRight w:val="0"/>
      <w:marTop w:val="0"/>
      <w:marBottom w:val="0"/>
      <w:divBdr>
        <w:top w:val="none" w:sz="0" w:space="0" w:color="auto"/>
        <w:left w:val="none" w:sz="0" w:space="0" w:color="auto"/>
        <w:bottom w:val="none" w:sz="0" w:space="0" w:color="auto"/>
        <w:right w:val="none" w:sz="0" w:space="0" w:color="auto"/>
      </w:divBdr>
    </w:div>
    <w:div w:id="1437561245">
      <w:bodyDiv w:val="1"/>
      <w:marLeft w:val="0"/>
      <w:marRight w:val="0"/>
      <w:marTop w:val="0"/>
      <w:marBottom w:val="0"/>
      <w:divBdr>
        <w:top w:val="none" w:sz="0" w:space="0" w:color="auto"/>
        <w:left w:val="none" w:sz="0" w:space="0" w:color="auto"/>
        <w:bottom w:val="none" w:sz="0" w:space="0" w:color="auto"/>
        <w:right w:val="none" w:sz="0" w:space="0" w:color="auto"/>
      </w:divBdr>
    </w:div>
    <w:div w:id="1443265381">
      <w:bodyDiv w:val="1"/>
      <w:marLeft w:val="0"/>
      <w:marRight w:val="0"/>
      <w:marTop w:val="0"/>
      <w:marBottom w:val="0"/>
      <w:divBdr>
        <w:top w:val="none" w:sz="0" w:space="0" w:color="auto"/>
        <w:left w:val="none" w:sz="0" w:space="0" w:color="auto"/>
        <w:bottom w:val="none" w:sz="0" w:space="0" w:color="auto"/>
        <w:right w:val="none" w:sz="0" w:space="0" w:color="auto"/>
      </w:divBdr>
    </w:div>
    <w:div w:id="1447768876">
      <w:bodyDiv w:val="1"/>
      <w:marLeft w:val="0"/>
      <w:marRight w:val="0"/>
      <w:marTop w:val="0"/>
      <w:marBottom w:val="0"/>
      <w:divBdr>
        <w:top w:val="none" w:sz="0" w:space="0" w:color="auto"/>
        <w:left w:val="none" w:sz="0" w:space="0" w:color="auto"/>
        <w:bottom w:val="none" w:sz="0" w:space="0" w:color="auto"/>
        <w:right w:val="none" w:sz="0" w:space="0" w:color="auto"/>
      </w:divBdr>
    </w:div>
    <w:div w:id="1452169592">
      <w:bodyDiv w:val="1"/>
      <w:marLeft w:val="0"/>
      <w:marRight w:val="0"/>
      <w:marTop w:val="0"/>
      <w:marBottom w:val="0"/>
      <w:divBdr>
        <w:top w:val="none" w:sz="0" w:space="0" w:color="auto"/>
        <w:left w:val="none" w:sz="0" w:space="0" w:color="auto"/>
        <w:bottom w:val="none" w:sz="0" w:space="0" w:color="auto"/>
        <w:right w:val="none" w:sz="0" w:space="0" w:color="auto"/>
      </w:divBdr>
    </w:div>
    <w:div w:id="1453786967">
      <w:bodyDiv w:val="1"/>
      <w:marLeft w:val="0"/>
      <w:marRight w:val="0"/>
      <w:marTop w:val="0"/>
      <w:marBottom w:val="0"/>
      <w:divBdr>
        <w:top w:val="none" w:sz="0" w:space="0" w:color="auto"/>
        <w:left w:val="none" w:sz="0" w:space="0" w:color="auto"/>
        <w:bottom w:val="none" w:sz="0" w:space="0" w:color="auto"/>
        <w:right w:val="none" w:sz="0" w:space="0" w:color="auto"/>
      </w:divBdr>
    </w:div>
    <w:div w:id="1453793046">
      <w:bodyDiv w:val="1"/>
      <w:marLeft w:val="0"/>
      <w:marRight w:val="0"/>
      <w:marTop w:val="0"/>
      <w:marBottom w:val="0"/>
      <w:divBdr>
        <w:top w:val="none" w:sz="0" w:space="0" w:color="auto"/>
        <w:left w:val="none" w:sz="0" w:space="0" w:color="auto"/>
        <w:bottom w:val="none" w:sz="0" w:space="0" w:color="auto"/>
        <w:right w:val="none" w:sz="0" w:space="0" w:color="auto"/>
      </w:divBdr>
    </w:div>
    <w:div w:id="1455715058">
      <w:bodyDiv w:val="1"/>
      <w:marLeft w:val="0"/>
      <w:marRight w:val="0"/>
      <w:marTop w:val="0"/>
      <w:marBottom w:val="0"/>
      <w:divBdr>
        <w:top w:val="none" w:sz="0" w:space="0" w:color="auto"/>
        <w:left w:val="none" w:sz="0" w:space="0" w:color="auto"/>
        <w:bottom w:val="none" w:sz="0" w:space="0" w:color="auto"/>
        <w:right w:val="none" w:sz="0" w:space="0" w:color="auto"/>
      </w:divBdr>
    </w:div>
    <w:div w:id="1455908964">
      <w:bodyDiv w:val="1"/>
      <w:marLeft w:val="0"/>
      <w:marRight w:val="0"/>
      <w:marTop w:val="0"/>
      <w:marBottom w:val="0"/>
      <w:divBdr>
        <w:top w:val="none" w:sz="0" w:space="0" w:color="auto"/>
        <w:left w:val="none" w:sz="0" w:space="0" w:color="auto"/>
        <w:bottom w:val="none" w:sz="0" w:space="0" w:color="auto"/>
        <w:right w:val="none" w:sz="0" w:space="0" w:color="auto"/>
      </w:divBdr>
    </w:div>
    <w:div w:id="1456022222">
      <w:bodyDiv w:val="1"/>
      <w:marLeft w:val="0"/>
      <w:marRight w:val="0"/>
      <w:marTop w:val="0"/>
      <w:marBottom w:val="0"/>
      <w:divBdr>
        <w:top w:val="none" w:sz="0" w:space="0" w:color="auto"/>
        <w:left w:val="none" w:sz="0" w:space="0" w:color="auto"/>
        <w:bottom w:val="none" w:sz="0" w:space="0" w:color="auto"/>
        <w:right w:val="none" w:sz="0" w:space="0" w:color="auto"/>
      </w:divBdr>
    </w:div>
    <w:div w:id="1461221510">
      <w:bodyDiv w:val="1"/>
      <w:marLeft w:val="0"/>
      <w:marRight w:val="0"/>
      <w:marTop w:val="0"/>
      <w:marBottom w:val="0"/>
      <w:divBdr>
        <w:top w:val="none" w:sz="0" w:space="0" w:color="auto"/>
        <w:left w:val="none" w:sz="0" w:space="0" w:color="auto"/>
        <w:bottom w:val="none" w:sz="0" w:space="0" w:color="auto"/>
        <w:right w:val="none" w:sz="0" w:space="0" w:color="auto"/>
      </w:divBdr>
    </w:div>
    <w:div w:id="1461798982">
      <w:bodyDiv w:val="1"/>
      <w:marLeft w:val="0"/>
      <w:marRight w:val="0"/>
      <w:marTop w:val="0"/>
      <w:marBottom w:val="0"/>
      <w:divBdr>
        <w:top w:val="none" w:sz="0" w:space="0" w:color="auto"/>
        <w:left w:val="none" w:sz="0" w:space="0" w:color="auto"/>
        <w:bottom w:val="none" w:sz="0" w:space="0" w:color="auto"/>
        <w:right w:val="none" w:sz="0" w:space="0" w:color="auto"/>
      </w:divBdr>
    </w:div>
    <w:div w:id="1461916431">
      <w:bodyDiv w:val="1"/>
      <w:marLeft w:val="0"/>
      <w:marRight w:val="0"/>
      <w:marTop w:val="0"/>
      <w:marBottom w:val="0"/>
      <w:divBdr>
        <w:top w:val="none" w:sz="0" w:space="0" w:color="auto"/>
        <w:left w:val="none" w:sz="0" w:space="0" w:color="auto"/>
        <w:bottom w:val="none" w:sz="0" w:space="0" w:color="auto"/>
        <w:right w:val="none" w:sz="0" w:space="0" w:color="auto"/>
      </w:divBdr>
    </w:div>
    <w:div w:id="1463620450">
      <w:bodyDiv w:val="1"/>
      <w:marLeft w:val="0"/>
      <w:marRight w:val="0"/>
      <w:marTop w:val="0"/>
      <w:marBottom w:val="0"/>
      <w:divBdr>
        <w:top w:val="none" w:sz="0" w:space="0" w:color="auto"/>
        <w:left w:val="none" w:sz="0" w:space="0" w:color="auto"/>
        <w:bottom w:val="none" w:sz="0" w:space="0" w:color="auto"/>
        <w:right w:val="none" w:sz="0" w:space="0" w:color="auto"/>
      </w:divBdr>
    </w:div>
    <w:div w:id="1465073899">
      <w:bodyDiv w:val="1"/>
      <w:marLeft w:val="0"/>
      <w:marRight w:val="0"/>
      <w:marTop w:val="0"/>
      <w:marBottom w:val="0"/>
      <w:divBdr>
        <w:top w:val="none" w:sz="0" w:space="0" w:color="auto"/>
        <w:left w:val="none" w:sz="0" w:space="0" w:color="auto"/>
        <w:bottom w:val="none" w:sz="0" w:space="0" w:color="auto"/>
        <w:right w:val="none" w:sz="0" w:space="0" w:color="auto"/>
      </w:divBdr>
    </w:div>
    <w:div w:id="1465153697">
      <w:bodyDiv w:val="1"/>
      <w:marLeft w:val="0"/>
      <w:marRight w:val="0"/>
      <w:marTop w:val="0"/>
      <w:marBottom w:val="0"/>
      <w:divBdr>
        <w:top w:val="none" w:sz="0" w:space="0" w:color="auto"/>
        <w:left w:val="none" w:sz="0" w:space="0" w:color="auto"/>
        <w:bottom w:val="none" w:sz="0" w:space="0" w:color="auto"/>
        <w:right w:val="none" w:sz="0" w:space="0" w:color="auto"/>
      </w:divBdr>
    </w:div>
    <w:div w:id="1466002700">
      <w:bodyDiv w:val="1"/>
      <w:marLeft w:val="0"/>
      <w:marRight w:val="0"/>
      <w:marTop w:val="0"/>
      <w:marBottom w:val="0"/>
      <w:divBdr>
        <w:top w:val="none" w:sz="0" w:space="0" w:color="auto"/>
        <w:left w:val="none" w:sz="0" w:space="0" w:color="auto"/>
        <w:bottom w:val="none" w:sz="0" w:space="0" w:color="auto"/>
        <w:right w:val="none" w:sz="0" w:space="0" w:color="auto"/>
      </w:divBdr>
    </w:div>
    <w:div w:id="1466777486">
      <w:bodyDiv w:val="1"/>
      <w:marLeft w:val="0"/>
      <w:marRight w:val="0"/>
      <w:marTop w:val="0"/>
      <w:marBottom w:val="0"/>
      <w:divBdr>
        <w:top w:val="none" w:sz="0" w:space="0" w:color="auto"/>
        <w:left w:val="none" w:sz="0" w:space="0" w:color="auto"/>
        <w:bottom w:val="none" w:sz="0" w:space="0" w:color="auto"/>
        <w:right w:val="none" w:sz="0" w:space="0" w:color="auto"/>
      </w:divBdr>
    </w:div>
    <w:div w:id="1466968886">
      <w:bodyDiv w:val="1"/>
      <w:marLeft w:val="0"/>
      <w:marRight w:val="0"/>
      <w:marTop w:val="0"/>
      <w:marBottom w:val="0"/>
      <w:divBdr>
        <w:top w:val="none" w:sz="0" w:space="0" w:color="auto"/>
        <w:left w:val="none" w:sz="0" w:space="0" w:color="auto"/>
        <w:bottom w:val="none" w:sz="0" w:space="0" w:color="auto"/>
        <w:right w:val="none" w:sz="0" w:space="0" w:color="auto"/>
      </w:divBdr>
    </w:div>
    <w:div w:id="1468357721">
      <w:bodyDiv w:val="1"/>
      <w:marLeft w:val="0"/>
      <w:marRight w:val="0"/>
      <w:marTop w:val="0"/>
      <w:marBottom w:val="0"/>
      <w:divBdr>
        <w:top w:val="none" w:sz="0" w:space="0" w:color="auto"/>
        <w:left w:val="none" w:sz="0" w:space="0" w:color="auto"/>
        <w:bottom w:val="none" w:sz="0" w:space="0" w:color="auto"/>
        <w:right w:val="none" w:sz="0" w:space="0" w:color="auto"/>
      </w:divBdr>
    </w:div>
    <w:div w:id="1468622977">
      <w:bodyDiv w:val="1"/>
      <w:marLeft w:val="0"/>
      <w:marRight w:val="0"/>
      <w:marTop w:val="0"/>
      <w:marBottom w:val="0"/>
      <w:divBdr>
        <w:top w:val="none" w:sz="0" w:space="0" w:color="auto"/>
        <w:left w:val="none" w:sz="0" w:space="0" w:color="auto"/>
        <w:bottom w:val="none" w:sz="0" w:space="0" w:color="auto"/>
        <w:right w:val="none" w:sz="0" w:space="0" w:color="auto"/>
      </w:divBdr>
    </w:div>
    <w:div w:id="1470629370">
      <w:bodyDiv w:val="1"/>
      <w:marLeft w:val="0"/>
      <w:marRight w:val="0"/>
      <w:marTop w:val="0"/>
      <w:marBottom w:val="0"/>
      <w:divBdr>
        <w:top w:val="none" w:sz="0" w:space="0" w:color="auto"/>
        <w:left w:val="none" w:sz="0" w:space="0" w:color="auto"/>
        <w:bottom w:val="none" w:sz="0" w:space="0" w:color="auto"/>
        <w:right w:val="none" w:sz="0" w:space="0" w:color="auto"/>
      </w:divBdr>
    </w:div>
    <w:div w:id="1474440963">
      <w:bodyDiv w:val="1"/>
      <w:marLeft w:val="0"/>
      <w:marRight w:val="0"/>
      <w:marTop w:val="0"/>
      <w:marBottom w:val="0"/>
      <w:divBdr>
        <w:top w:val="none" w:sz="0" w:space="0" w:color="auto"/>
        <w:left w:val="none" w:sz="0" w:space="0" w:color="auto"/>
        <w:bottom w:val="none" w:sz="0" w:space="0" w:color="auto"/>
        <w:right w:val="none" w:sz="0" w:space="0" w:color="auto"/>
      </w:divBdr>
    </w:div>
    <w:div w:id="1474447561">
      <w:bodyDiv w:val="1"/>
      <w:marLeft w:val="0"/>
      <w:marRight w:val="0"/>
      <w:marTop w:val="0"/>
      <w:marBottom w:val="0"/>
      <w:divBdr>
        <w:top w:val="none" w:sz="0" w:space="0" w:color="auto"/>
        <w:left w:val="none" w:sz="0" w:space="0" w:color="auto"/>
        <w:bottom w:val="none" w:sz="0" w:space="0" w:color="auto"/>
        <w:right w:val="none" w:sz="0" w:space="0" w:color="auto"/>
      </w:divBdr>
    </w:div>
    <w:div w:id="1475295977">
      <w:bodyDiv w:val="1"/>
      <w:marLeft w:val="0"/>
      <w:marRight w:val="0"/>
      <w:marTop w:val="0"/>
      <w:marBottom w:val="0"/>
      <w:divBdr>
        <w:top w:val="none" w:sz="0" w:space="0" w:color="auto"/>
        <w:left w:val="none" w:sz="0" w:space="0" w:color="auto"/>
        <w:bottom w:val="none" w:sz="0" w:space="0" w:color="auto"/>
        <w:right w:val="none" w:sz="0" w:space="0" w:color="auto"/>
      </w:divBdr>
    </w:div>
    <w:div w:id="1477840731">
      <w:bodyDiv w:val="1"/>
      <w:marLeft w:val="0"/>
      <w:marRight w:val="0"/>
      <w:marTop w:val="0"/>
      <w:marBottom w:val="0"/>
      <w:divBdr>
        <w:top w:val="none" w:sz="0" w:space="0" w:color="auto"/>
        <w:left w:val="none" w:sz="0" w:space="0" w:color="auto"/>
        <w:bottom w:val="none" w:sz="0" w:space="0" w:color="auto"/>
        <w:right w:val="none" w:sz="0" w:space="0" w:color="auto"/>
      </w:divBdr>
    </w:div>
    <w:div w:id="1478835782">
      <w:bodyDiv w:val="1"/>
      <w:marLeft w:val="0"/>
      <w:marRight w:val="0"/>
      <w:marTop w:val="0"/>
      <w:marBottom w:val="0"/>
      <w:divBdr>
        <w:top w:val="none" w:sz="0" w:space="0" w:color="auto"/>
        <w:left w:val="none" w:sz="0" w:space="0" w:color="auto"/>
        <w:bottom w:val="none" w:sz="0" w:space="0" w:color="auto"/>
        <w:right w:val="none" w:sz="0" w:space="0" w:color="auto"/>
      </w:divBdr>
    </w:div>
    <w:div w:id="1479107867">
      <w:bodyDiv w:val="1"/>
      <w:marLeft w:val="0"/>
      <w:marRight w:val="0"/>
      <w:marTop w:val="0"/>
      <w:marBottom w:val="0"/>
      <w:divBdr>
        <w:top w:val="none" w:sz="0" w:space="0" w:color="auto"/>
        <w:left w:val="none" w:sz="0" w:space="0" w:color="auto"/>
        <w:bottom w:val="none" w:sz="0" w:space="0" w:color="auto"/>
        <w:right w:val="none" w:sz="0" w:space="0" w:color="auto"/>
      </w:divBdr>
    </w:div>
    <w:div w:id="1480876497">
      <w:bodyDiv w:val="1"/>
      <w:marLeft w:val="0"/>
      <w:marRight w:val="0"/>
      <w:marTop w:val="0"/>
      <w:marBottom w:val="0"/>
      <w:divBdr>
        <w:top w:val="none" w:sz="0" w:space="0" w:color="auto"/>
        <w:left w:val="none" w:sz="0" w:space="0" w:color="auto"/>
        <w:bottom w:val="none" w:sz="0" w:space="0" w:color="auto"/>
        <w:right w:val="none" w:sz="0" w:space="0" w:color="auto"/>
      </w:divBdr>
    </w:div>
    <w:div w:id="1485582891">
      <w:bodyDiv w:val="1"/>
      <w:marLeft w:val="0"/>
      <w:marRight w:val="0"/>
      <w:marTop w:val="0"/>
      <w:marBottom w:val="0"/>
      <w:divBdr>
        <w:top w:val="none" w:sz="0" w:space="0" w:color="auto"/>
        <w:left w:val="none" w:sz="0" w:space="0" w:color="auto"/>
        <w:bottom w:val="none" w:sz="0" w:space="0" w:color="auto"/>
        <w:right w:val="none" w:sz="0" w:space="0" w:color="auto"/>
      </w:divBdr>
    </w:div>
    <w:div w:id="1485971288">
      <w:bodyDiv w:val="1"/>
      <w:marLeft w:val="0"/>
      <w:marRight w:val="0"/>
      <w:marTop w:val="0"/>
      <w:marBottom w:val="0"/>
      <w:divBdr>
        <w:top w:val="none" w:sz="0" w:space="0" w:color="auto"/>
        <w:left w:val="none" w:sz="0" w:space="0" w:color="auto"/>
        <w:bottom w:val="none" w:sz="0" w:space="0" w:color="auto"/>
        <w:right w:val="none" w:sz="0" w:space="0" w:color="auto"/>
      </w:divBdr>
    </w:div>
    <w:div w:id="1487934286">
      <w:bodyDiv w:val="1"/>
      <w:marLeft w:val="0"/>
      <w:marRight w:val="0"/>
      <w:marTop w:val="0"/>
      <w:marBottom w:val="0"/>
      <w:divBdr>
        <w:top w:val="none" w:sz="0" w:space="0" w:color="auto"/>
        <w:left w:val="none" w:sz="0" w:space="0" w:color="auto"/>
        <w:bottom w:val="none" w:sz="0" w:space="0" w:color="auto"/>
        <w:right w:val="none" w:sz="0" w:space="0" w:color="auto"/>
      </w:divBdr>
    </w:div>
    <w:div w:id="1489438103">
      <w:bodyDiv w:val="1"/>
      <w:marLeft w:val="0"/>
      <w:marRight w:val="0"/>
      <w:marTop w:val="0"/>
      <w:marBottom w:val="0"/>
      <w:divBdr>
        <w:top w:val="none" w:sz="0" w:space="0" w:color="auto"/>
        <w:left w:val="none" w:sz="0" w:space="0" w:color="auto"/>
        <w:bottom w:val="none" w:sz="0" w:space="0" w:color="auto"/>
        <w:right w:val="none" w:sz="0" w:space="0" w:color="auto"/>
      </w:divBdr>
    </w:div>
    <w:div w:id="1491406638">
      <w:bodyDiv w:val="1"/>
      <w:marLeft w:val="0"/>
      <w:marRight w:val="0"/>
      <w:marTop w:val="0"/>
      <w:marBottom w:val="0"/>
      <w:divBdr>
        <w:top w:val="none" w:sz="0" w:space="0" w:color="auto"/>
        <w:left w:val="none" w:sz="0" w:space="0" w:color="auto"/>
        <w:bottom w:val="none" w:sz="0" w:space="0" w:color="auto"/>
        <w:right w:val="none" w:sz="0" w:space="0" w:color="auto"/>
      </w:divBdr>
    </w:div>
    <w:div w:id="1492673737">
      <w:bodyDiv w:val="1"/>
      <w:marLeft w:val="0"/>
      <w:marRight w:val="0"/>
      <w:marTop w:val="0"/>
      <w:marBottom w:val="0"/>
      <w:divBdr>
        <w:top w:val="none" w:sz="0" w:space="0" w:color="auto"/>
        <w:left w:val="none" w:sz="0" w:space="0" w:color="auto"/>
        <w:bottom w:val="none" w:sz="0" w:space="0" w:color="auto"/>
        <w:right w:val="none" w:sz="0" w:space="0" w:color="auto"/>
      </w:divBdr>
    </w:div>
    <w:div w:id="1494494789">
      <w:bodyDiv w:val="1"/>
      <w:marLeft w:val="0"/>
      <w:marRight w:val="0"/>
      <w:marTop w:val="0"/>
      <w:marBottom w:val="0"/>
      <w:divBdr>
        <w:top w:val="none" w:sz="0" w:space="0" w:color="auto"/>
        <w:left w:val="none" w:sz="0" w:space="0" w:color="auto"/>
        <w:bottom w:val="none" w:sz="0" w:space="0" w:color="auto"/>
        <w:right w:val="none" w:sz="0" w:space="0" w:color="auto"/>
      </w:divBdr>
    </w:div>
    <w:div w:id="1496915946">
      <w:bodyDiv w:val="1"/>
      <w:marLeft w:val="0"/>
      <w:marRight w:val="0"/>
      <w:marTop w:val="0"/>
      <w:marBottom w:val="0"/>
      <w:divBdr>
        <w:top w:val="none" w:sz="0" w:space="0" w:color="auto"/>
        <w:left w:val="none" w:sz="0" w:space="0" w:color="auto"/>
        <w:bottom w:val="none" w:sz="0" w:space="0" w:color="auto"/>
        <w:right w:val="none" w:sz="0" w:space="0" w:color="auto"/>
      </w:divBdr>
    </w:div>
    <w:div w:id="1504010882">
      <w:bodyDiv w:val="1"/>
      <w:marLeft w:val="0"/>
      <w:marRight w:val="0"/>
      <w:marTop w:val="0"/>
      <w:marBottom w:val="0"/>
      <w:divBdr>
        <w:top w:val="none" w:sz="0" w:space="0" w:color="auto"/>
        <w:left w:val="none" w:sz="0" w:space="0" w:color="auto"/>
        <w:bottom w:val="none" w:sz="0" w:space="0" w:color="auto"/>
        <w:right w:val="none" w:sz="0" w:space="0" w:color="auto"/>
      </w:divBdr>
    </w:div>
    <w:div w:id="1504121760">
      <w:bodyDiv w:val="1"/>
      <w:marLeft w:val="0"/>
      <w:marRight w:val="0"/>
      <w:marTop w:val="0"/>
      <w:marBottom w:val="0"/>
      <w:divBdr>
        <w:top w:val="none" w:sz="0" w:space="0" w:color="auto"/>
        <w:left w:val="none" w:sz="0" w:space="0" w:color="auto"/>
        <w:bottom w:val="none" w:sz="0" w:space="0" w:color="auto"/>
        <w:right w:val="none" w:sz="0" w:space="0" w:color="auto"/>
      </w:divBdr>
    </w:div>
    <w:div w:id="1507552910">
      <w:bodyDiv w:val="1"/>
      <w:marLeft w:val="0"/>
      <w:marRight w:val="0"/>
      <w:marTop w:val="0"/>
      <w:marBottom w:val="0"/>
      <w:divBdr>
        <w:top w:val="none" w:sz="0" w:space="0" w:color="auto"/>
        <w:left w:val="none" w:sz="0" w:space="0" w:color="auto"/>
        <w:bottom w:val="none" w:sz="0" w:space="0" w:color="auto"/>
        <w:right w:val="none" w:sz="0" w:space="0" w:color="auto"/>
      </w:divBdr>
    </w:div>
    <w:div w:id="1508904911">
      <w:bodyDiv w:val="1"/>
      <w:marLeft w:val="0"/>
      <w:marRight w:val="0"/>
      <w:marTop w:val="0"/>
      <w:marBottom w:val="0"/>
      <w:divBdr>
        <w:top w:val="none" w:sz="0" w:space="0" w:color="auto"/>
        <w:left w:val="none" w:sz="0" w:space="0" w:color="auto"/>
        <w:bottom w:val="none" w:sz="0" w:space="0" w:color="auto"/>
        <w:right w:val="none" w:sz="0" w:space="0" w:color="auto"/>
      </w:divBdr>
    </w:div>
    <w:div w:id="1509101978">
      <w:bodyDiv w:val="1"/>
      <w:marLeft w:val="0"/>
      <w:marRight w:val="0"/>
      <w:marTop w:val="0"/>
      <w:marBottom w:val="0"/>
      <w:divBdr>
        <w:top w:val="none" w:sz="0" w:space="0" w:color="auto"/>
        <w:left w:val="none" w:sz="0" w:space="0" w:color="auto"/>
        <w:bottom w:val="none" w:sz="0" w:space="0" w:color="auto"/>
        <w:right w:val="none" w:sz="0" w:space="0" w:color="auto"/>
      </w:divBdr>
    </w:div>
    <w:div w:id="1509369692">
      <w:bodyDiv w:val="1"/>
      <w:marLeft w:val="0"/>
      <w:marRight w:val="0"/>
      <w:marTop w:val="0"/>
      <w:marBottom w:val="0"/>
      <w:divBdr>
        <w:top w:val="none" w:sz="0" w:space="0" w:color="auto"/>
        <w:left w:val="none" w:sz="0" w:space="0" w:color="auto"/>
        <w:bottom w:val="none" w:sz="0" w:space="0" w:color="auto"/>
        <w:right w:val="none" w:sz="0" w:space="0" w:color="auto"/>
      </w:divBdr>
    </w:div>
    <w:div w:id="1510214179">
      <w:bodyDiv w:val="1"/>
      <w:marLeft w:val="0"/>
      <w:marRight w:val="0"/>
      <w:marTop w:val="0"/>
      <w:marBottom w:val="0"/>
      <w:divBdr>
        <w:top w:val="none" w:sz="0" w:space="0" w:color="auto"/>
        <w:left w:val="none" w:sz="0" w:space="0" w:color="auto"/>
        <w:bottom w:val="none" w:sz="0" w:space="0" w:color="auto"/>
        <w:right w:val="none" w:sz="0" w:space="0" w:color="auto"/>
      </w:divBdr>
    </w:div>
    <w:div w:id="1513034242">
      <w:bodyDiv w:val="1"/>
      <w:marLeft w:val="0"/>
      <w:marRight w:val="0"/>
      <w:marTop w:val="0"/>
      <w:marBottom w:val="0"/>
      <w:divBdr>
        <w:top w:val="none" w:sz="0" w:space="0" w:color="auto"/>
        <w:left w:val="none" w:sz="0" w:space="0" w:color="auto"/>
        <w:bottom w:val="none" w:sz="0" w:space="0" w:color="auto"/>
        <w:right w:val="none" w:sz="0" w:space="0" w:color="auto"/>
      </w:divBdr>
    </w:div>
    <w:div w:id="1515027930">
      <w:bodyDiv w:val="1"/>
      <w:marLeft w:val="0"/>
      <w:marRight w:val="0"/>
      <w:marTop w:val="0"/>
      <w:marBottom w:val="0"/>
      <w:divBdr>
        <w:top w:val="none" w:sz="0" w:space="0" w:color="auto"/>
        <w:left w:val="none" w:sz="0" w:space="0" w:color="auto"/>
        <w:bottom w:val="none" w:sz="0" w:space="0" w:color="auto"/>
        <w:right w:val="none" w:sz="0" w:space="0" w:color="auto"/>
      </w:divBdr>
    </w:div>
    <w:div w:id="1517035869">
      <w:bodyDiv w:val="1"/>
      <w:marLeft w:val="0"/>
      <w:marRight w:val="0"/>
      <w:marTop w:val="0"/>
      <w:marBottom w:val="0"/>
      <w:divBdr>
        <w:top w:val="none" w:sz="0" w:space="0" w:color="auto"/>
        <w:left w:val="none" w:sz="0" w:space="0" w:color="auto"/>
        <w:bottom w:val="none" w:sz="0" w:space="0" w:color="auto"/>
        <w:right w:val="none" w:sz="0" w:space="0" w:color="auto"/>
      </w:divBdr>
    </w:div>
    <w:div w:id="1517306489">
      <w:bodyDiv w:val="1"/>
      <w:marLeft w:val="0"/>
      <w:marRight w:val="0"/>
      <w:marTop w:val="0"/>
      <w:marBottom w:val="0"/>
      <w:divBdr>
        <w:top w:val="none" w:sz="0" w:space="0" w:color="auto"/>
        <w:left w:val="none" w:sz="0" w:space="0" w:color="auto"/>
        <w:bottom w:val="none" w:sz="0" w:space="0" w:color="auto"/>
        <w:right w:val="none" w:sz="0" w:space="0" w:color="auto"/>
      </w:divBdr>
    </w:div>
    <w:div w:id="1518811506">
      <w:bodyDiv w:val="1"/>
      <w:marLeft w:val="0"/>
      <w:marRight w:val="0"/>
      <w:marTop w:val="0"/>
      <w:marBottom w:val="0"/>
      <w:divBdr>
        <w:top w:val="none" w:sz="0" w:space="0" w:color="auto"/>
        <w:left w:val="none" w:sz="0" w:space="0" w:color="auto"/>
        <w:bottom w:val="none" w:sz="0" w:space="0" w:color="auto"/>
        <w:right w:val="none" w:sz="0" w:space="0" w:color="auto"/>
      </w:divBdr>
    </w:div>
    <w:div w:id="1519588697">
      <w:bodyDiv w:val="1"/>
      <w:marLeft w:val="0"/>
      <w:marRight w:val="0"/>
      <w:marTop w:val="0"/>
      <w:marBottom w:val="0"/>
      <w:divBdr>
        <w:top w:val="none" w:sz="0" w:space="0" w:color="auto"/>
        <w:left w:val="none" w:sz="0" w:space="0" w:color="auto"/>
        <w:bottom w:val="none" w:sz="0" w:space="0" w:color="auto"/>
        <w:right w:val="none" w:sz="0" w:space="0" w:color="auto"/>
      </w:divBdr>
    </w:div>
    <w:div w:id="1521623878">
      <w:bodyDiv w:val="1"/>
      <w:marLeft w:val="0"/>
      <w:marRight w:val="0"/>
      <w:marTop w:val="0"/>
      <w:marBottom w:val="0"/>
      <w:divBdr>
        <w:top w:val="none" w:sz="0" w:space="0" w:color="auto"/>
        <w:left w:val="none" w:sz="0" w:space="0" w:color="auto"/>
        <w:bottom w:val="none" w:sz="0" w:space="0" w:color="auto"/>
        <w:right w:val="none" w:sz="0" w:space="0" w:color="auto"/>
      </w:divBdr>
    </w:div>
    <w:div w:id="1522282835">
      <w:bodyDiv w:val="1"/>
      <w:marLeft w:val="0"/>
      <w:marRight w:val="0"/>
      <w:marTop w:val="0"/>
      <w:marBottom w:val="0"/>
      <w:divBdr>
        <w:top w:val="none" w:sz="0" w:space="0" w:color="auto"/>
        <w:left w:val="none" w:sz="0" w:space="0" w:color="auto"/>
        <w:bottom w:val="none" w:sz="0" w:space="0" w:color="auto"/>
        <w:right w:val="none" w:sz="0" w:space="0" w:color="auto"/>
      </w:divBdr>
    </w:div>
    <w:div w:id="1523202482">
      <w:bodyDiv w:val="1"/>
      <w:marLeft w:val="0"/>
      <w:marRight w:val="0"/>
      <w:marTop w:val="0"/>
      <w:marBottom w:val="0"/>
      <w:divBdr>
        <w:top w:val="none" w:sz="0" w:space="0" w:color="auto"/>
        <w:left w:val="none" w:sz="0" w:space="0" w:color="auto"/>
        <w:bottom w:val="none" w:sz="0" w:space="0" w:color="auto"/>
        <w:right w:val="none" w:sz="0" w:space="0" w:color="auto"/>
      </w:divBdr>
    </w:div>
    <w:div w:id="1524710937">
      <w:bodyDiv w:val="1"/>
      <w:marLeft w:val="0"/>
      <w:marRight w:val="0"/>
      <w:marTop w:val="0"/>
      <w:marBottom w:val="0"/>
      <w:divBdr>
        <w:top w:val="none" w:sz="0" w:space="0" w:color="auto"/>
        <w:left w:val="none" w:sz="0" w:space="0" w:color="auto"/>
        <w:bottom w:val="none" w:sz="0" w:space="0" w:color="auto"/>
        <w:right w:val="none" w:sz="0" w:space="0" w:color="auto"/>
      </w:divBdr>
    </w:div>
    <w:div w:id="1531993825">
      <w:bodyDiv w:val="1"/>
      <w:marLeft w:val="0"/>
      <w:marRight w:val="0"/>
      <w:marTop w:val="0"/>
      <w:marBottom w:val="0"/>
      <w:divBdr>
        <w:top w:val="none" w:sz="0" w:space="0" w:color="auto"/>
        <w:left w:val="none" w:sz="0" w:space="0" w:color="auto"/>
        <w:bottom w:val="none" w:sz="0" w:space="0" w:color="auto"/>
        <w:right w:val="none" w:sz="0" w:space="0" w:color="auto"/>
      </w:divBdr>
    </w:div>
    <w:div w:id="1533225085">
      <w:bodyDiv w:val="1"/>
      <w:marLeft w:val="0"/>
      <w:marRight w:val="0"/>
      <w:marTop w:val="0"/>
      <w:marBottom w:val="0"/>
      <w:divBdr>
        <w:top w:val="none" w:sz="0" w:space="0" w:color="auto"/>
        <w:left w:val="none" w:sz="0" w:space="0" w:color="auto"/>
        <w:bottom w:val="none" w:sz="0" w:space="0" w:color="auto"/>
        <w:right w:val="none" w:sz="0" w:space="0" w:color="auto"/>
      </w:divBdr>
    </w:div>
    <w:div w:id="1533416210">
      <w:bodyDiv w:val="1"/>
      <w:marLeft w:val="0"/>
      <w:marRight w:val="0"/>
      <w:marTop w:val="0"/>
      <w:marBottom w:val="0"/>
      <w:divBdr>
        <w:top w:val="none" w:sz="0" w:space="0" w:color="auto"/>
        <w:left w:val="none" w:sz="0" w:space="0" w:color="auto"/>
        <w:bottom w:val="none" w:sz="0" w:space="0" w:color="auto"/>
        <w:right w:val="none" w:sz="0" w:space="0" w:color="auto"/>
      </w:divBdr>
    </w:div>
    <w:div w:id="1538932312">
      <w:bodyDiv w:val="1"/>
      <w:marLeft w:val="0"/>
      <w:marRight w:val="0"/>
      <w:marTop w:val="0"/>
      <w:marBottom w:val="0"/>
      <w:divBdr>
        <w:top w:val="none" w:sz="0" w:space="0" w:color="auto"/>
        <w:left w:val="none" w:sz="0" w:space="0" w:color="auto"/>
        <w:bottom w:val="none" w:sz="0" w:space="0" w:color="auto"/>
        <w:right w:val="none" w:sz="0" w:space="0" w:color="auto"/>
      </w:divBdr>
    </w:div>
    <w:div w:id="1540321083">
      <w:bodyDiv w:val="1"/>
      <w:marLeft w:val="0"/>
      <w:marRight w:val="0"/>
      <w:marTop w:val="0"/>
      <w:marBottom w:val="0"/>
      <w:divBdr>
        <w:top w:val="none" w:sz="0" w:space="0" w:color="auto"/>
        <w:left w:val="none" w:sz="0" w:space="0" w:color="auto"/>
        <w:bottom w:val="none" w:sz="0" w:space="0" w:color="auto"/>
        <w:right w:val="none" w:sz="0" w:space="0" w:color="auto"/>
      </w:divBdr>
    </w:div>
    <w:div w:id="1541551540">
      <w:bodyDiv w:val="1"/>
      <w:marLeft w:val="0"/>
      <w:marRight w:val="0"/>
      <w:marTop w:val="0"/>
      <w:marBottom w:val="0"/>
      <w:divBdr>
        <w:top w:val="none" w:sz="0" w:space="0" w:color="auto"/>
        <w:left w:val="none" w:sz="0" w:space="0" w:color="auto"/>
        <w:bottom w:val="none" w:sz="0" w:space="0" w:color="auto"/>
        <w:right w:val="none" w:sz="0" w:space="0" w:color="auto"/>
      </w:divBdr>
    </w:div>
    <w:div w:id="1542285604">
      <w:bodyDiv w:val="1"/>
      <w:marLeft w:val="0"/>
      <w:marRight w:val="0"/>
      <w:marTop w:val="0"/>
      <w:marBottom w:val="0"/>
      <w:divBdr>
        <w:top w:val="none" w:sz="0" w:space="0" w:color="auto"/>
        <w:left w:val="none" w:sz="0" w:space="0" w:color="auto"/>
        <w:bottom w:val="none" w:sz="0" w:space="0" w:color="auto"/>
        <w:right w:val="none" w:sz="0" w:space="0" w:color="auto"/>
      </w:divBdr>
    </w:div>
    <w:div w:id="1542866696">
      <w:bodyDiv w:val="1"/>
      <w:marLeft w:val="0"/>
      <w:marRight w:val="0"/>
      <w:marTop w:val="0"/>
      <w:marBottom w:val="0"/>
      <w:divBdr>
        <w:top w:val="none" w:sz="0" w:space="0" w:color="auto"/>
        <w:left w:val="none" w:sz="0" w:space="0" w:color="auto"/>
        <w:bottom w:val="none" w:sz="0" w:space="0" w:color="auto"/>
        <w:right w:val="none" w:sz="0" w:space="0" w:color="auto"/>
      </w:divBdr>
    </w:div>
    <w:div w:id="1543051209">
      <w:bodyDiv w:val="1"/>
      <w:marLeft w:val="0"/>
      <w:marRight w:val="0"/>
      <w:marTop w:val="0"/>
      <w:marBottom w:val="0"/>
      <w:divBdr>
        <w:top w:val="none" w:sz="0" w:space="0" w:color="auto"/>
        <w:left w:val="none" w:sz="0" w:space="0" w:color="auto"/>
        <w:bottom w:val="none" w:sz="0" w:space="0" w:color="auto"/>
        <w:right w:val="none" w:sz="0" w:space="0" w:color="auto"/>
      </w:divBdr>
    </w:div>
    <w:div w:id="1544245258">
      <w:bodyDiv w:val="1"/>
      <w:marLeft w:val="0"/>
      <w:marRight w:val="0"/>
      <w:marTop w:val="0"/>
      <w:marBottom w:val="0"/>
      <w:divBdr>
        <w:top w:val="none" w:sz="0" w:space="0" w:color="auto"/>
        <w:left w:val="none" w:sz="0" w:space="0" w:color="auto"/>
        <w:bottom w:val="none" w:sz="0" w:space="0" w:color="auto"/>
        <w:right w:val="none" w:sz="0" w:space="0" w:color="auto"/>
      </w:divBdr>
    </w:div>
    <w:div w:id="1544251127">
      <w:bodyDiv w:val="1"/>
      <w:marLeft w:val="0"/>
      <w:marRight w:val="0"/>
      <w:marTop w:val="0"/>
      <w:marBottom w:val="0"/>
      <w:divBdr>
        <w:top w:val="none" w:sz="0" w:space="0" w:color="auto"/>
        <w:left w:val="none" w:sz="0" w:space="0" w:color="auto"/>
        <w:bottom w:val="none" w:sz="0" w:space="0" w:color="auto"/>
        <w:right w:val="none" w:sz="0" w:space="0" w:color="auto"/>
      </w:divBdr>
    </w:div>
    <w:div w:id="1544561181">
      <w:bodyDiv w:val="1"/>
      <w:marLeft w:val="0"/>
      <w:marRight w:val="0"/>
      <w:marTop w:val="0"/>
      <w:marBottom w:val="0"/>
      <w:divBdr>
        <w:top w:val="none" w:sz="0" w:space="0" w:color="auto"/>
        <w:left w:val="none" w:sz="0" w:space="0" w:color="auto"/>
        <w:bottom w:val="none" w:sz="0" w:space="0" w:color="auto"/>
        <w:right w:val="none" w:sz="0" w:space="0" w:color="auto"/>
      </w:divBdr>
    </w:div>
    <w:div w:id="1547328678">
      <w:bodyDiv w:val="1"/>
      <w:marLeft w:val="0"/>
      <w:marRight w:val="0"/>
      <w:marTop w:val="0"/>
      <w:marBottom w:val="0"/>
      <w:divBdr>
        <w:top w:val="none" w:sz="0" w:space="0" w:color="auto"/>
        <w:left w:val="none" w:sz="0" w:space="0" w:color="auto"/>
        <w:bottom w:val="none" w:sz="0" w:space="0" w:color="auto"/>
        <w:right w:val="none" w:sz="0" w:space="0" w:color="auto"/>
      </w:divBdr>
    </w:div>
    <w:div w:id="1547527851">
      <w:bodyDiv w:val="1"/>
      <w:marLeft w:val="0"/>
      <w:marRight w:val="0"/>
      <w:marTop w:val="0"/>
      <w:marBottom w:val="0"/>
      <w:divBdr>
        <w:top w:val="none" w:sz="0" w:space="0" w:color="auto"/>
        <w:left w:val="none" w:sz="0" w:space="0" w:color="auto"/>
        <w:bottom w:val="none" w:sz="0" w:space="0" w:color="auto"/>
        <w:right w:val="none" w:sz="0" w:space="0" w:color="auto"/>
      </w:divBdr>
    </w:div>
    <w:div w:id="1548835518">
      <w:bodyDiv w:val="1"/>
      <w:marLeft w:val="0"/>
      <w:marRight w:val="0"/>
      <w:marTop w:val="0"/>
      <w:marBottom w:val="0"/>
      <w:divBdr>
        <w:top w:val="none" w:sz="0" w:space="0" w:color="auto"/>
        <w:left w:val="none" w:sz="0" w:space="0" w:color="auto"/>
        <w:bottom w:val="none" w:sz="0" w:space="0" w:color="auto"/>
        <w:right w:val="none" w:sz="0" w:space="0" w:color="auto"/>
      </w:divBdr>
    </w:div>
    <w:div w:id="1549367898">
      <w:bodyDiv w:val="1"/>
      <w:marLeft w:val="0"/>
      <w:marRight w:val="0"/>
      <w:marTop w:val="0"/>
      <w:marBottom w:val="0"/>
      <w:divBdr>
        <w:top w:val="none" w:sz="0" w:space="0" w:color="auto"/>
        <w:left w:val="none" w:sz="0" w:space="0" w:color="auto"/>
        <w:bottom w:val="none" w:sz="0" w:space="0" w:color="auto"/>
        <w:right w:val="none" w:sz="0" w:space="0" w:color="auto"/>
      </w:divBdr>
    </w:div>
    <w:div w:id="1550217329">
      <w:bodyDiv w:val="1"/>
      <w:marLeft w:val="0"/>
      <w:marRight w:val="0"/>
      <w:marTop w:val="0"/>
      <w:marBottom w:val="0"/>
      <w:divBdr>
        <w:top w:val="none" w:sz="0" w:space="0" w:color="auto"/>
        <w:left w:val="none" w:sz="0" w:space="0" w:color="auto"/>
        <w:bottom w:val="none" w:sz="0" w:space="0" w:color="auto"/>
        <w:right w:val="none" w:sz="0" w:space="0" w:color="auto"/>
      </w:divBdr>
    </w:div>
    <w:div w:id="1552155870">
      <w:bodyDiv w:val="1"/>
      <w:marLeft w:val="0"/>
      <w:marRight w:val="0"/>
      <w:marTop w:val="0"/>
      <w:marBottom w:val="0"/>
      <w:divBdr>
        <w:top w:val="none" w:sz="0" w:space="0" w:color="auto"/>
        <w:left w:val="none" w:sz="0" w:space="0" w:color="auto"/>
        <w:bottom w:val="none" w:sz="0" w:space="0" w:color="auto"/>
        <w:right w:val="none" w:sz="0" w:space="0" w:color="auto"/>
      </w:divBdr>
    </w:div>
    <w:div w:id="1556430994">
      <w:bodyDiv w:val="1"/>
      <w:marLeft w:val="0"/>
      <w:marRight w:val="0"/>
      <w:marTop w:val="0"/>
      <w:marBottom w:val="0"/>
      <w:divBdr>
        <w:top w:val="none" w:sz="0" w:space="0" w:color="auto"/>
        <w:left w:val="none" w:sz="0" w:space="0" w:color="auto"/>
        <w:bottom w:val="none" w:sz="0" w:space="0" w:color="auto"/>
        <w:right w:val="none" w:sz="0" w:space="0" w:color="auto"/>
      </w:divBdr>
    </w:div>
    <w:div w:id="1556769189">
      <w:bodyDiv w:val="1"/>
      <w:marLeft w:val="0"/>
      <w:marRight w:val="0"/>
      <w:marTop w:val="0"/>
      <w:marBottom w:val="0"/>
      <w:divBdr>
        <w:top w:val="none" w:sz="0" w:space="0" w:color="auto"/>
        <w:left w:val="none" w:sz="0" w:space="0" w:color="auto"/>
        <w:bottom w:val="none" w:sz="0" w:space="0" w:color="auto"/>
        <w:right w:val="none" w:sz="0" w:space="0" w:color="auto"/>
      </w:divBdr>
    </w:div>
    <w:div w:id="1557354079">
      <w:bodyDiv w:val="1"/>
      <w:marLeft w:val="0"/>
      <w:marRight w:val="0"/>
      <w:marTop w:val="0"/>
      <w:marBottom w:val="0"/>
      <w:divBdr>
        <w:top w:val="none" w:sz="0" w:space="0" w:color="auto"/>
        <w:left w:val="none" w:sz="0" w:space="0" w:color="auto"/>
        <w:bottom w:val="none" w:sz="0" w:space="0" w:color="auto"/>
        <w:right w:val="none" w:sz="0" w:space="0" w:color="auto"/>
      </w:divBdr>
    </w:div>
    <w:div w:id="1557929577">
      <w:bodyDiv w:val="1"/>
      <w:marLeft w:val="0"/>
      <w:marRight w:val="0"/>
      <w:marTop w:val="0"/>
      <w:marBottom w:val="0"/>
      <w:divBdr>
        <w:top w:val="none" w:sz="0" w:space="0" w:color="auto"/>
        <w:left w:val="none" w:sz="0" w:space="0" w:color="auto"/>
        <w:bottom w:val="none" w:sz="0" w:space="0" w:color="auto"/>
        <w:right w:val="none" w:sz="0" w:space="0" w:color="auto"/>
      </w:divBdr>
    </w:div>
    <w:div w:id="1559437207">
      <w:bodyDiv w:val="1"/>
      <w:marLeft w:val="0"/>
      <w:marRight w:val="0"/>
      <w:marTop w:val="0"/>
      <w:marBottom w:val="0"/>
      <w:divBdr>
        <w:top w:val="none" w:sz="0" w:space="0" w:color="auto"/>
        <w:left w:val="none" w:sz="0" w:space="0" w:color="auto"/>
        <w:bottom w:val="none" w:sz="0" w:space="0" w:color="auto"/>
        <w:right w:val="none" w:sz="0" w:space="0" w:color="auto"/>
      </w:divBdr>
    </w:div>
    <w:div w:id="1562596579">
      <w:bodyDiv w:val="1"/>
      <w:marLeft w:val="0"/>
      <w:marRight w:val="0"/>
      <w:marTop w:val="0"/>
      <w:marBottom w:val="0"/>
      <w:divBdr>
        <w:top w:val="none" w:sz="0" w:space="0" w:color="auto"/>
        <w:left w:val="none" w:sz="0" w:space="0" w:color="auto"/>
        <w:bottom w:val="none" w:sz="0" w:space="0" w:color="auto"/>
        <w:right w:val="none" w:sz="0" w:space="0" w:color="auto"/>
      </w:divBdr>
    </w:div>
    <w:div w:id="1562672503">
      <w:bodyDiv w:val="1"/>
      <w:marLeft w:val="0"/>
      <w:marRight w:val="0"/>
      <w:marTop w:val="0"/>
      <w:marBottom w:val="0"/>
      <w:divBdr>
        <w:top w:val="none" w:sz="0" w:space="0" w:color="auto"/>
        <w:left w:val="none" w:sz="0" w:space="0" w:color="auto"/>
        <w:bottom w:val="none" w:sz="0" w:space="0" w:color="auto"/>
        <w:right w:val="none" w:sz="0" w:space="0" w:color="auto"/>
      </w:divBdr>
    </w:div>
    <w:div w:id="1564833443">
      <w:bodyDiv w:val="1"/>
      <w:marLeft w:val="0"/>
      <w:marRight w:val="0"/>
      <w:marTop w:val="0"/>
      <w:marBottom w:val="0"/>
      <w:divBdr>
        <w:top w:val="none" w:sz="0" w:space="0" w:color="auto"/>
        <w:left w:val="none" w:sz="0" w:space="0" w:color="auto"/>
        <w:bottom w:val="none" w:sz="0" w:space="0" w:color="auto"/>
        <w:right w:val="none" w:sz="0" w:space="0" w:color="auto"/>
      </w:divBdr>
    </w:div>
    <w:div w:id="1567372766">
      <w:bodyDiv w:val="1"/>
      <w:marLeft w:val="0"/>
      <w:marRight w:val="0"/>
      <w:marTop w:val="0"/>
      <w:marBottom w:val="0"/>
      <w:divBdr>
        <w:top w:val="none" w:sz="0" w:space="0" w:color="auto"/>
        <w:left w:val="none" w:sz="0" w:space="0" w:color="auto"/>
        <w:bottom w:val="none" w:sz="0" w:space="0" w:color="auto"/>
        <w:right w:val="none" w:sz="0" w:space="0" w:color="auto"/>
      </w:divBdr>
    </w:div>
    <w:div w:id="1567760452">
      <w:bodyDiv w:val="1"/>
      <w:marLeft w:val="0"/>
      <w:marRight w:val="0"/>
      <w:marTop w:val="0"/>
      <w:marBottom w:val="0"/>
      <w:divBdr>
        <w:top w:val="none" w:sz="0" w:space="0" w:color="auto"/>
        <w:left w:val="none" w:sz="0" w:space="0" w:color="auto"/>
        <w:bottom w:val="none" w:sz="0" w:space="0" w:color="auto"/>
        <w:right w:val="none" w:sz="0" w:space="0" w:color="auto"/>
      </w:divBdr>
    </w:div>
    <w:div w:id="1568418906">
      <w:bodyDiv w:val="1"/>
      <w:marLeft w:val="0"/>
      <w:marRight w:val="0"/>
      <w:marTop w:val="0"/>
      <w:marBottom w:val="0"/>
      <w:divBdr>
        <w:top w:val="none" w:sz="0" w:space="0" w:color="auto"/>
        <w:left w:val="none" w:sz="0" w:space="0" w:color="auto"/>
        <w:bottom w:val="none" w:sz="0" w:space="0" w:color="auto"/>
        <w:right w:val="none" w:sz="0" w:space="0" w:color="auto"/>
      </w:divBdr>
    </w:div>
    <w:div w:id="1568493666">
      <w:bodyDiv w:val="1"/>
      <w:marLeft w:val="0"/>
      <w:marRight w:val="0"/>
      <w:marTop w:val="0"/>
      <w:marBottom w:val="0"/>
      <w:divBdr>
        <w:top w:val="none" w:sz="0" w:space="0" w:color="auto"/>
        <w:left w:val="none" w:sz="0" w:space="0" w:color="auto"/>
        <w:bottom w:val="none" w:sz="0" w:space="0" w:color="auto"/>
        <w:right w:val="none" w:sz="0" w:space="0" w:color="auto"/>
      </w:divBdr>
    </w:div>
    <w:div w:id="1568567072">
      <w:bodyDiv w:val="1"/>
      <w:marLeft w:val="0"/>
      <w:marRight w:val="0"/>
      <w:marTop w:val="0"/>
      <w:marBottom w:val="0"/>
      <w:divBdr>
        <w:top w:val="none" w:sz="0" w:space="0" w:color="auto"/>
        <w:left w:val="none" w:sz="0" w:space="0" w:color="auto"/>
        <w:bottom w:val="none" w:sz="0" w:space="0" w:color="auto"/>
        <w:right w:val="none" w:sz="0" w:space="0" w:color="auto"/>
      </w:divBdr>
    </w:div>
    <w:div w:id="1570462566">
      <w:bodyDiv w:val="1"/>
      <w:marLeft w:val="0"/>
      <w:marRight w:val="0"/>
      <w:marTop w:val="0"/>
      <w:marBottom w:val="0"/>
      <w:divBdr>
        <w:top w:val="none" w:sz="0" w:space="0" w:color="auto"/>
        <w:left w:val="none" w:sz="0" w:space="0" w:color="auto"/>
        <w:bottom w:val="none" w:sz="0" w:space="0" w:color="auto"/>
        <w:right w:val="none" w:sz="0" w:space="0" w:color="auto"/>
      </w:divBdr>
    </w:div>
    <w:div w:id="1570656043">
      <w:bodyDiv w:val="1"/>
      <w:marLeft w:val="0"/>
      <w:marRight w:val="0"/>
      <w:marTop w:val="0"/>
      <w:marBottom w:val="0"/>
      <w:divBdr>
        <w:top w:val="none" w:sz="0" w:space="0" w:color="auto"/>
        <w:left w:val="none" w:sz="0" w:space="0" w:color="auto"/>
        <w:bottom w:val="none" w:sz="0" w:space="0" w:color="auto"/>
        <w:right w:val="none" w:sz="0" w:space="0" w:color="auto"/>
      </w:divBdr>
    </w:div>
    <w:div w:id="1572424540">
      <w:bodyDiv w:val="1"/>
      <w:marLeft w:val="0"/>
      <w:marRight w:val="0"/>
      <w:marTop w:val="0"/>
      <w:marBottom w:val="0"/>
      <w:divBdr>
        <w:top w:val="none" w:sz="0" w:space="0" w:color="auto"/>
        <w:left w:val="none" w:sz="0" w:space="0" w:color="auto"/>
        <w:bottom w:val="none" w:sz="0" w:space="0" w:color="auto"/>
        <w:right w:val="none" w:sz="0" w:space="0" w:color="auto"/>
      </w:divBdr>
    </w:div>
    <w:div w:id="1572428537">
      <w:bodyDiv w:val="1"/>
      <w:marLeft w:val="0"/>
      <w:marRight w:val="0"/>
      <w:marTop w:val="0"/>
      <w:marBottom w:val="0"/>
      <w:divBdr>
        <w:top w:val="none" w:sz="0" w:space="0" w:color="auto"/>
        <w:left w:val="none" w:sz="0" w:space="0" w:color="auto"/>
        <w:bottom w:val="none" w:sz="0" w:space="0" w:color="auto"/>
        <w:right w:val="none" w:sz="0" w:space="0" w:color="auto"/>
      </w:divBdr>
    </w:div>
    <w:div w:id="1572543619">
      <w:bodyDiv w:val="1"/>
      <w:marLeft w:val="0"/>
      <w:marRight w:val="0"/>
      <w:marTop w:val="0"/>
      <w:marBottom w:val="0"/>
      <w:divBdr>
        <w:top w:val="none" w:sz="0" w:space="0" w:color="auto"/>
        <w:left w:val="none" w:sz="0" w:space="0" w:color="auto"/>
        <w:bottom w:val="none" w:sz="0" w:space="0" w:color="auto"/>
        <w:right w:val="none" w:sz="0" w:space="0" w:color="auto"/>
      </w:divBdr>
    </w:div>
    <w:div w:id="1573270326">
      <w:bodyDiv w:val="1"/>
      <w:marLeft w:val="0"/>
      <w:marRight w:val="0"/>
      <w:marTop w:val="0"/>
      <w:marBottom w:val="0"/>
      <w:divBdr>
        <w:top w:val="none" w:sz="0" w:space="0" w:color="auto"/>
        <w:left w:val="none" w:sz="0" w:space="0" w:color="auto"/>
        <w:bottom w:val="none" w:sz="0" w:space="0" w:color="auto"/>
        <w:right w:val="none" w:sz="0" w:space="0" w:color="auto"/>
      </w:divBdr>
    </w:div>
    <w:div w:id="1575625781">
      <w:bodyDiv w:val="1"/>
      <w:marLeft w:val="0"/>
      <w:marRight w:val="0"/>
      <w:marTop w:val="0"/>
      <w:marBottom w:val="0"/>
      <w:divBdr>
        <w:top w:val="none" w:sz="0" w:space="0" w:color="auto"/>
        <w:left w:val="none" w:sz="0" w:space="0" w:color="auto"/>
        <w:bottom w:val="none" w:sz="0" w:space="0" w:color="auto"/>
        <w:right w:val="none" w:sz="0" w:space="0" w:color="auto"/>
      </w:divBdr>
    </w:div>
    <w:div w:id="1575818070">
      <w:bodyDiv w:val="1"/>
      <w:marLeft w:val="0"/>
      <w:marRight w:val="0"/>
      <w:marTop w:val="0"/>
      <w:marBottom w:val="0"/>
      <w:divBdr>
        <w:top w:val="none" w:sz="0" w:space="0" w:color="auto"/>
        <w:left w:val="none" w:sz="0" w:space="0" w:color="auto"/>
        <w:bottom w:val="none" w:sz="0" w:space="0" w:color="auto"/>
        <w:right w:val="none" w:sz="0" w:space="0" w:color="auto"/>
      </w:divBdr>
    </w:div>
    <w:div w:id="1577931733">
      <w:bodyDiv w:val="1"/>
      <w:marLeft w:val="0"/>
      <w:marRight w:val="0"/>
      <w:marTop w:val="0"/>
      <w:marBottom w:val="0"/>
      <w:divBdr>
        <w:top w:val="none" w:sz="0" w:space="0" w:color="auto"/>
        <w:left w:val="none" w:sz="0" w:space="0" w:color="auto"/>
        <w:bottom w:val="none" w:sz="0" w:space="0" w:color="auto"/>
        <w:right w:val="none" w:sz="0" w:space="0" w:color="auto"/>
      </w:divBdr>
    </w:div>
    <w:div w:id="1585989548">
      <w:bodyDiv w:val="1"/>
      <w:marLeft w:val="0"/>
      <w:marRight w:val="0"/>
      <w:marTop w:val="0"/>
      <w:marBottom w:val="0"/>
      <w:divBdr>
        <w:top w:val="none" w:sz="0" w:space="0" w:color="auto"/>
        <w:left w:val="none" w:sz="0" w:space="0" w:color="auto"/>
        <w:bottom w:val="none" w:sz="0" w:space="0" w:color="auto"/>
        <w:right w:val="none" w:sz="0" w:space="0" w:color="auto"/>
      </w:divBdr>
    </w:div>
    <w:div w:id="1586646636">
      <w:bodyDiv w:val="1"/>
      <w:marLeft w:val="0"/>
      <w:marRight w:val="0"/>
      <w:marTop w:val="0"/>
      <w:marBottom w:val="0"/>
      <w:divBdr>
        <w:top w:val="none" w:sz="0" w:space="0" w:color="auto"/>
        <w:left w:val="none" w:sz="0" w:space="0" w:color="auto"/>
        <w:bottom w:val="none" w:sz="0" w:space="0" w:color="auto"/>
        <w:right w:val="none" w:sz="0" w:space="0" w:color="auto"/>
      </w:divBdr>
    </w:div>
    <w:div w:id="1588079194">
      <w:bodyDiv w:val="1"/>
      <w:marLeft w:val="0"/>
      <w:marRight w:val="0"/>
      <w:marTop w:val="0"/>
      <w:marBottom w:val="0"/>
      <w:divBdr>
        <w:top w:val="none" w:sz="0" w:space="0" w:color="auto"/>
        <w:left w:val="none" w:sz="0" w:space="0" w:color="auto"/>
        <w:bottom w:val="none" w:sz="0" w:space="0" w:color="auto"/>
        <w:right w:val="none" w:sz="0" w:space="0" w:color="auto"/>
      </w:divBdr>
    </w:div>
    <w:div w:id="1588881446">
      <w:bodyDiv w:val="1"/>
      <w:marLeft w:val="0"/>
      <w:marRight w:val="0"/>
      <w:marTop w:val="0"/>
      <w:marBottom w:val="0"/>
      <w:divBdr>
        <w:top w:val="none" w:sz="0" w:space="0" w:color="auto"/>
        <w:left w:val="none" w:sz="0" w:space="0" w:color="auto"/>
        <w:bottom w:val="none" w:sz="0" w:space="0" w:color="auto"/>
        <w:right w:val="none" w:sz="0" w:space="0" w:color="auto"/>
      </w:divBdr>
    </w:div>
    <w:div w:id="1591740821">
      <w:bodyDiv w:val="1"/>
      <w:marLeft w:val="0"/>
      <w:marRight w:val="0"/>
      <w:marTop w:val="0"/>
      <w:marBottom w:val="0"/>
      <w:divBdr>
        <w:top w:val="none" w:sz="0" w:space="0" w:color="auto"/>
        <w:left w:val="none" w:sz="0" w:space="0" w:color="auto"/>
        <w:bottom w:val="none" w:sz="0" w:space="0" w:color="auto"/>
        <w:right w:val="none" w:sz="0" w:space="0" w:color="auto"/>
      </w:divBdr>
    </w:div>
    <w:div w:id="1592814162">
      <w:bodyDiv w:val="1"/>
      <w:marLeft w:val="0"/>
      <w:marRight w:val="0"/>
      <w:marTop w:val="0"/>
      <w:marBottom w:val="0"/>
      <w:divBdr>
        <w:top w:val="none" w:sz="0" w:space="0" w:color="auto"/>
        <w:left w:val="none" w:sz="0" w:space="0" w:color="auto"/>
        <w:bottom w:val="none" w:sz="0" w:space="0" w:color="auto"/>
        <w:right w:val="none" w:sz="0" w:space="0" w:color="auto"/>
      </w:divBdr>
    </w:div>
    <w:div w:id="1593464164">
      <w:bodyDiv w:val="1"/>
      <w:marLeft w:val="0"/>
      <w:marRight w:val="0"/>
      <w:marTop w:val="0"/>
      <w:marBottom w:val="0"/>
      <w:divBdr>
        <w:top w:val="none" w:sz="0" w:space="0" w:color="auto"/>
        <w:left w:val="none" w:sz="0" w:space="0" w:color="auto"/>
        <w:bottom w:val="none" w:sz="0" w:space="0" w:color="auto"/>
        <w:right w:val="none" w:sz="0" w:space="0" w:color="auto"/>
      </w:divBdr>
    </w:div>
    <w:div w:id="1594361207">
      <w:bodyDiv w:val="1"/>
      <w:marLeft w:val="0"/>
      <w:marRight w:val="0"/>
      <w:marTop w:val="0"/>
      <w:marBottom w:val="0"/>
      <w:divBdr>
        <w:top w:val="none" w:sz="0" w:space="0" w:color="auto"/>
        <w:left w:val="none" w:sz="0" w:space="0" w:color="auto"/>
        <w:bottom w:val="none" w:sz="0" w:space="0" w:color="auto"/>
        <w:right w:val="none" w:sz="0" w:space="0" w:color="auto"/>
      </w:divBdr>
    </w:div>
    <w:div w:id="1596667562">
      <w:bodyDiv w:val="1"/>
      <w:marLeft w:val="0"/>
      <w:marRight w:val="0"/>
      <w:marTop w:val="0"/>
      <w:marBottom w:val="0"/>
      <w:divBdr>
        <w:top w:val="none" w:sz="0" w:space="0" w:color="auto"/>
        <w:left w:val="none" w:sz="0" w:space="0" w:color="auto"/>
        <w:bottom w:val="none" w:sz="0" w:space="0" w:color="auto"/>
        <w:right w:val="none" w:sz="0" w:space="0" w:color="auto"/>
      </w:divBdr>
    </w:div>
    <w:div w:id="1596942076">
      <w:bodyDiv w:val="1"/>
      <w:marLeft w:val="0"/>
      <w:marRight w:val="0"/>
      <w:marTop w:val="0"/>
      <w:marBottom w:val="0"/>
      <w:divBdr>
        <w:top w:val="none" w:sz="0" w:space="0" w:color="auto"/>
        <w:left w:val="none" w:sz="0" w:space="0" w:color="auto"/>
        <w:bottom w:val="none" w:sz="0" w:space="0" w:color="auto"/>
        <w:right w:val="none" w:sz="0" w:space="0" w:color="auto"/>
      </w:divBdr>
    </w:div>
    <w:div w:id="1597638845">
      <w:bodyDiv w:val="1"/>
      <w:marLeft w:val="0"/>
      <w:marRight w:val="0"/>
      <w:marTop w:val="0"/>
      <w:marBottom w:val="0"/>
      <w:divBdr>
        <w:top w:val="none" w:sz="0" w:space="0" w:color="auto"/>
        <w:left w:val="none" w:sz="0" w:space="0" w:color="auto"/>
        <w:bottom w:val="none" w:sz="0" w:space="0" w:color="auto"/>
        <w:right w:val="none" w:sz="0" w:space="0" w:color="auto"/>
      </w:divBdr>
    </w:div>
    <w:div w:id="1599363497">
      <w:bodyDiv w:val="1"/>
      <w:marLeft w:val="0"/>
      <w:marRight w:val="0"/>
      <w:marTop w:val="0"/>
      <w:marBottom w:val="0"/>
      <w:divBdr>
        <w:top w:val="none" w:sz="0" w:space="0" w:color="auto"/>
        <w:left w:val="none" w:sz="0" w:space="0" w:color="auto"/>
        <w:bottom w:val="none" w:sz="0" w:space="0" w:color="auto"/>
        <w:right w:val="none" w:sz="0" w:space="0" w:color="auto"/>
      </w:divBdr>
    </w:div>
    <w:div w:id="1602492423">
      <w:bodyDiv w:val="1"/>
      <w:marLeft w:val="0"/>
      <w:marRight w:val="0"/>
      <w:marTop w:val="0"/>
      <w:marBottom w:val="0"/>
      <w:divBdr>
        <w:top w:val="none" w:sz="0" w:space="0" w:color="auto"/>
        <w:left w:val="none" w:sz="0" w:space="0" w:color="auto"/>
        <w:bottom w:val="none" w:sz="0" w:space="0" w:color="auto"/>
        <w:right w:val="none" w:sz="0" w:space="0" w:color="auto"/>
      </w:divBdr>
    </w:div>
    <w:div w:id="1603604258">
      <w:bodyDiv w:val="1"/>
      <w:marLeft w:val="0"/>
      <w:marRight w:val="0"/>
      <w:marTop w:val="0"/>
      <w:marBottom w:val="0"/>
      <w:divBdr>
        <w:top w:val="none" w:sz="0" w:space="0" w:color="auto"/>
        <w:left w:val="none" w:sz="0" w:space="0" w:color="auto"/>
        <w:bottom w:val="none" w:sz="0" w:space="0" w:color="auto"/>
        <w:right w:val="none" w:sz="0" w:space="0" w:color="auto"/>
      </w:divBdr>
    </w:div>
    <w:div w:id="1603806148">
      <w:bodyDiv w:val="1"/>
      <w:marLeft w:val="0"/>
      <w:marRight w:val="0"/>
      <w:marTop w:val="0"/>
      <w:marBottom w:val="0"/>
      <w:divBdr>
        <w:top w:val="none" w:sz="0" w:space="0" w:color="auto"/>
        <w:left w:val="none" w:sz="0" w:space="0" w:color="auto"/>
        <w:bottom w:val="none" w:sz="0" w:space="0" w:color="auto"/>
        <w:right w:val="none" w:sz="0" w:space="0" w:color="auto"/>
      </w:divBdr>
    </w:div>
    <w:div w:id="1606956292">
      <w:bodyDiv w:val="1"/>
      <w:marLeft w:val="0"/>
      <w:marRight w:val="0"/>
      <w:marTop w:val="0"/>
      <w:marBottom w:val="0"/>
      <w:divBdr>
        <w:top w:val="none" w:sz="0" w:space="0" w:color="auto"/>
        <w:left w:val="none" w:sz="0" w:space="0" w:color="auto"/>
        <w:bottom w:val="none" w:sz="0" w:space="0" w:color="auto"/>
        <w:right w:val="none" w:sz="0" w:space="0" w:color="auto"/>
      </w:divBdr>
    </w:div>
    <w:div w:id="1607997889">
      <w:bodyDiv w:val="1"/>
      <w:marLeft w:val="0"/>
      <w:marRight w:val="0"/>
      <w:marTop w:val="0"/>
      <w:marBottom w:val="0"/>
      <w:divBdr>
        <w:top w:val="none" w:sz="0" w:space="0" w:color="auto"/>
        <w:left w:val="none" w:sz="0" w:space="0" w:color="auto"/>
        <w:bottom w:val="none" w:sz="0" w:space="0" w:color="auto"/>
        <w:right w:val="none" w:sz="0" w:space="0" w:color="auto"/>
      </w:divBdr>
    </w:div>
    <w:div w:id="1612473445">
      <w:bodyDiv w:val="1"/>
      <w:marLeft w:val="0"/>
      <w:marRight w:val="0"/>
      <w:marTop w:val="0"/>
      <w:marBottom w:val="0"/>
      <w:divBdr>
        <w:top w:val="none" w:sz="0" w:space="0" w:color="auto"/>
        <w:left w:val="none" w:sz="0" w:space="0" w:color="auto"/>
        <w:bottom w:val="none" w:sz="0" w:space="0" w:color="auto"/>
        <w:right w:val="none" w:sz="0" w:space="0" w:color="auto"/>
      </w:divBdr>
    </w:div>
    <w:div w:id="1620338449">
      <w:bodyDiv w:val="1"/>
      <w:marLeft w:val="0"/>
      <w:marRight w:val="0"/>
      <w:marTop w:val="0"/>
      <w:marBottom w:val="0"/>
      <w:divBdr>
        <w:top w:val="none" w:sz="0" w:space="0" w:color="auto"/>
        <w:left w:val="none" w:sz="0" w:space="0" w:color="auto"/>
        <w:bottom w:val="none" w:sz="0" w:space="0" w:color="auto"/>
        <w:right w:val="none" w:sz="0" w:space="0" w:color="auto"/>
      </w:divBdr>
    </w:div>
    <w:div w:id="1620528044">
      <w:bodyDiv w:val="1"/>
      <w:marLeft w:val="0"/>
      <w:marRight w:val="0"/>
      <w:marTop w:val="0"/>
      <w:marBottom w:val="0"/>
      <w:divBdr>
        <w:top w:val="none" w:sz="0" w:space="0" w:color="auto"/>
        <w:left w:val="none" w:sz="0" w:space="0" w:color="auto"/>
        <w:bottom w:val="none" w:sz="0" w:space="0" w:color="auto"/>
        <w:right w:val="none" w:sz="0" w:space="0" w:color="auto"/>
      </w:divBdr>
    </w:div>
    <w:div w:id="1621112023">
      <w:bodyDiv w:val="1"/>
      <w:marLeft w:val="0"/>
      <w:marRight w:val="0"/>
      <w:marTop w:val="0"/>
      <w:marBottom w:val="0"/>
      <w:divBdr>
        <w:top w:val="none" w:sz="0" w:space="0" w:color="auto"/>
        <w:left w:val="none" w:sz="0" w:space="0" w:color="auto"/>
        <w:bottom w:val="none" w:sz="0" w:space="0" w:color="auto"/>
        <w:right w:val="none" w:sz="0" w:space="0" w:color="auto"/>
      </w:divBdr>
    </w:div>
    <w:div w:id="1622104870">
      <w:bodyDiv w:val="1"/>
      <w:marLeft w:val="0"/>
      <w:marRight w:val="0"/>
      <w:marTop w:val="0"/>
      <w:marBottom w:val="0"/>
      <w:divBdr>
        <w:top w:val="none" w:sz="0" w:space="0" w:color="auto"/>
        <w:left w:val="none" w:sz="0" w:space="0" w:color="auto"/>
        <w:bottom w:val="none" w:sz="0" w:space="0" w:color="auto"/>
        <w:right w:val="none" w:sz="0" w:space="0" w:color="auto"/>
      </w:divBdr>
    </w:div>
    <w:div w:id="1622375793">
      <w:bodyDiv w:val="1"/>
      <w:marLeft w:val="0"/>
      <w:marRight w:val="0"/>
      <w:marTop w:val="0"/>
      <w:marBottom w:val="0"/>
      <w:divBdr>
        <w:top w:val="none" w:sz="0" w:space="0" w:color="auto"/>
        <w:left w:val="none" w:sz="0" w:space="0" w:color="auto"/>
        <w:bottom w:val="none" w:sz="0" w:space="0" w:color="auto"/>
        <w:right w:val="none" w:sz="0" w:space="0" w:color="auto"/>
      </w:divBdr>
    </w:div>
    <w:div w:id="1623271250">
      <w:bodyDiv w:val="1"/>
      <w:marLeft w:val="0"/>
      <w:marRight w:val="0"/>
      <w:marTop w:val="0"/>
      <w:marBottom w:val="0"/>
      <w:divBdr>
        <w:top w:val="none" w:sz="0" w:space="0" w:color="auto"/>
        <w:left w:val="none" w:sz="0" w:space="0" w:color="auto"/>
        <w:bottom w:val="none" w:sz="0" w:space="0" w:color="auto"/>
        <w:right w:val="none" w:sz="0" w:space="0" w:color="auto"/>
      </w:divBdr>
    </w:div>
    <w:div w:id="1623465224">
      <w:bodyDiv w:val="1"/>
      <w:marLeft w:val="0"/>
      <w:marRight w:val="0"/>
      <w:marTop w:val="0"/>
      <w:marBottom w:val="0"/>
      <w:divBdr>
        <w:top w:val="none" w:sz="0" w:space="0" w:color="auto"/>
        <w:left w:val="none" w:sz="0" w:space="0" w:color="auto"/>
        <w:bottom w:val="none" w:sz="0" w:space="0" w:color="auto"/>
        <w:right w:val="none" w:sz="0" w:space="0" w:color="auto"/>
      </w:divBdr>
    </w:div>
    <w:div w:id="1623611384">
      <w:bodyDiv w:val="1"/>
      <w:marLeft w:val="0"/>
      <w:marRight w:val="0"/>
      <w:marTop w:val="0"/>
      <w:marBottom w:val="0"/>
      <w:divBdr>
        <w:top w:val="none" w:sz="0" w:space="0" w:color="auto"/>
        <w:left w:val="none" w:sz="0" w:space="0" w:color="auto"/>
        <w:bottom w:val="none" w:sz="0" w:space="0" w:color="auto"/>
        <w:right w:val="none" w:sz="0" w:space="0" w:color="auto"/>
      </w:divBdr>
    </w:div>
    <w:div w:id="1627273419">
      <w:bodyDiv w:val="1"/>
      <w:marLeft w:val="0"/>
      <w:marRight w:val="0"/>
      <w:marTop w:val="0"/>
      <w:marBottom w:val="0"/>
      <w:divBdr>
        <w:top w:val="none" w:sz="0" w:space="0" w:color="auto"/>
        <w:left w:val="none" w:sz="0" w:space="0" w:color="auto"/>
        <w:bottom w:val="none" w:sz="0" w:space="0" w:color="auto"/>
        <w:right w:val="none" w:sz="0" w:space="0" w:color="auto"/>
      </w:divBdr>
    </w:div>
    <w:div w:id="1627619104">
      <w:bodyDiv w:val="1"/>
      <w:marLeft w:val="0"/>
      <w:marRight w:val="0"/>
      <w:marTop w:val="0"/>
      <w:marBottom w:val="0"/>
      <w:divBdr>
        <w:top w:val="none" w:sz="0" w:space="0" w:color="auto"/>
        <w:left w:val="none" w:sz="0" w:space="0" w:color="auto"/>
        <w:bottom w:val="none" w:sz="0" w:space="0" w:color="auto"/>
        <w:right w:val="none" w:sz="0" w:space="0" w:color="auto"/>
      </w:divBdr>
    </w:div>
    <w:div w:id="1627933529">
      <w:bodyDiv w:val="1"/>
      <w:marLeft w:val="0"/>
      <w:marRight w:val="0"/>
      <w:marTop w:val="0"/>
      <w:marBottom w:val="0"/>
      <w:divBdr>
        <w:top w:val="none" w:sz="0" w:space="0" w:color="auto"/>
        <w:left w:val="none" w:sz="0" w:space="0" w:color="auto"/>
        <w:bottom w:val="none" w:sz="0" w:space="0" w:color="auto"/>
        <w:right w:val="none" w:sz="0" w:space="0" w:color="auto"/>
      </w:divBdr>
    </w:div>
    <w:div w:id="1630820181">
      <w:bodyDiv w:val="1"/>
      <w:marLeft w:val="0"/>
      <w:marRight w:val="0"/>
      <w:marTop w:val="0"/>
      <w:marBottom w:val="0"/>
      <w:divBdr>
        <w:top w:val="none" w:sz="0" w:space="0" w:color="auto"/>
        <w:left w:val="none" w:sz="0" w:space="0" w:color="auto"/>
        <w:bottom w:val="none" w:sz="0" w:space="0" w:color="auto"/>
        <w:right w:val="none" w:sz="0" w:space="0" w:color="auto"/>
      </w:divBdr>
    </w:div>
    <w:div w:id="1631742485">
      <w:bodyDiv w:val="1"/>
      <w:marLeft w:val="0"/>
      <w:marRight w:val="0"/>
      <w:marTop w:val="0"/>
      <w:marBottom w:val="0"/>
      <w:divBdr>
        <w:top w:val="none" w:sz="0" w:space="0" w:color="auto"/>
        <w:left w:val="none" w:sz="0" w:space="0" w:color="auto"/>
        <w:bottom w:val="none" w:sz="0" w:space="0" w:color="auto"/>
        <w:right w:val="none" w:sz="0" w:space="0" w:color="auto"/>
      </w:divBdr>
    </w:div>
    <w:div w:id="1631856975">
      <w:bodyDiv w:val="1"/>
      <w:marLeft w:val="0"/>
      <w:marRight w:val="0"/>
      <w:marTop w:val="0"/>
      <w:marBottom w:val="0"/>
      <w:divBdr>
        <w:top w:val="none" w:sz="0" w:space="0" w:color="auto"/>
        <w:left w:val="none" w:sz="0" w:space="0" w:color="auto"/>
        <w:bottom w:val="none" w:sz="0" w:space="0" w:color="auto"/>
        <w:right w:val="none" w:sz="0" w:space="0" w:color="auto"/>
      </w:divBdr>
    </w:div>
    <w:div w:id="1632709293">
      <w:bodyDiv w:val="1"/>
      <w:marLeft w:val="0"/>
      <w:marRight w:val="0"/>
      <w:marTop w:val="0"/>
      <w:marBottom w:val="0"/>
      <w:divBdr>
        <w:top w:val="none" w:sz="0" w:space="0" w:color="auto"/>
        <w:left w:val="none" w:sz="0" w:space="0" w:color="auto"/>
        <w:bottom w:val="none" w:sz="0" w:space="0" w:color="auto"/>
        <w:right w:val="none" w:sz="0" w:space="0" w:color="auto"/>
      </w:divBdr>
    </w:div>
    <w:div w:id="1641107034">
      <w:bodyDiv w:val="1"/>
      <w:marLeft w:val="0"/>
      <w:marRight w:val="0"/>
      <w:marTop w:val="0"/>
      <w:marBottom w:val="0"/>
      <w:divBdr>
        <w:top w:val="none" w:sz="0" w:space="0" w:color="auto"/>
        <w:left w:val="none" w:sz="0" w:space="0" w:color="auto"/>
        <w:bottom w:val="none" w:sz="0" w:space="0" w:color="auto"/>
        <w:right w:val="none" w:sz="0" w:space="0" w:color="auto"/>
      </w:divBdr>
    </w:div>
    <w:div w:id="1642613420">
      <w:bodyDiv w:val="1"/>
      <w:marLeft w:val="0"/>
      <w:marRight w:val="0"/>
      <w:marTop w:val="0"/>
      <w:marBottom w:val="0"/>
      <w:divBdr>
        <w:top w:val="none" w:sz="0" w:space="0" w:color="auto"/>
        <w:left w:val="none" w:sz="0" w:space="0" w:color="auto"/>
        <w:bottom w:val="none" w:sz="0" w:space="0" w:color="auto"/>
        <w:right w:val="none" w:sz="0" w:space="0" w:color="auto"/>
      </w:divBdr>
    </w:div>
    <w:div w:id="1646084250">
      <w:bodyDiv w:val="1"/>
      <w:marLeft w:val="0"/>
      <w:marRight w:val="0"/>
      <w:marTop w:val="0"/>
      <w:marBottom w:val="0"/>
      <w:divBdr>
        <w:top w:val="none" w:sz="0" w:space="0" w:color="auto"/>
        <w:left w:val="none" w:sz="0" w:space="0" w:color="auto"/>
        <w:bottom w:val="none" w:sz="0" w:space="0" w:color="auto"/>
        <w:right w:val="none" w:sz="0" w:space="0" w:color="auto"/>
      </w:divBdr>
    </w:div>
    <w:div w:id="1646350116">
      <w:bodyDiv w:val="1"/>
      <w:marLeft w:val="0"/>
      <w:marRight w:val="0"/>
      <w:marTop w:val="0"/>
      <w:marBottom w:val="0"/>
      <w:divBdr>
        <w:top w:val="none" w:sz="0" w:space="0" w:color="auto"/>
        <w:left w:val="none" w:sz="0" w:space="0" w:color="auto"/>
        <w:bottom w:val="none" w:sz="0" w:space="0" w:color="auto"/>
        <w:right w:val="none" w:sz="0" w:space="0" w:color="auto"/>
      </w:divBdr>
    </w:div>
    <w:div w:id="1646354907">
      <w:bodyDiv w:val="1"/>
      <w:marLeft w:val="0"/>
      <w:marRight w:val="0"/>
      <w:marTop w:val="0"/>
      <w:marBottom w:val="0"/>
      <w:divBdr>
        <w:top w:val="none" w:sz="0" w:space="0" w:color="auto"/>
        <w:left w:val="none" w:sz="0" w:space="0" w:color="auto"/>
        <w:bottom w:val="none" w:sz="0" w:space="0" w:color="auto"/>
        <w:right w:val="none" w:sz="0" w:space="0" w:color="auto"/>
      </w:divBdr>
    </w:div>
    <w:div w:id="1648782420">
      <w:bodyDiv w:val="1"/>
      <w:marLeft w:val="0"/>
      <w:marRight w:val="0"/>
      <w:marTop w:val="0"/>
      <w:marBottom w:val="0"/>
      <w:divBdr>
        <w:top w:val="none" w:sz="0" w:space="0" w:color="auto"/>
        <w:left w:val="none" w:sz="0" w:space="0" w:color="auto"/>
        <w:bottom w:val="none" w:sz="0" w:space="0" w:color="auto"/>
        <w:right w:val="none" w:sz="0" w:space="0" w:color="auto"/>
      </w:divBdr>
    </w:div>
    <w:div w:id="1655908077">
      <w:bodyDiv w:val="1"/>
      <w:marLeft w:val="0"/>
      <w:marRight w:val="0"/>
      <w:marTop w:val="0"/>
      <w:marBottom w:val="0"/>
      <w:divBdr>
        <w:top w:val="none" w:sz="0" w:space="0" w:color="auto"/>
        <w:left w:val="none" w:sz="0" w:space="0" w:color="auto"/>
        <w:bottom w:val="none" w:sz="0" w:space="0" w:color="auto"/>
        <w:right w:val="none" w:sz="0" w:space="0" w:color="auto"/>
      </w:divBdr>
    </w:div>
    <w:div w:id="1658993524">
      <w:bodyDiv w:val="1"/>
      <w:marLeft w:val="0"/>
      <w:marRight w:val="0"/>
      <w:marTop w:val="0"/>
      <w:marBottom w:val="0"/>
      <w:divBdr>
        <w:top w:val="none" w:sz="0" w:space="0" w:color="auto"/>
        <w:left w:val="none" w:sz="0" w:space="0" w:color="auto"/>
        <w:bottom w:val="none" w:sz="0" w:space="0" w:color="auto"/>
        <w:right w:val="none" w:sz="0" w:space="0" w:color="auto"/>
      </w:divBdr>
    </w:div>
    <w:div w:id="1659917489">
      <w:bodyDiv w:val="1"/>
      <w:marLeft w:val="0"/>
      <w:marRight w:val="0"/>
      <w:marTop w:val="0"/>
      <w:marBottom w:val="0"/>
      <w:divBdr>
        <w:top w:val="none" w:sz="0" w:space="0" w:color="auto"/>
        <w:left w:val="none" w:sz="0" w:space="0" w:color="auto"/>
        <w:bottom w:val="none" w:sz="0" w:space="0" w:color="auto"/>
        <w:right w:val="none" w:sz="0" w:space="0" w:color="auto"/>
      </w:divBdr>
    </w:div>
    <w:div w:id="1662350724">
      <w:bodyDiv w:val="1"/>
      <w:marLeft w:val="0"/>
      <w:marRight w:val="0"/>
      <w:marTop w:val="0"/>
      <w:marBottom w:val="0"/>
      <w:divBdr>
        <w:top w:val="none" w:sz="0" w:space="0" w:color="auto"/>
        <w:left w:val="none" w:sz="0" w:space="0" w:color="auto"/>
        <w:bottom w:val="none" w:sz="0" w:space="0" w:color="auto"/>
        <w:right w:val="none" w:sz="0" w:space="0" w:color="auto"/>
      </w:divBdr>
    </w:div>
    <w:div w:id="1666669634">
      <w:bodyDiv w:val="1"/>
      <w:marLeft w:val="0"/>
      <w:marRight w:val="0"/>
      <w:marTop w:val="0"/>
      <w:marBottom w:val="0"/>
      <w:divBdr>
        <w:top w:val="none" w:sz="0" w:space="0" w:color="auto"/>
        <w:left w:val="none" w:sz="0" w:space="0" w:color="auto"/>
        <w:bottom w:val="none" w:sz="0" w:space="0" w:color="auto"/>
        <w:right w:val="none" w:sz="0" w:space="0" w:color="auto"/>
      </w:divBdr>
    </w:div>
    <w:div w:id="1667592029">
      <w:bodyDiv w:val="1"/>
      <w:marLeft w:val="0"/>
      <w:marRight w:val="0"/>
      <w:marTop w:val="0"/>
      <w:marBottom w:val="0"/>
      <w:divBdr>
        <w:top w:val="none" w:sz="0" w:space="0" w:color="auto"/>
        <w:left w:val="none" w:sz="0" w:space="0" w:color="auto"/>
        <w:bottom w:val="none" w:sz="0" w:space="0" w:color="auto"/>
        <w:right w:val="none" w:sz="0" w:space="0" w:color="auto"/>
      </w:divBdr>
    </w:div>
    <w:div w:id="1668512285">
      <w:bodyDiv w:val="1"/>
      <w:marLeft w:val="0"/>
      <w:marRight w:val="0"/>
      <w:marTop w:val="0"/>
      <w:marBottom w:val="0"/>
      <w:divBdr>
        <w:top w:val="none" w:sz="0" w:space="0" w:color="auto"/>
        <w:left w:val="none" w:sz="0" w:space="0" w:color="auto"/>
        <w:bottom w:val="none" w:sz="0" w:space="0" w:color="auto"/>
        <w:right w:val="none" w:sz="0" w:space="0" w:color="auto"/>
      </w:divBdr>
    </w:div>
    <w:div w:id="1669867075">
      <w:bodyDiv w:val="1"/>
      <w:marLeft w:val="0"/>
      <w:marRight w:val="0"/>
      <w:marTop w:val="0"/>
      <w:marBottom w:val="0"/>
      <w:divBdr>
        <w:top w:val="none" w:sz="0" w:space="0" w:color="auto"/>
        <w:left w:val="none" w:sz="0" w:space="0" w:color="auto"/>
        <w:bottom w:val="none" w:sz="0" w:space="0" w:color="auto"/>
        <w:right w:val="none" w:sz="0" w:space="0" w:color="auto"/>
      </w:divBdr>
    </w:div>
    <w:div w:id="1670213345">
      <w:bodyDiv w:val="1"/>
      <w:marLeft w:val="0"/>
      <w:marRight w:val="0"/>
      <w:marTop w:val="0"/>
      <w:marBottom w:val="0"/>
      <w:divBdr>
        <w:top w:val="none" w:sz="0" w:space="0" w:color="auto"/>
        <w:left w:val="none" w:sz="0" w:space="0" w:color="auto"/>
        <w:bottom w:val="none" w:sz="0" w:space="0" w:color="auto"/>
        <w:right w:val="none" w:sz="0" w:space="0" w:color="auto"/>
      </w:divBdr>
    </w:div>
    <w:div w:id="1670325674">
      <w:bodyDiv w:val="1"/>
      <w:marLeft w:val="0"/>
      <w:marRight w:val="0"/>
      <w:marTop w:val="0"/>
      <w:marBottom w:val="0"/>
      <w:divBdr>
        <w:top w:val="none" w:sz="0" w:space="0" w:color="auto"/>
        <w:left w:val="none" w:sz="0" w:space="0" w:color="auto"/>
        <w:bottom w:val="none" w:sz="0" w:space="0" w:color="auto"/>
        <w:right w:val="none" w:sz="0" w:space="0" w:color="auto"/>
      </w:divBdr>
    </w:div>
    <w:div w:id="1672444562">
      <w:bodyDiv w:val="1"/>
      <w:marLeft w:val="0"/>
      <w:marRight w:val="0"/>
      <w:marTop w:val="0"/>
      <w:marBottom w:val="0"/>
      <w:divBdr>
        <w:top w:val="none" w:sz="0" w:space="0" w:color="auto"/>
        <w:left w:val="none" w:sz="0" w:space="0" w:color="auto"/>
        <w:bottom w:val="none" w:sz="0" w:space="0" w:color="auto"/>
        <w:right w:val="none" w:sz="0" w:space="0" w:color="auto"/>
      </w:divBdr>
    </w:div>
    <w:div w:id="1672637648">
      <w:bodyDiv w:val="1"/>
      <w:marLeft w:val="0"/>
      <w:marRight w:val="0"/>
      <w:marTop w:val="0"/>
      <w:marBottom w:val="0"/>
      <w:divBdr>
        <w:top w:val="none" w:sz="0" w:space="0" w:color="auto"/>
        <w:left w:val="none" w:sz="0" w:space="0" w:color="auto"/>
        <w:bottom w:val="none" w:sz="0" w:space="0" w:color="auto"/>
        <w:right w:val="none" w:sz="0" w:space="0" w:color="auto"/>
      </w:divBdr>
    </w:div>
    <w:div w:id="1673337654">
      <w:bodyDiv w:val="1"/>
      <w:marLeft w:val="0"/>
      <w:marRight w:val="0"/>
      <w:marTop w:val="0"/>
      <w:marBottom w:val="0"/>
      <w:divBdr>
        <w:top w:val="none" w:sz="0" w:space="0" w:color="auto"/>
        <w:left w:val="none" w:sz="0" w:space="0" w:color="auto"/>
        <w:bottom w:val="none" w:sz="0" w:space="0" w:color="auto"/>
        <w:right w:val="none" w:sz="0" w:space="0" w:color="auto"/>
      </w:divBdr>
    </w:div>
    <w:div w:id="1674525631">
      <w:bodyDiv w:val="1"/>
      <w:marLeft w:val="0"/>
      <w:marRight w:val="0"/>
      <w:marTop w:val="0"/>
      <w:marBottom w:val="0"/>
      <w:divBdr>
        <w:top w:val="none" w:sz="0" w:space="0" w:color="auto"/>
        <w:left w:val="none" w:sz="0" w:space="0" w:color="auto"/>
        <w:bottom w:val="none" w:sz="0" w:space="0" w:color="auto"/>
        <w:right w:val="none" w:sz="0" w:space="0" w:color="auto"/>
      </w:divBdr>
    </w:div>
    <w:div w:id="1681276879">
      <w:bodyDiv w:val="1"/>
      <w:marLeft w:val="0"/>
      <w:marRight w:val="0"/>
      <w:marTop w:val="0"/>
      <w:marBottom w:val="0"/>
      <w:divBdr>
        <w:top w:val="none" w:sz="0" w:space="0" w:color="auto"/>
        <w:left w:val="none" w:sz="0" w:space="0" w:color="auto"/>
        <w:bottom w:val="none" w:sz="0" w:space="0" w:color="auto"/>
        <w:right w:val="none" w:sz="0" w:space="0" w:color="auto"/>
      </w:divBdr>
    </w:div>
    <w:div w:id="1681659298">
      <w:bodyDiv w:val="1"/>
      <w:marLeft w:val="0"/>
      <w:marRight w:val="0"/>
      <w:marTop w:val="0"/>
      <w:marBottom w:val="0"/>
      <w:divBdr>
        <w:top w:val="none" w:sz="0" w:space="0" w:color="auto"/>
        <w:left w:val="none" w:sz="0" w:space="0" w:color="auto"/>
        <w:bottom w:val="none" w:sz="0" w:space="0" w:color="auto"/>
        <w:right w:val="none" w:sz="0" w:space="0" w:color="auto"/>
      </w:divBdr>
    </w:div>
    <w:div w:id="1691712747">
      <w:bodyDiv w:val="1"/>
      <w:marLeft w:val="0"/>
      <w:marRight w:val="0"/>
      <w:marTop w:val="0"/>
      <w:marBottom w:val="0"/>
      <w:divBdr>
        <w:top w:val="none" w:sz="0" w:space="0" w:color="auto"/>
        <w:left w:val="none" w:sz="0" w:space="0" w:color="auto"/>
        <w:bottom w:val="none" w:sz="0" w:space="0" w:color="auto"/>
        <w:right w:val="none" w:sz="0" w:space="0" w:color="auto"/>
      </w:divBdr>
    </w:div>
    <w:div w:id="1691832289">
      <w:bodyDiv w:val="1"/>
      <w:marLeft w:val="0"/>
      <w:marRight w:val="0"/>
      <w:marTop w:val="0"/>
      <w:marBottom w:val="0"/>
      <w:divBdr>
        <w:top w:val="none" w:sz="0" w:space="0" w:color="auto"/>
        <w:left w:val="none" w:sz="0" w:space="0" w:color="auto"/>
        <w:bottom w:val="none" w:sz="0" w:space="0" w:color="auto"/>
        <w:right w:val="none" w:sz="0" w:space="0" w:color="auto"/>
      </w:divBdr>
    </w:div>
    <w:div w:id="1693874726">
      <w:bodyDiv w:val="1"/>
      <w:marLeft w:val="0"/>
      <w:marRight w:val="0"/>
      <w:marTop w:val="0"/>
      <w:marBottom w:val="0"/>
      <w:divBdr>
        <w:top w:val="none" w:sz="0" w:space="0" w:color="auto"/>
        <w:left w:val="none" w:sz="0" w:space="0" w:color="auto"/>
        <w:bottom w:val="none" w:sz="0" w:space="0" w:color="auto"/>
        <w:right w:val="none" w:sz="0" w:space="0" w:color="auto"/>
      </w:divBdr>
    </w:div>
    <w:div w:id="1695302598">
      <w:bodyDiv w:val="1"/>
      <w:marLeft w:val="0"/>
      <w:marRight w:val="0"/>
      <w:marTop w:val="0"/>
      <w:marBottom w:val="0"/>
      <w:divBdr>
        <w:top w:val="none" w:sz="0" w:space="0" w:color="auto"/>
        <w:left w:val="none" w:sz="0" w:space="0" w:color="auto"/>
        <w:bottom w:val="none" w:sz="0" w:space="0" w:color="auto"/>
        <w:right w:val="none" w:sz="0" w:space="0" w:color="auto"/>
      </w:divBdr>
    </w:div>
    <w:div w:id="1695502108">
      <w:bodyDiv w:val="1"/>
      <w:marLeft w:val="0"/>
      <w:marRight w:val="0"/>
      <w:marTop w:val="0"/>
      <w:marBottom w:val="0"/>
      <w:divBdr>
        <w:top w:val="none" w:sz="0" w:space="0" w:color="auto"/>
        <w:left w:val="none" w:sz="0" w:space="0" w:color="auto"/>
        <w:bottom w:val="none" w:sz="0" w:space="0" w:color="auto"/>
        <w:right w:val="none" w:sz="0" w:space="0" w:color="auto"/>
      </w:divBdr>
    </w:div>
    <w:div w:id="1697341442">
      <w:bodyDiv w:val="1"/>
      <w:marLeft w:val="0"/>
      <w:marRight w:val="0"/>
      <w:marTop w:val="0"/>
      <w:marBottom w:val="0"/>
      <w:divBdr>
        <w:top w:val="none" w:sz="0" w:space="0" w:color="auto"/>
        <w:left w:val="none" w:sz="0" w:space="0" w:color="auto"/>
        <w:bottom w:val="none" w:sz="0" w:space="0" w:color="auto"/>
        <w:right w:val="none" w:sz="0" w:space="0" w:color="auto"/>
      </w:divBdr>
    </w:div>
    <w:div w:id="1699351449">
      <w:bodyDiv w:val="1"/>
      <w:marLeft w:val="0"/>
      <w:marRight w:val="0"/>
      <w:marTop w:val="0"/>
      <w:marBottom w:val="0"/>
      <w:divBdr>
        <w:top w:val="none" w:sz="0" w:space="0" w:color="auto"/>
        <w:left w:val="none" w:sz="0" w:space="0" w:color="auto"/>
        <w:bottom w:val="none" w:sz="0" w:space="0" w:color="auto"/>
        <w:right w:val="none" w:sz="0" w:space="0" w:color="auto"/>
      </w:divBdr>
    </w:div>
    <w:div w:id="1700810303">
      <w:bodyDiv w:val="1"/>
      <w:marLeft w:val="0"/>
      <w:marRight w:val="0"/>
      <w:marTop w:val="0"/>
      <w:marBottom w:val="0"/>
      <w:divBdr>
        <w:top w:val="none" w:sz="0" w:space="0" w:color="auto"/>
        <w:left w:val="none" w:sz="0" w:space="0" w:color="auto"/>
        <w:bottom w:val="none" w:sz="0" w:space="0" w:color="auto"/>
        <w:right w:val="none" w:sz="0" w:space="0" w:color="auto"/>
      </w:divBdr>
    </w:div>
    <w:div w:id="1703704661">
      <w:bodyDiv w:val="1"/>
      <w:marLeft w:val="0"/>
      <w:marRight w:val="0"/>
      <w:marTop w:val="0"/>
      <w:marBottom w:val="0"/>
      <w:divBdr>
        <w:top w:val="none" w:sz="0" w:space="0" w:color="auto"/>
        <w:left w:val="none" w:sz="0" w:space="0" w:color="auto"/>
        <w:bottom w:val="none" w:sz="0" w:space="0" w:color="auto"/>
        <w:right w:val="none" w:sz="0" w:space="0" w:color="auto"/>
      </w:divBdr>
    </w:div>
    <w:div w:id="1704623892">
      <w:bodyDiv w:val="1"/>
      <w:marLeft w:val="0"/>
      <w:marRight w:val="0"/>
      <w:marTop w:val="0"/>
      <w:marBottom w:val="0"/>
      <w:divBdr>
        <w:top w:val="none" w:sz="0" w:space="0" w:color="auto"/>
        <w:left w:val="none" w:sz="0" w:space="0" w:color="auto"/>
        <w:bottom w:val="none" w:sz="0" w:space="0" w:color="auto"/>
        <w:right w:val="none" w:sz="0" w:space="0" w:color="auto"/>
      </w:divBdr>
    </w:div>
    <w:div w:id="1714648896">
      <w:bodyDiv w:val="1"/>
      <w:marLeft w:val="0"/>
      <w:marRight w:val="0"/>
      <w:marTop w:val="0"/>
      <w:marBottom w:val="0"/>
      <w:divBdr>
        <w:top w:val="none" w:sz="0" w:space="0" w:color="auto"/>
        <w:left w:val="none" w:sz="0" w:space="0" w:color="auto"/>
        <w:bottom w:val="none" w:sz="0" w:space="0" w:color="auto"/>
        <w:right w:val="none" w:sz="0" w:space="0" w:color="auto"/>
      </w:divBdr>
    </w:div>
    <w:div w:id="1716275536">
      <w:bodyDiv w:val="1"/>
      <w:marLeft w:val="0"/>
      <w:marRight w:val="0"/>
      <w:marTop w:val="0"/>
      <w:marBottom w:val="0"/>
      <w:divBdr>
        <w:top w:val="none" w:sz="0" w:space="0" w:color="auto"/>
        <w:left w:val="none" w:sz="0" w:space="0" w:color="auto"/>
        <w:bottom w:val="none" w:sz="0" w:space="0" w:color="auto"/>
        <w:right w:val="none" w:sz="0" w:space="0" w:color="auto"/>
      </w:divBdr>
    </w:div>
    <w:div w:id="1717046967">
      <w:bodyDiv w:val="1"/>
      <w:marLeft w:val="0"/>
      <w:marRight w:val="0"/>
      <w:marTop w:val="0"/>
      <w:marBottom w:val="0"/>
      <w:divBdr>
        <w:top w:val="none" w:sz="0" w:space="0" w:color="auto"/>
        <w:left w:val="none" w:sz="0" w:space="0" w:color="auto"/>
        <w:bottom w:val="none" w:sz="0" w:space="0" w:color="auto"/>
        <w:right w:val="none" w:sz="0" w:space="0" w:color="auto"/>
      </w:divBdr>
    </w:div>
    <w:div w:id="1717658440">
      <w:bodyDiv w:val="1"/>
      <w:marLeft w:val="0"/>
      <w:marRight w:val="0"/>
      <w:marTop w:val="0"/>
      <w:marBottom w:val="0"/>
      <w:divBdr>
        <w:top w:val="none" w:sz="0" w:space="0" w:color="auto"/>
        <w:left w:val="none" w:sz="0" w:space="0" w:color="auto"/>
        <w:bottom w:val="none" w:sz="0" w:space="0" w:color="auto"/>
        <w:right w:val="none" w:sz="0" w:space="0" w:color="auto"/>
      </w:divBdr>
    </w:div>
    <w:div w:id="1721511587">
      <w:bodyDiv w:val="1"/>
      <w:marLeft w:val="0"/>
      <w:marRight w:val="0"/>
      <w:marTop w:val="0"/>
      <w:marBottom w:val="0"/>
      <w:divBdr>
        <w:top w:val="none" w:sz="0" w:space="0" w:color="auto"/>
        <w:left w:val="none" w:sz="0" w:space="0" w:color="auto"/>
        <w:bottom w:val="none" w:sz="0" w:space="0" w:color="auto"/>
        <w:right w:val="none" w:sz="0" w:space="0" w:color="auto"/>
      </w:divBdr>
    </w:div>
    <w:div w:id="1722166412">
      <w:bodyDiv w:val="1"/>
      <w:marLeft w:val="0"/>
      <w:marRight w:val="0"/>
      <w:marTop w:val="0"/>
      <w:marBottom w:val="0"/>
      <w:divBdr>
        <w:top w:val="none" w:sz="0" w:space="0" w:color="auto"/>
        <w:left w:val="none" w:sz="0" w:space="0" w:color="auto"/>
        <w:bottom w:val="none" w:sz="0" w:space="0" w:color="auto"/>
        <w:right w:val="none" w:sz="0" w:space="0" w:color="auto"/>
      </w:divBdr>
    </w:div>
    <w:div w:id="1722630437">
      <w:bodyDiv w:val="1"/>
      <w:marLeft w:val="0"/>
      <w:marRight w:val="0"/>
      <w:marTop w:val="0"/>
      <w:marBottom w:val="0"/>
      <w:divBdr>
        <w:top w:val="none" w:sz="0" w:space="0" w:color="auto"/>
        <w:left w:val="none" w:sz="0" w:space="0" w:color="auto"/>
        <w:bottom w:val="none" w:sz="0" w:space="0" w:color="auto"/>
        <w:right w:val="none" w:sz="0" w:space="0" w:color="auto"/>
      </w:divBdr>
    </w:div>
    <w:div w:id="1724254042">
      <w:bodyDiv w:val="1"/>
      <w:marLeft w:val="0"/>
      <w:marRight w:val="0"/>
      <w:marTop w:val="0"/>
      <w:marBottom w:val="0"/>
      <w:divBdr>
        <w:top w:val="none" w:sz="0" w:space="0" w:color="auto"/>
        <w:left w:val="none" w:sz="0" w:space="0" w:color="auto"/>
        <w:bottom w:val="none" w:sz="0" w:space="0" w:color="auto"/>
        <w:right w:val="none" w:sz="0" w:space="0" w:color="auto"/>
      </w:divBdr>
    </w:div>
    <w:div w:id="1724282947">
      <w:bodyDiv w:val="1"/>
      <w:marLeft w:val="0"/>
      <w:marRight w:val="0"/>
      <w:marTop w:val="0"/>
      <w:marBottom w:val="0"/>
      <w:divBdr>
        <w:top w:val="none" w:sz="0" w:space="0" w:color="auto"/>
        <w:left w:val="none" w:sz="0" w:space="0" w:color="auto"/>
        <w:bottom w:val="none" w:sz="0" w:space="0" w:color="auto"/>
        <w:right w:val="none" w:sz="0" w:space="0" w:color="auto"/>
      </w:divBdr>
    </w:div>
    <w:div w:id="1724987018">
      <w:bodyDiv w:val="1"/>
      <w:marLeft w:val="0"/>
      <w:marRight w:val="0"/>
      <w:marTop w:val="0"/>
      <w:marBottom w:val="0"/>
      <w:divBdr>
        <w:top w:val="none" w:sz="0" w:space="0" w:color="auto"/>
        <w:left w:val="none" w:sz="0" w:space="0" w:color="auto"/>
        <w:bottom w:val="none" w:sz="0" w:space="0" w:color="auto"/>
        <w:right w:val="none" w:sz="0" w:space="0" w:color="auto"/>
      </w:divBdr>
    </w:div>
    <w:div w:id="1729458108">
      <w:bodyDiv w:val="1"/>
      <w:marLeft w:val="0"/>
      <w:marRight w:val="0"/>
      <w:marTop w:val="0"/>
      <w:marBottom w:val="0"/>
      <w:divBdr>
        <w:top w:val="none" w:sz="0" w:space="0" w:color="auto"/>
        <w:left w:val="none" w:sz="0" w:space="0" w:color="auto"/>
        <w:bottom w:val="none" w:sz="0" w:space="0" w:color="auto"/>
        <w:right w:val="none" w:sz="0" w:space="0" w:color="auto"/>
      </w:divBdr>
    </w:div>
    <w:div w:id="1730490544">
      <w:bodyDiv w:val="1"/>
      <w:marLeft w:val="0"/>
      <w:marRight w:val="0"/>
      <w:marTop w:val="0"/>
      <w:marBottom w:val="0"/>
      <w:divBdr>
        <w:top w:val="none" w:sz="0" w:space="0" w:color="auto"/>
        <w:left w:val="none" w:sz="0" w:space="0" w:color="auto"/>
        <w:bottom w:val="none" w:sz="0" w:space="0" w:color="auto"/>
        <w:right w:val="none" w:sz="0" w:space="0" w:color="auto"/>
      </w:divBdr>
    </w:div>
    <w:div w:id="1731029219">
      <w:bodyDiv w:val="1"/>
      <w:marLeft w:val="0"/>
      <w:marRight w:val="0"/>
      <w:marTop w:val="0"/>
      <w:marBottom w:val="0"/>
      <w:divBdr>
        <w:top w:val="none" w:sz="0" w:space="0" w:color="auto"/>
        <w:left w:val="none" w:sz="0" w:space="0" w:color="auto"/>
        <w:bottom w:val="none" w:sz="0" w:space="0" w:color="auto"/>
        <w:right w:val="none" w:sz="0" w:space="0" w:color="auto"/>
      </w:divBdr>
    </w:div>
    <w:div w:id="1733430440">
      <w:bodyDiv w:val="1"/>
      <w:marLeft w:val="0"/>
      <w:marRight w:val="0"/>
      <w:marTop w:val="0"/>
      <w:marBottom w:val="0"/>
      <w:divBdr>
        <w:top w:val="none" w:sz="0" w:space="0" w:color="auto"/>
        <w:left w:val="none" w:sz="0" w:space="0" w:color="auto"/>
        <w:bottom w:val="none" w:sz="0" w:space="0" w:color="auto"/>
        <w:right w:val="none" w:sz="0" w:space="0" w:color="auto"/>
      </w:divBdr>
    </w:div>
    <w:div w:id="1736513854">
      <w:bodyDiv w:val="1"/>
      <w:marLeft w:val="0"/>
      <w:marRight w:val="0"/>
      <w:marTop w:val="0"/>
      <w:marBottom w:val="0"/>
      <w:divBdr>
        <w:top w:val="none" w:sz="0" w:space="0" w:color="auto"/>
        <w:left w:val="none" w:sz="0" w:space="0" w:color="auto"/>
        <w:bottom w:val="none" w:sz="0" w:space="0" w:color="auto"/>
        <w:right w:val="none" w:sz="0" w:space="0" w:color="auto"/>
      </w:divBdr>
    </w:div>
    <w:div w:id="1737127364">
      <w:bodyDiv w:val="1"/>
      <w:marLeft w:val="0"/>
      <w:marRight w:val="0"/>
      <w:marTop w:val="0"/>
      <w:marBottom w:val="0"/>
      <w:divBdr>
        <w:top w:val="none" w:sz="0" w:space="0" w:color="auto"/>
        <w:left w:val="none" w:sz="0" w:space="0" w:color="auto"/>
        <w:bottom w:val="none" w:sz="0" w:space="0" w:color="auto"/>
        <w:right w:val="none" w:sz="0" w:space="0" w:color="auto"/>
      </w:divBdr>
    </w:div>
    <w:div w:id="1738015548">
      <w:bodyDiv w:val="1"/>
      <w:marLeft w:val="0"/>
      <w:marRight w:val="0"/>
      <w:marTop w:val="0"/>
      <w:marBottom w:val="0"/>
      <w:divBdr>
        <w:top w:val="none" w:sz="0" w:space="0" w:color="auto"/>
        <w:left w:val="none" w:sz="0" w:space="0" w:color="auto"/>
        <w:bottom w:val="none" w:sz="0" w:space="0" w:color="auto"/>
        <w:right w:val="none" w:sz="0" w:space="0" w:color="auto"/>
      </w:divBdr>
    </w:div>
    <w:div w:id="1739129070">
      <w:bodyDiv w:val="1"/>
      <w:marLeft w:val="0"/>
      <w:marRight w:val="0"/>
      <w:marTop w:val="0"/>
      <w:marBottom w:val="0"/>
      <w:divBdr>
        <w:top w:val="none" w:sz="0" w:space="0" w:color="auto"/>
        <w:left w:val="none" w:sz="0" w:space="0" w:color="auto"/>
        <w:bottom w:val="none" w:sz="0" w:space="0" w:color="auto"/>
        <w:right w:val="none" w:sz="0" w:space="0" w:color="auto"/>
      </w:divBdr>
    </w:div>
    <w:div w:id="1739404035">
      <w:bodyDiv w:val="1"/>
      <w:marLeft w:val="0"/>
      <w:marRight w:val="0"/>
      <w:marTop w:val="0"/>
      <w:marBottom w:val="0"/>
      <w:divBdr>
        <w:top w:val="none" w:sz="0" w:space="0" w:color="auto"/>
        <w:left w:val="none" w:sz="0" w:space="0" w:color="auto"/>
        <w:bottom w:val="none" w:sz="0" w:space="0" w:color="auto"/>
        <w:right w:val="none" w:sz="0" w:space="0" w:color="auto"/>
      </w:divBdr>
    </w:div>
    <w:div w:id="1739748306">
      <w:bodyDiv w:val="1"/>
      <w:marLeft w:val="0"/>
      <w:marRight w:val="0"/>
      <w:marTop w:val="0"/>
      <w:marBottom w:val="0"/>
      <w:divBdr>
        <w:top w:val="none" w:sz="0" w:space="0" w:color="auto"/>
        <w:left w:val="none" w:sz="0" w:space="0" w:color="auto"/>
        <w:bottom w:val="none" w:sz="0" w:space="0" w:color="auto"/>
        <w:right w:val="none" w:sz="0" w:space="0" w:color="auto"/>
      </w:divBdr>
    </w:div>
    <w:div w:id="1741714925">
      <w:bodyDiv w:val="1"/>
      <w:marLeft w:val="0"/>
      <w:marRight w:val="0"/>
      <w:marTop w:val="0"/>
      <w:marBottom w:val="0"/>
      <w:divBdr>
        <w:top w:val="none" w:sz="0" w:space="0" w:color="auto"/>
        <w:left w:val="none" w:sz="0" w:space="0" w:color="auto"/>
        <w:bottom w:val="none" w:sz="0" w:space="0" w:color="auto"/>
        <w:right w:val="none" w:sz="0" w:space="0" w:color="auto"/>
      </w:divBdr>
    </w:div>
    <w:div w:id="1742756695">
      <w:bodyDiv w:val="1"/>
      <w:marLeft w:val="0"/>
      <w:marRight w:val="0"/>
      <w:marTop w:val="0"/>
      <w:marBottom w:val="0"/>
      <w:divBdr>
        <w:top w:val="none" w:sz="0" w:space="0" w:color="auto"/>
        <w:left w:val="none" w:sz="0" w:space="0" w:color="auto"/>
        <w:bottom w:val="none" w:sz="0" w:space="0" w:color="auto"/>
        <w:right w:val="none" w:sz="0" w:space="0" w:color="auto"/>
      </w:divBdr>
    </w:div>
    <w:div w:id="1743023972">
      <w:bodyDiv w:val="1"/>
      <w:marLeft w:val="0"/>
      <w:marRight w:val="0"/>
      <w:marTop w:val="0"/>
      <w:marBottom w:val="0"/>
      <w:divBdr>
        <w:top w:val="none" w:sz="0" w:space="0" w:color="auto"/>
        <w:left w:val="none" w:sz="0" w:space="0" w:color="auto"/>
        <w:bottom w:val="none" w:sz="0" w:space="0" w:color="auto"/>
        <w:right w:val="none" w:sz="0" w:space="0" w:color="auto"/>
      </w:divBdr>
    </w:div>
    <w:div w:id="1743331302">
      <w:bodyDiv w:val="1"/>
      <w:marLeft w:val="0"/>
      <w:marRight w:val="0"/>
      <w:marTop w:val="0"/>
      <w:marBottom w:val="0"/>
      <w:divBdr>
        <w:top w:val="none" w:sz="0" w:space="0" w:color="auto"/>
        <w:left w:val="none" w:sz="0" w:space="0" w:color="auto"/>
        <w:bottom w:val="none" w:sz="0" w:space="0" w:color="auto"/>
        <w:right w:val="none" w:sz="0" w:space="0" w:color="auto"/>
      </w:divBdr>
    </w:div>
    <w:div w:id="1744840159">
      <w:bodyDiv w:val="1"/>
      <w:marLeft w:val="0"/>
      <w:marRight w:val="0"/>
      <w:marTop w:val="0"/>
      <w:marBottom w:val="0"/>
      <w:divBdr>
        <w:top w:val="none" w:sz="0" w:space="0" w:color="auto"/>
        <w:left w:val="none" w:sz="0" w:space="0" w:color="auto"/>
        <w:bottom w:val="none" w:sz="0" w:space="0" w:color="auto"/>
        <w:right w:val="none" w:sz="0" w:space="0" w:color="auto"/>
      </w:divBdr>
    </w:div>
    <w:div w:id="1746221509">
      <w:bodyDiv w:val="1"/>
      <w:marLeft w:val="0"/>
      <w:marRight w:val="0"/>
      <w:marTop w:val="0"/>
      <w:marBottom w:val="0"/>
      <w:divBdr>
        <w:top w:val="none" w:sz="0" w:space="0" w:color="auto"/>
        <w:left w:val="none" w:sz="0" w:space="0" w:color="auto"/>
        <w:bottom w:val="none" w:sz="0" w:space="0" w:color="auto"/>
        <w:right w:val="none" w:sz="0" w:space="0" w:color="auto"/>
      </w:divBdr>
    </w:div>
    <w:div w:id="1746224670">
      <w:bodyDiv w:val="1"/>
      <w:marLeft w:val="0"/>
      <w:marRight w:val="0"/>
      <w:marTop w:val="0"/>
      <w:marBottom w:val="0"/>
      <w:divBdr>
        <w:top w:val="none" w:sz="0" w:space="0" w:color="auto"/>
        <w:left w:val="none" w:sz="0" w:space="0" w:color="auto"/>
        <w:bottom w:val="none" w:sz="0" w:space="0" w:color="auto"/>
        <w:right w:val="none" w:sz="0" w:space="0" w:color="auto"/>
      </w:divBdr>
    </w:div>
    <w:div w:id="1746339260">
      <w:bodyDiv w:val="1"/>
      <w:marLeft w:val="0"/>
      <w:marRight w:val="0"/>
      <w:marTop w:val="0"/>
      <w:marBottom w:val="0"/>
      <w:divBdr>
        <w:top w:val="none" w:sz="0" w:space="0" w:color="auto"/>
        <w:left w:val="none" w:sz="0" w:space="0" w:color="auto"/>
        <w:bottom w:val="none" w:sz="0" w:space="0" w:color="auto"/>
        <w:right w:val="none" w:sz="0" w:space="0" w:color="auto"/>
      </w:divBdr>
    </w:div>
    <w:div w:id="1746798869">
      <w:bodyDiv w:val="1"/>
      <w:marLeft w:val="0"/>
      <w:marRight w:val="0"/>
      <w:marTop w:val="0"/>
      <w:marBottom w:val="0"/>
      <w:divBdr>
        <w:top w:val="none" w:sz="0" w:space="0" w:color="auto"/>
        <w:left w:val="none" w:sz="0" w:space="0" w:color="auto"/>
        <w:bottom w:val="none" w:sz="0" w:space="0" w:color="auto"/>
        <w:right w:val="none" w:sz="0" w:space="0" w:color="auto"/>
      </w:divBdr>
    </w:div>
    <w:div w:id="1750076172">
      <w:bodyDiv w:val="1"/>
      <w:marLeft w:val="0"/>
      <w:marRight w:val="0"/>
      <w:marTop w:val="0"/>
      <w:marBottom w:val="0"/>
      <w:divBdr>
        <w:top w:val="none" w:sz="0" w:space="0" w:color="auto"/>
        <w:left w:val="none" w:sz="0" w:space="0" w:color="auto"/>
        <w:bottom w:val="none" w:sz="0" w:space="0" w:color="auto"/>
        <w:right w:val="none" w:sz="0" w:space="0" w:color="auto"/>
      </w:divBdr>
    </w:div>
    <w:div w:id="1752698213">
      <w:bodyDiv w:val="1"/>
      <w:marLeft w:val="0"/>
      <w:marRight w:val="0"/>
      <w:marTop w:val="0"/>
      <w:marBottom w:val="0"/>
      <w:divBdr>
        <w:top w:val="none" w:sz="0" w:space="0" w:color="auto"/>
        <w:left w:val="none" w:sz="0" w:space="0" w:color="auto"/>
        <w:bottom w:val="none" w:sz="0" w:space="0" w:color="auto"/>
        <w:right w:val="none" w:sz="0" w:space="0" w:color="auto"/>
      </w:divBdr>
    </w:div>
    <w:div w:id="1754934544">
      <w:bodyDiv w:val="1"/>
      <w:marLeft w:val="0"/>
      <w:marRight w:val="0"/>
      <w:marTop w:val="0"/>
      <w:marBottom w:val="0"/>
      <w:divBdr>
        <w:top w:val="none" w:sz="0" w:space="0" w:color="auto"/>
        <w:left w:val="none" w:sz="0" w:space="0" w:color="auto"/>
        <w:bottom w:val="none" w:sz="0" w:space="0" w:color="auto"/>
        <w:right w:val="none" w:sz="0" w:space="0" w:color="auto"/>
      </w:divBdr>
    </w:div>
    <w:div w:id="1757048019">
      <w:bodyDiv w:val="1"/>
      <w:marLeft w:val="0"/>
      <w:marRight w:val="0"/>
      <w:marTop w:val="0"/>
      <w:marBottom w:val="0"/>
      <w:divBdr>
        <w:top w:val="none" w:sz="0" w:space="0" w:color="auto"/>
        <w:left w:val="none" w:sz="0" w:space="0" w:color="auto"/>
        <w:bottom w:val="none" w:sz="0" w:space="0" w:color="auto"/>
        <w:right w:val="none" w:sz="0" w:space="0" w:color="auto"/>
      </w:divBdr>
    </w:div>
    <w:div w:id="1757245623">
      <w:bodyDiv w:val="1"/>
      <w:marLeft w:val="0"/>
      <w:marRight w:val="0"/>
      <w:marTop w:val="0"/>
      <w:marBottom w:val="0"/>
      <w:divBdr>
        <w:top w:val="none" w:sz="0" w:space="0" w:color="auto"/>
        <w:left w:val="none" w:sz="0" w:space="0" w:color="auto"/>
        <w:bottom w:val="none" w:sz="0" w:space="0" w:color="auto"/>
        <w:right w:val="none" w:sz="0" w:space="0" w:color="auto"/>
      </w:divBdr>
    </w:div>
    <w:div w:id="1758670044">
      <w:bodyDiv w:val="1"/>
      <w:marLeft w:val="0"/>
      <w:marRight w:val="0"/>
      <w:marTop w:val="0"/>
      <w:marBottom w:val="0"/>
      <w:divBdr>
        <w:top w:val="none" w:sz="0" w:space="0" w:color="auto"/>
        <w:left w:val="none" w:sz="0" w:space="0" w:color="auto"/>
        <w:bottom w:val="none" w:sz="0" w:space="0" w:color="auto"/>
        <w:right w:val="none" w:sz="0" w:space="0" w:color="auto"/>
      </w:divBdr>
    </w:div>
    <w:div w:id="1759211384">
      <w:bodyDiv w:val="1"/>
      <w:marLeft w:val="0"/>
      <w:marRight w:val="0"/>
      <w:marTop w:val="0"/>
      <w:marBottom w:val="0"/>
      <w:divBdr>
        <w:top w:val="none" w:sz="0" w:space="0" w:color="auto"/>
        <w:left w:val="none" w:sz="0" w:space="0" w:color="auto"/>
        <w:bottom w:val="none" w:sz="0" w:space="0" w:color="auto"/>
        <w:right w:val="none" w:sz="0" w:space="0" w:color="auto"/>
      </w:divBdr>
    </w:div>
    <w:div w:id="1760447605">
      <w:bodyDiv w:val="1"/>
      <w:marLeft w:val="0"/>
      <w:marRight w:val="0"/>
      <w:marTop w:val="0"/>
      <w:marBottom w:val="0"/>
      <w:divBdr>
        <w:top w:val="none" w:sz="0" w:space="0" w:color="auto"/>
        <w:left w:val="none" w:sz="0" w:space="0" w:color="auto"/>
        <w:bottom w:val="none" w:sz="0" w:space="0" w:color="auto"/>
        <w:right w:val="none" w:sz="0" w:space="0" w:color="auto"/>
      </w:divBdr>
    </w:div>
    <w:div w:id="1761415094">
      <w:bodyDiv w:val="1"/>
      <w:marLeft w:val="0"/>
      <w:marRight w:val="0"/>
      <w:marTop w:val="0"/>
      <w:marBottom w:val="0"/>
      <w:divBdr>
        <w:top w:val="none" w:sz="0" w:space="0" w:color="auto"/>
        <w:left w:val="none" w:sz="0" w:space="0" w:color="auto"/>
        <w:bottom w:val="none" w:sz="0" w:space="0" w:color="auto"/>
        <w:right w:val="none" w:sz="0" w:space="0" w:color="auto"/>
      </w:divBdr>
    </w:div>
    <w:div w:id="1763531299">
      <w:bodyDiv w:val="1"/>
      <w:marLeft w:val="0"/>
      <w:marRight w:val="0"/>
      <w:marTop w:val="0"/>
      <w:marBottom w:val="0"/>
      <w:divBdr>
        <w:top w:val="none" w:sz="0" w:space="0" w:color="auto"/>
        <w:left w:val="none" w:sz="0" w:space="0" w:color="auto"/>
        <w:bottom w:val="none" w:sz="0" w:space="0" w:color="auto"/>
        <w:right w:val="none" w:sz="0" w:space="0" w:color="auto"/>
      </w:divBdr>
    </w:div>
    <w:div w:id="1767463940">
      <w:bodyDiv w:val="1"/>
      <w:marLeft w:val="0"/>
      <w:marRight w:val="0"/>
      <w:marTop w:val="0"/>
      <w:marBottom w:val="0"/>
      <w:divBdr>
        <w:top w:val="none" w:sz="0" w:space="0" w:color="auto"/>
        <w:left w:val="none" w:sz="0" w:space="0" w:color="auto"/>
        <w:bottom w:val="none" w:sz="0" w:space="0" w:color="auto"/>
        <w:right w:val="none" w:sz="0" w:space="0" w:color="auto"/>
      </w:divBdr>
    </w:div>
    <w:div w:id="1767653195">
      <w:bodyDiv w:val="1"/>
      <w:marLeft w:val="0"/>
      <w:marRight w:val="0"/>
      <w:marTop w:val="0"/>
      <w:marBottom w:val="0"/>
      <w:divBdr>
        <w:top w:val="none" w:sz="0" w:space="0" w:color="auto"/>
        <w:left w:val="none" w:sz="0" w:space="0" w:color="auto"/>
        <w:bottom w:val="none" w:sz="0" w:space="0" w:color="auto"/>
        <w:right w:val="none" w:sz="0" w:space="0" w:color="auto"/>
      </w:divBdr>
    </w:div>
    <w:div w:id="1768186577">
      <w:bodyDiv w:val="1"/>
      <w:marLeft w:val="0"/>
      <w:marRight w:val="0"/>
      <w:marTop w:val="0"/>
      <w:marBottom w:val="0"/>
      <w:divBdr>
        <w:top w:val="none" w:sz="0" w:space="0" w:color="auto"/>
        <w:left w:val="none" w:sz="0" w:space="0" w:color="auto"/>
        <w:bottom w:val="none" w:sz="0" w:space="0" w:color="auto"/>
        <w:right w:val="none" w:sz="0" w:space="0" w:color="auto"/>
      </w:divBdr>
    </w:div>
    <w:div w:id="1769813156">
      <w:bodyDiv w:val="1"/>
      <w:marLeft w:val="0"/>
      <w:marRight w:val="0"/>
      <w:marTop w:val="0"/>
      <w:marBottom w:val="0"/>
      <w:divBdr>
        <w:top w:val="none" w:sz="0" w:space="0" w:color="auto"/>
        <w:left w:val="none" w:sz="0" w:space="0" w:color="auto"/>
        <w:bottom w:val="none" w:sz="0" w:space="0" w:color="auto"/>
        <w:right w:val="none" w:sz="0" w:space="0" w:color="auto"/>
      </w:divBdr>
    </w:div>
    <w:div w:id="1770349601">
      <w:bodyDiv w:val="1"/>
      <w:marLeft w:val="0"/>
      <w:marRight w:val="0"/>
      <w:marTop w:val="0"/>
      <w:marBottom w:val="0"/>
      <w:divBdr>
        <w:top w:val="none" w:sz="0" w:space="0" w:color="auto"/>
        <w:left w:val="none" w:sz="0" w:space="0" w:color="auto"/>
        <w:bottom w:val="none" w:sz="0" w:space="0" w:color="auto"/>
        <w:right w:val="none" w:sz="0" w:space="0" w:color="auto"/>
      </w:divBdr>
    </w:div>
    <w:div w:id="1771124377">
      <w:bodyDiv w:val="1"/>
      <w:marLeft w:val="0"/>
      <w:marRight w:val="0"/>
      <w:marTop w:val="0"/>
      <w:marBottom w:val="0"/>
      <w:divBdr>
        <w:top w:val="none" w:sz="0" w:space="0" w:color="auto"/>
        <w:left w:val="none" w:sz="0" w:space="0" w:color="auto"/>
        <w:bottom w:val="none" w:sz="0" w:space="0" w:color="auto"/>
        <w:right w:val="none" w:sz="0" w:space="0" w:color="auto"/>
      </w:divBdr>
    </w:div>
    <w:div w:id="1774278673">
      <w:bodyDiv w:val="1"/>
      <w:marLeft w:val="0"/>
      <w:marRight w:val="0"/>
      <w:marTop w:val="0"/>
      <w:marBottom w:val="0"/>
      <w:divBdr>
        <w:top w:val="none" w:sz="0" w:space="0" w:color="auto"/>
        <w:left w:val="none" w:sz="0" w:space="0" w:color="auto"/>
        <w:bottom w:val="none" w:sz="0" w:space="0" w:color="auto"/>
        <w:right w:val="none" w:sz="0" w:space="0" w:color="auto"/>
      </w:divBdr>
    </w:div>
    <w:div w:id="1775519927">
      <w:bodyDiv w:val="1"/>
      <w:marLeft w:val="0"/>
      <w:marRight w:val="0"/>
      <w:marTop w:val="0"/>
      <w:marBottom w:val="0"/>
      <w:divBdr>
        <w:top w:val="none" w:sz="0" w:space="0" w:color="auto"/>
        <w:left w:val="none" w:sz="0" w:space="0" w:color="auto"/>
        <w:bottom w:val="none" w:sz="0" w:space="0" w:color="auto"/>
        <w:right w:val="none" w:sz="0" w:space="0" w:color="auto"/>
      </w:divBdr>
    </w:div>
    <w:div w:id="1776823540">
      <w:bodyDiv w:val="1"/>
      <w:marLeft w:val="0"/>
      <w:marRight w:val="0"/>
      <w:marTop w:val="0"/>
      <w:marBottom w:val="0"/>
      <w:divBdr>
        <w:top w:val="none" w:sz="0" w:space="0" w:color="auto"/>
        <w:left w:val="none" w:sz="0" w:space="0" w:color="auto"/>
        <w:bottom w:val="none" w:sz="0" w:space="0" w:color="auto"/>
        <w:right w:val="none" w:sz="0" w:space="0" w:color="auto"/>
      </w:divBdr>
    </w:div>
    <w:div w:id="1780027486">
      <w:bodyDiv w:val="1"/>
      <w:marLeft w:val="0"/>
      <w:marRight w:val="0"/>
      <w:marTop w:val="0"/>
      <w:marBottom w:val="0"/>
      <w:divBdr>
        <w:top w:val="none" w:sz="0" w:space="0" w:color="auto"/>
        <w:left w:val="none" w:sz="0" w:space="0" w:color="auto"/>
        <w:bottom w:val="none" w:sz="0" w:space="0" w:color="auto"/>
        <w:right w:val="none" w:sz="0" w:space="0" w:color="auto"/>
      </w:divBdr>
    </w:div>
    <w:div w:id="1780906522">
      <w:bodyDiv w:val="1"/>
      <w:marLeft w:val="0"/>
      <w:marRight w:val="0"/>
      <w:marTop w:val="0"/>
      <w:marBottom w:val="0"/>
      <w:divBdr>
        <w:top w:val="none" w:sz="0" w:space="0" w:color="auto"/>
        <w:left w:val="none" w:sz="0" w:space="0" w:color="auto"/>
        <w:bottom w:val="none" w:sz="0" w:space="0" w:color="auto"/>
        <w:right w:val="none" w:sz="0" w:space="0" w:color="auto"/>
      </w:divBdr>
    </w:div>
    <w:div w:id="1782456355">
      <w:bodyDiv w:val="1"/>
      <w:marLeft w:val="0"/>
      <w:marRight w:val="0"/>
      <w:marTop w:val="0"/>
      <w:marBottom w:val="0"/>
      <w:divBdr>
        <w:top w:val="none" w:sz="0" w:space="0" w:color="auto"/>
        <w:left w:val="none" w:sz="0" w:space="0" w:color="auto"/>
        <w:bottom w:val="none" w:sz="0" w:space="0" w:color="auto"/>
        <w:right w:val="none" w:sz="0" w:space="0" w:color="auto"/>
      </w:divBdr>
    </w:div>
    <w:div w:id="1787235595">
      <w:bodyDiv w:val="1"/>
      <w:marLeft w:val="0"/>
      <w:marRight w:val="0"/>
      <w:marTop w:val="0"/>
      <w:marBottom w:val="0"/>
      <w:divBdr>
        <w:top w:val="none" w:sz="0" w:space="0" w:color="auto"/>
        <w:left w:val="none" w:sz="0" w:space="0" w:color="auto"/>
        <w:bottom w:val="none" w:sz="0" w:space="0" w:color="auto"/>
        <w:right w:val="none" w:sz="0" w:space="0" w:color="auto"/>
      </w:divBdr>
    </w:div>
    <w:div w:id="1787382089">
      <w:bodyDiv w:val="1"/>
      <w:marLeft w:val="0"/>
      <w:marRight w:val="0"/>
      <w:marTop w:val="0"/>
      <w:marBottom w:val="0"/>
      <w:divBdr>
        <w:top w:val="none" w:sz="0" w:space="0" w:color="auto"/>
        <w:left w:val="none" w:sz="0" w:space="0" w:color="auto"/>
        <w:bottom w:val="none" w:sz="0" w:space="0" w:color="auto"/>
        <w:right w:val="none" w:sz="0" w:space="0" w:color="auto"/>
      </w:divBdr>
    </w:div>
    <w:div w:id="1787774615">
      <w:bodyDiv w:val="1"/>
      <w:marLeft w:val="0"/>
      <w:marRight w:val="0"/>
      <w:marTop w:val="0"/>
      <w:marBottom w:val="0"/>
      <w:divBdr>
        <w:top w:val="none" w:sz="0" w:space="0" w:color="auto"/>
        <w:left w:val="none" w:sz="0" w:space="0" w:color="auto"/>
        <w:bottom w:val="none" w:sz="0" w:space="0" w:color="auto"/>
        <w:right w:val="none" w:sz="0" w:space="0" w:color="auto"/>
      </w:divBdr>
    </w:div>
    <w:div w:id="1790853892">
      <w:bodyDiv w:val="1"/>
      <w:marLeft w:val="0"/>
      <w:marRight w:val="0"/>
      <w:marTop w:val="0"/>
      <w:marBottom w:val="0"/>
      <w:divBdr>
        <w:top w:val="none" w:sz="0" w:space="0" w:color="auto"/>
        <w:left w:val="none" w:sz="0" w:space="0" w:color="auto"/>
        <w:bottom w:val="none" w:sz="0" w:space="0" w:color="auto"/>
        <w:right w:val="none" w:sz="0" w:space="0" w:color="auto"/>
      </w:divBdr>
    </w:div>
    <w:div w:id="1790857005">
      <w:bodyDiv w:val="1"/>
      <w:marLeft w:val="0"/>
      <w:marRight w:val="0"/>
      <w:marTop w:val="0"/>
      <w:marBottom w:val="0"/>
      <w:divBdr>
        <w:top w:val="none" w:sz="0" w:space="0" w:color="auto"/>
        <w:left w:val="none" w:sz="0" w:space="0" w:color="auto"/>
        <w:bottom w:val="none" w:sz="0" w:space="0" w:color="auto"/>
        <w:right w:val="none" w:sz="0" w:space="0" w:color="auto"/>
      </w:divBdr>
    </w:div>
    <w:div w:id="1791513459">
      <w:bodyDiv w:val="1"/>
      <w:marLeft w:val="0"/>
      <w:marRight w:val="0"/>
      <w:marTop w:val="0"/>
      <w:marBottom w:val="0"/>
      <w:divBdr>
        <w:top w:val="none" w:sz="0" w:space="0" w:color="auto"/>
        <w:left w:val="none" w:sz="0" w:space="0" w:color="auto"/>
        <w:bottom w:val="none" w:sz="0" w:space="0" w:color="auto"/>
        <w:right w:val="none" w:sz="0" w:space="0" w:color="auto"/>
      </w:divBdr>
    </w:div>
    <w:div w:id="1793477230">
      <w:bodyDiv w:val="1"/>
      <w:marLeft w:val="0"/>
      <w:marRight w:val="0"/>
      <w:marTop w:val="0"/>
      <w:marBottom w:val="0"/>
      <w:divBdr>
        <w:top w:val="none" w:sz="0" w:space="0" w:color="auto"/>
        <w:left w:val="none" w:sz="0" w:space="0" w:color="auto"/>
        <w:bottom w:val="none" w:sz="0" w:space="0" w:color="auto"/>
        <w:right w:val="none" w:sz="0" w:space="0" w:color="auto"/>
      </w:divBdr>
    </w:div>
    <w:div w:id="1793747567">
      <w:bodyDiv w:val="1"/>
      <w:marLeft w:val="0"/>
      <w:marRight w:val="0"/>
      <w:marTop w:val="0"/>
      <w:marBottom w:val="0"/>
      <w:divBdr>
        <w:top w:val="none" w:sz="0" w:space="0" w:color="auto"/>
        <w:left w:val="none" w:sz="0" w:space="0" w:color="auto"/>
        <w:bottom w:val="none" w:sz="0" w:space="0" w:color="auto"/>
        <w:right w:val="none" w:sz="0" w:space="0" w:color="auto"/>
      </w:divBdr>
    </w:div>
    <w:div w:id="1794135765">
      <w:bodyDiv w:val="1"/>
      <w:marLeft w:val="0"/>
      <w:marRight w:val="0"/>
      <w:marTop w:val="0"/>
      <w:marBottom w:val="0"/>
      <w:divBdr>
        <w:top w:val="none" w:sz="0" w:space="0" w:color="auto"/>
        <w:left w:val="none" w:sz="0" w:space="0" w:color="auto"/>
        <w:bottom w:val="none" w:sz="0" w:space="0" w:color="auto"/>
        <w:right w:val="none" w:sz="0" w:space="0" w:color="auto"/>
      </w:divBdr>
    </w:div>
    <w:div w:id="1794715664">
      <w:bodyDiv w:val="1"/>
      <w:marLeft w:val="0"/>
      <w:marRight w:val="0"/>
      <w:marTop w:val="0"/>
      <w:marBottom w:val="0"/>
      <w:divBdr>
        <w:top w:val="none" w:sz="0" w:space="0" w:color="auto"/>
        <w:left w:val="none" w:sz="0" w:space="0" w:color="auto"/>
        <w:bottom w:val="none" w:sz="0" w:space="0" w:color="auto"/>
        <w:right w:val="none" w:sz="0" w:space="0" w:color="auto"/>
      </w:divBdr>
    </w:div>
    <w:div w:id="1796176341">
      <w:bodyDiv w:val="1"/>
      <w:marLeft w:val="0"/>
      <w:marRight w:val="0"/>
      <w:marTop w:val="0"/>
      <w:marBottom w:val="0"/>
      <w:divBdr>
        <w:top w:val="none" w:sz="0" w:space="0" w:color="auto"/>
        <w:left w:val="none" w:sz="0" w:space="0" w:color="auto"/>
        <w:bottom w:val="none" w:sz="0" w:space="0" w:color="auto"/>
        <w:right w:val="none" w:sz="0" w:space="0" w:color="auto"/>
      </w:divBdr>
    </w:div>
    <w:div w:id="1799451855">
      <w:bodyDiv w:val="1"/>
      <w:marLeft w:val="0"/>
      <w:marRight w:val="0"/>
      <w:marTop w:val="0"/>
      <w:marBottom w:val="0"/>
      <w:divBdr>
        <w:top w:val="none" w:sz="0" w:space="0" w:color="auto"/>
        <w:left w:val="none" w:sz="0" w:space="0" w:color="auto"/>
        <w:bottom w:val="none" w:sz="0" w:space="0" w:color="auto"/>
        <w:right w:val="none" w:sz="0" w:space="0" w:color="auto"/>
      </w:divBdr>
    </w:div>
    <w:div w:id="1802452553">
      <w:bodyDiv w:val="1"/>
      <w:marLeft w:val="0"/>
      <w:marRight w:val="0"/>
      <w:marTop w:val="0"/>
      <w:marBottom w:val="0"/>
      <w:divBdr>
        <w:top w:val="none" w:sz="0" w:space="0" w:color="auto"/>
        <w:left w:val="none" w:sz="0" w:space="0" w:color="auto"/>
        <w:bottom w:val="none" w:sz="0" w:space="0" w:color="auto"/>
        <w:right w:val="none" w:sz="0" w:space="0" w:color="auto"/>
      </w:divBdr>
    </w:div>
    <w:div w:id="1804813383">
      <w:bodyDiv w:val="1"/>
      <w:marLeft w:val="0"/>
      <w:marRight w:val="0"/>
      <w:marTop w:val="0"/>
      <w:marBottom w:val="0"/>
      <w:divBdr>
        <w:top w:val="none" w:sz="0" w:space="0" w:color="auto"/>
        <w:left w:val="none" w:sz="0" w:space="0" w:color="auto"/>
        <w:bottom w:val="none" w:sz="0" w:space="0" w:color="auto"/>
        <w:right w:val="none" w:sz="0" w:space="0" w:color="auto"/>
      </w:divBdr>
    </w:div>
    <w:div w:id="1807384192">
      <w:bodyDiv w:val="1"/>
      <w:marLeft w:val="0"/>
      <w:marRight w:val="0"/>
      <w:marTop w:val="0"/>
      <w:marBottom w:val="0"/>
      <w:divBdr>
        <w:top w:val="none" w:sz="0" w:space="0" w:color="auto"/>
        <w:left w:val="none" w:sz="0" w:space="0" w:color="auto"/>
        <w:bottom w:val="none" w:sz="0" w:space="0" w:color="auto"/>
        <w:right w:val="none" w:sz="0" w:space="0" w:color="auto"/>
      </w:divBdr>
    </w:div>
    <w:div w:id="1809516531">
      <w:bodyDiv w:val="1"/>
      <w:marLeft w:val="0"/>
      <w:marRight w:val="0"/>
      <w:marTop w:val="0"/>
      <w:marBottom w:val="0"/>
      <w:divBdr>
        <w:top w:val="none" w:sz="0" w:space="0" w:color="auto"/>
        <w:left w:val="none" w:sz="0" w:space="0" w:color="auto"/>
        <w:bottom w:val="none" w:sz="0" w:space="0" w:color="auto"/>
        <w:right w:val="none" w:sz="0" w:space="0" w:color="auto"/>
      </w:divBdr>
    </w:div>
    <w:div w:id="1814567207">
      <w:bodyDiv w:val="1"/>
      <w:marLeft w:val="0"/>
      <w:marRight w:val="0"/>
      <w:marTop w:val="0"/>
      <w:marBottom w:val="0"/>
      <w:divBdr>
        <w:top w:val="none" w:sz="0" w:space="0" w:color="auto"/>
        <w:left w:val="none" w:sz="0" w:space="0" w:color="auto"/>
        <w:bottom w:val="none" w:sz="0" w:space="0" w:color="auto"/>
        <w:right w:val="none" w:sz="0" w:space="0" w:color="auto"/>
      </w:divBdr>
    </w:div>
    <w:div w:id="1814833526">
      <w:bodyDiv w:val="1"/>
      <w:marLeft w:val="0"/>
      <w:marRight w:val="0"/>
      <w:marTop w:val="0"/>
      <w:marBottom w:val="0"/>
      <w:divBdr>
        <w:top w:val="none" w:sz="0" w:space="0" w:color="auto"/>
        <w:left w:val="none" w:sz="0" w:space="0" w:color="auto"/>
        <w:bottom w:val="none" w:sz="0" w:space="0" w:color="auto"/>
        <w:right w:val="none" w:sz="0" w:space="0" w:color="auto"/>
      </w:divBdr>
    </w:div>
    <w:div w:id="1815368771">
      <w:bodyDiv w:val="1"/>
      <w:marLeft w:val="0"/>
      <w:marRight w:val="0"/>
      <w:marTop w:val="0"/>
      <w:marBottom w:val="0"/>
      <w:divBdr>
        <w:top w:val="none" w:sz="0" w:space="0" w:color="auto"/>
        <w:left w:val="none" w:sz="0" w:space="0" w:color="auto"/>
        <w:bottom w:val="none" w:sz="0" w:space="0" w:color="auto"/>
        <w:right w:val="none" w:sz="0" w:space="0" w:color="auto"/>
      </w:divBdr>
    </w:div>
    <w:div w:id="1819297458">
      <w:bodyDiv w:val="1"/>
      <w:marLeft w:val="0"/>
      <w:marRight w:val="0"/>
      <w:marTop w:val="0"/>
      <w:marBottom w:val="0"/>
      <w:divBdr>
        <w:top w:val="none" w:sz="0" w:space="0" w:color="auto"/>
        <w:left w:val="none" w:sz="0" w:space="0" w:color="auto"/>
        <w:bottom w:val="none" w:sz="0" w:space="0" w:color="auto"/>
        <w:right w:val="none" w:sz="0" w:space="0" w:color="auto"/>
      </w:divBdr>
    </w:div>
    <w:div w:id="1819759882">
      <w:bodyDiv w:val="1"/>
      <w:marLeft w:val="0"/>
      <w:marRight w:val="0"/>
      <w:marTop w:val="0"/>
      <w:marBottom w:val="0"/>
      <w:divBdr>
        <w:top w:val="none" w:sz="0" w:space="0" w:color="auto"/>
        <w:left w:val="none" w:sz="0" w:space="0" w:color="auto"/>
        <w:bottom w:val="none" w:sz="0" w:space="0" w:color="auto"/>
        <w:right w:val="none" w:sz="0" w:space="0" w:color="auto"/>
      </w:divBdr>
    </w:div>
    <w:div w:id="1821575989">
      <w:bodyDiv w:val="1"/>
      <w:marLeft w:val="0"/>
      <w:marRight w:val="0"/>
      <w:marTop w:val="0"/>
      <w:marBottom w:val="0"/>
      <w:divBdr>
        <w:top w:val="none" w:sz="0" w:space="0" w:color="auto"/>
        <w:left w:val="none" w:sz="0" w:space="0" w:color="auto"/>
        <w:bottom w:val="none" w:sz="0" w:space="0" w:color="auto"/>
        <w:right w:val="none" w:sz="0" w:space="0" w:color="auto"/>
      </w:divBdr>
    </w:div>
    <w:div w:id="1823040073">
      <w:bodyDiv w:val="1"/>
      <w:marLeft w:val="0"/>
      <w:marRight w:val="0"/>
      <w:marTop w:val="0"/>
      <w:marBottom w:val="0"/>
      <w:divBdr>
        <w:top w:val="none" w:sz="0" w:space="0" w:color="auto"/>
        <w:left w:val="none" w:sz="0" w:space="0" w:color="auto"/>
        <w:bottom w:val="none" w:sz="0" w:space="0" w:color="auto"/>
        <w:right w:val="none" w:sz="0" w:space="0" w:color="auto"/>
      </w:divBdr>
    </w:div>
    <w:div w:id="1825660693">
      <w:bodyDiv w:val="1"/>
      <w:marLeft w:val="0"/>
      <w:marRight w:val="0"/>
      <w:marTop w:val="0"/>
      <w:marBottom w:val="0"/>
      <w:divBdr>
        <w:top w:val="none" w:sz="0" w:space="0" w:color="auto"/>
        <w:left w:val="none" w:sz="0" w:space="0" w:color="auto"/>
        <w:bottom w:val="none" w:sz="0" w:space="0" w:color="auto"/>
        <w:right w:val="none" w:sz="0" w:space="0" w:color="auto"/>
      </w:divBdr>
    </w:div>
    <w:div w:id="1826237044">
      <w:bodyDiv w:val="1"/>
      <w:marLeft w:val="0"/>
      <w:marRight w:val="0"/>
      <w:marTop w:val="0"/>
      <w:marBottom w:val="0"/>
      <w:divBdr>
        <w:top w:val="none" w:sz="0" w:space="0" w:color="auto"/>
        <w:left w:val="none" w:sz="0" w:space="0" w:color="auto"/>
        <w:bottom w:val="none" w:sz="0" w:space="0" w:color="auto"/>
        <w:right w:val="none" w:sz="0" w:space="0" w:color="auto"/>
      </w:divBdr>
    </w:div>
    <w:div w:id="1829055431">
      <w:bodyDiv w:val="1"/>
      <w:marLeft w:val="0"/>
      <w:marRight w:val="0"/>
      <w:marTop w:val="0"/>
      <w:marBottom w:val="0"/>
      <w:divBdr>
        <w:top w:val="none" w:sz="0" w:space="0" w:color="auto"/>
        <w:left w:val="none" w:sz="0" w:space="0" w:color="auto"/>
        <w:bottom w:val="none" w:sz="0" w:space="0" w:color="auto"/>
        <w:right w:val="none" w:sz="0" w:space="0" w:color="auto"/>
      </w:divBdr>
    </w:div>
    <w:div w:id="1833258782">
      <w:bodyDiv w:val="1"/>
      <w:marLeft w:val="0"/>
      <w:marRight w:val="0"/>
      <w:marTop w:val="0"/>
      <w:marBottom w:val="0"/>
      <w:divBdr>
        <w:top w:val="none" w:sz="0" w:space="0" w:color="auto"/>
        <w:left w:val="none" w:sz="0" w:space="0" w:color="auto"/>
        <w:bottom w:val="none" w:sz="0" w:space="0" w:color="auto"/>
        <w:right w:val="none" w:sz="0" w:space="0" w:color="auto"/>
      </w:divBdr>
    </w:div>
    <w:div w:id="1835144217">
      <w:bodyDiv w:val="1"/>
      <w:marLeft w:val="0"/>
      <w:marRight w:val="0"/>
      <w:marTop w:val="0"/>
      <w:marBottom w:val="0"/>
      <w:divBdr>
        <w:top w:val="none" w:sz="0" w:space="0" w:color="auto"/>
        <w:left w:val="none" w:sz="0" w:space="0" w:color="auto"/>
        <w:bottom w:val="none" w:sz="0" w:space="0" w:color="auto"/>
        <w:right w:val="none" w:sz="0" w:space="0" w:color="auto"/>
      </w:divBdr>
    </w:div>
    <w:div w:id="1835683695">
      <w:bodyDiv w:val="1"/>
      <w:marLeft w:val="0"/>
      <w:marRight w:val="0"/>
      <w:marTop w:val="0"/>
      <w:marBottom w:val="0"/>
      <w:divBdr>
        <w:top w:val="none" w:sz="0" w:space="0" w:color="auto"/>
        <w:left w:val="none" w:sz="0" w:space="0" w:color="auto"/>
        <w:bottom w:val="none" w:sz="0" w:space="0" w:color="auto"/>
        <w:right w:val="none" w:sz="0" w:space="0" w:color="auto"/>
      </w:divBdr>
    </w:div>
    <w:div w:id="1838957654">
      <w:bodyDiv w:val="1"/>
      <w:marLeft w:val="0"/>
      <w:marRight w:val="0"/>
      <w:marTop w:val="0"/>
      <w:marBottom w:val="0"/>
      <w:divBdr>
        <w:top w:val="none" w:sz="0" w:space="0" w:color="auto"/>
        <w:left w:val="none" w:sz="0" w:space="0" w:color="auto"/>
        <w:bottom w:val="none" w:sz="0" w:space="0" w:color="auto"/>
        <w:right w:val="none" w:sz="0" w:space="0" w:color="auto"/>
      </w:divBdr>
    </w:div>
    <w:div w:id="1840806288">
      <w:bodyDiv w:val="1"/>
      <w:marLeft w:val="0"/>
      <w:marRight w:val="0"/>
      <w:marTop w:val="0"/>
      <w:marBottom w:val="0"/>
      <w:divBdr>
        <w:top w:val="none" w:sz="0" w:space="0" w:color="auto"/>
        <w:left w:val="none" w:sz="0" w:space="0" w:color="auto"/>
        <w:bottom w:val="none" w:sz="0" w:space="0" w:color="auto"/>
        <w:right w:val="none" w:sz="0" w:space="0" w:color="auto"/>
      </w:divBdr>
    </w:div>
    <w:div w:id="1841383716">
      <w:bodyDiv w:val="1"/>
      <w:marLeft w:val="0"/>
      <w:marRight w:val="0"/>
      <w:marTop w:val="0"/>
      <w:marBottom w:val="0"/>
      <w:divBdr>
        <w:top w:val="none" w:sz="0" w:space="0" w:color="auto"/>
        <w:left w:val="none" w:sz="0" w:space="0" w:color="auto"/>
        <w:bottom w:val="none" w:sz="0" w:space="0" w:color="auto"/>
        <w:right w:val="none" w:sz="0" w:space="0" w:color="auto"/>
      </w:divBdr>
    </w:div>
    <w:div w:id="1845166955">
      <w:bodyDiv w:val="1"/>
      <w:marLeft w:val="0"/>
      <w:marRight w:val="0"/>
      <w:marTop w:val="0"/>
      <w:marBottom w:val="0"/>
      <w:divBdr>
        <w:top w:val="none" w:sz="0" w:space="0" w:color="auto"/>
        <w:left w:val="none" w:sz="0" w:space="0" w:color="auto"/>
        <w:bottom w:val="none" w:sz="0" w:space="0" w:color="auto"/>
        <w:right w:val="none" w:sz="0" w:space="0" w:color="auto"/>
      </w:divBdr>
    </w:div>
    <w:div w:id="1845706424">
      <w:bodyDiv w:val="1"/>
      <w:marLeft w:val="0"/>
      <w:marRight w:val="0"/>
      <w:marTop w:val="0"/>
      <w:marBottom w:val="0"/>
      <w:divBdr>
        <w:top w:val="none" w:sz="0" w:space="0" w:color="auto"/>
        <w:left w:val="none" w:sz="0" w:space="0" w:color="auto"/>
        <w:bottom w:val="none" w:sz="0" w:space="0" w:color="auto"/>
        <w:right w:val="none" w:sz="0" w:space="0" w:color="auto"/>
      </w:divBdr>
    </w:div>
    <w:div w:id="1845707897">
      <w:bodyDiv w:val="1"/>
      <w:marLeft w:val="0"/>
      <w:marRight w:val="0"/>
      <w:marTop w:val="0"/>
      <w:marBottom w:val="0"/>
      <w:divBdr>
        <w:top w:val="none" w:sz="0" w:space="0" w:color="auto"/>
        <w:left w:val="none" w:sz="0" w:space="0" w:color="auto"/>
        <w:bottom w:val="none" w:sz="0" w:space="0" w:color="auto"/>
        <w:right w:val="none" w:sz="0" w:space="0" w:color="auto"/>
      </w:divBdr>
    </w:div>
    <w:div w:id="1847741892">
      <w:bodyDiv w:val="1"/>
      <w:marLeft w:val="0"/>
      <w:marRight w:val="0"/>
      <w:marTop w:val="0"/>
      <w:marBottom w:val="0"/>
      <w:divBdr>
        <w:top w:val="none" w:sz="0" w:space="0" w:color="auto"/>
        <w:left w:val="none" w:sz="0" w:space="0" w:color="auto"/>
        <w:bottom w:val="none" w:sz="0" w:space="0" w:color="auto"/>
        <w:right w:val="none" w:sz="0" w:space="0" w:color="auto"/>
      </w:divBdr>
    </w:div>
    <w:div w:id="1852790858">
      <w:bodyDiv w:val="1"/>
      <w:marLeft w:val="0"/>
      <w:marRight w:val="0"/>
      <w:marTop w:val="0"/>
      <w:marBottom w:val="0"/>
      <w:divBdr>
        <w:top w:val="none" w:sz="0" w:space="0" w:color="auto"/>
        <w:left w:val="none" w:sz="0" w:space="0" w:color="auto"/>
        <w:bottom w:val="none" w:sz="0" w:space="0" w:color="auto"/>
        <w:right w:val="none" w:sz="0" w:space="0" w:color="auto"/>
      </w:divBdr>
    </w:div>
    <w:div w:id="1855260882">
      <w:bodyDiv w:val="1"/>
      <w:marLeft w:val="0"/>
      <w:marRight w:val="0"/>
      <w:marTop w:val="0"/>
      <w:marBottom w:val="0"/>
      <w:divBdr>
        <w:top w:val="none" w:sz="0" w:space="0" w:color="auto"/>
        <w:left w:val="none" w:sz="0" w:space="0" w:color="auto"/>
        <w:bottom w:val="none" w:sz="0" w:space="0" w:color="auto"/>
        <w:right w:val="none" w:sz="0" w:space="0" w:color="auto"/>
      </w:divBdr>
    </w:div>
    <w:div w:id="1856724698">
      <w:bodyDiv w:val="1"/>
      <w:marLeft w:val="0"/>
      <w:marRight w:val="0"/>
      <w:marTop w:val="0"/>
      <w:marBottom w:val="0"/>
      <w:divBdr>
        <w:top w:val="none" w:sz="0" w:space="0" w:color="auto"/>
        <w:left w:val="none" w:sz="0" w:space="0" w:color="auto"/>
        <w:bottom w:val="none" w:sz="0" w:space="0" w:color="auto"/>
        <w:right w:val="none" w:sz="0" w:space="0" w:color="auto"/>
      </w:divBdr>
    </w:div>
    <w:div w:id="1856766124">
      <w:bodyDiv w:val="1"/>
      <w:marLeft w:val="0"/>
      <w:marRight w:val="0"/>
      <w:marTop w:val="0"/>
      <w:marBottom w:val="0"/>
      <w:divBdr>
        <w:top w:val="none" w:sz="0" w:space="0" w:color="auto"/>
        <w:left w:val="none" w:sz="0" w:space="0" w:color="auto"/>
        <w:bottom w:val="none" w:sz="0" w:space="0" w:color="auto"/>
        <w:right w:val="none" w:sz="0" w:space="0" w:color="auto"/>
      </w:divBdr>
    </w:div>
    <w:div w:id="1857188083">
      <w:bodyDiv w:val="1"/>
      <w:marLeft w:val="0"/>
      <w:marRight w:val="0"/>
      <w:marTop w:val="0"/>
      <w:marBottom w:val="0"/>
      <w:divBdr>
        <w:top w:val="none" w:sz="0" w:space="0" w:color="auto"/>
        <w:left w:val="none" w:sz="0" w:space="0" w:color="auto"/>
        <w:bottom w:val="none" w:sz="0" w:space="0" w:color="auto"/>
        <w:right w:val="none" w:sz="0" w:space="0" w:color="auto"/>
      </w:divBdr>
    </w:div>
    <w:div w:id="1858763475">
      <w:bodyDiv w:val="1"/>
      <w:marLeft w:val="0"/>
      <w:marRight w:val="0"/>
      <w:marTop w:val="0"/>
      <w:marBottom w:val="0"/>
      <w:divBdr>
        <w:top w:val="none" w:sz="0" w:space="0" w:color="auto"/>
        <w:left w:val="none" w:sz="0" w:space="0" w:color="auto"/>
        <w:bottom w:val="none" w:sz="0" w:space="0" w:color="auto"/>
        <w:right w:val="none" w:sz="0" w:space="0" w:color="auto"/>
      </w:divBdr>
    </w:div>
    <w:div w:id="1859926633">
      <w:bodyDiv w:val="1"/>
      <w:marLeft w:val="0"/>
      <w:marRight w:val="0"/>
      <w:marTop w:val="0"/>
      <w:marBottom w:val="0"/>
      <w:divBdr>
        <w:top w:val="none" w:sz="0" w:space="0" w:color="auto"/>
        <w:left w:val="none" w:sz="0" w:space="0" w:color="auto"/>
        <w:bottom w:val="none" w:sz="0" w:space="0" w:color="auto"/>
        <w:right w:val="none" w:sz="0" w:space="0" w:color="auto"/>
      </w:divBdr>
    </w:div>
    <w:div w:id="1861435525">
      <w:bodyDiv w:val="1"/>
      <w:marLeft w:val="0"/>
      <w:marRight w:val="0"/>
      <w:marTop w:val="0"/>
      <w:marBottom w:val="0"/>
      <w:divBdr>
        <w:top w:val="none" w:sz="0" w:space="0" w:color="auto"/>
        <w:left w:val="none" w:sz="0" w:space="0" w:color="auto"/>
        <w:bottom w:val="none" w:sz="0" w:space="0" w:color="auto"/>
        <w:right w:val="none" w:sz="0" w:space="0" w:color="auto"/>
      </w:divBdr>
    </w:div>
    <w:div w:id="1864201130">
      <w:bodyDiv w:val="1"/>
      <w:marLeft w:val="0"/>
      <w:marRight w:val="0"/>
      <w:marTop w:val="0"/>
      <w:marBottom w:val="0"/>
      <w:divBdr>
        <w:top w:val="none" w:sz="0" w:space="0" w:color="auto"/>
        <w:left w:val="none" w:sz="0" w:space="0" w:color="auto"/>
        <w:bottom w:val="none" w:sz="0" w:space="0" w:color="auto"/>
        <w:right w:val="none" w:sz="0" w:space="0" w:color="auto"/>
      </w:divBdr>
    </w:div>
    <w:div w:id="1865089592">
      <w:bodyDiv w:val="1"/>
      <w:marLeft w:val="0"/>
      <w:marRight w:val="0"/>
      <w:marTop w:val="0"/>
      <w:marBottom w:val="0"/>
      <w:divBdr>
        <w:top w:val="none" w:sz="0" w:space="0" w:color="auto"/>
        <w:left w:val="none" w:sz="0" w:space="0" w:color="auto"/>
        <w:bottom w:val="none" w:sz="0" w:space="0" w:color="auto"/>
        <w:right w:val="none" w:sz="0" w:space="0" w:color="auto"/>
      </w:divBdr>
    </w:div>
    <w:div w:id="1866560333">
      <w:bodyDiv w:val="1"/>
      <w:marLeft w:val="0"/>
      <w:marRight w:val="0"/>
      <w:marTop w:val="0"/>
      <w:marBottom w:val="0"/>
      <w:divBdr>
        <w:top w:val="none" w:sz="0" w:space="0" w:color="auto"/>
        <w:left w:val="none" w:sz="0" w:space="0" w:color="auto"/>
        <w:bottom w:val="none" w:sz="0" w:space="0" w:color="auto"/>
        <w:right w:val="none" w:sz="0" w:space="0" w:color="auto"/>
      </w:divBdr>
    </w:div>
    <w:div w:id="1866597251">
      <w:bodyDiv w:val="1"/>
      <w:marLeft w:val="0"/>
      <w:marRight w:val="0"/>
      <w:marTop w:val="0"/>
      <w:marBottom w:val="0"/>
      <w:divBdr>
        <w:top w:val="none" w:sz="0" w:space="0" w:color="auto"/>
        <w:left w:val="none" w:sz="0" w:space="0" w:color="auto"/>
        <w:bottom w:val="none" w:sz="0" w:space="0" w:color="auto"/>
        <w:right w:val="none" w:sz="0" w:space="0" w:color="auto"/>
      </w:divBdr>
    </w:div>
    <w:div w:id="1866870835">
      <w:bodyDiv w:val="1"/>
      <w:marLeft w:val="0"/>
      <w:marRight w:val="0"/>
      <w:marTop w:val="0"/>
      <w:marBottom w:val="0"/>
      <w:divBdr>
        <w:top w:val="none" w:sz="0" w:space="0" w:color="auto"/>
        <w:left w:val="none" w:sz="0" w:space="0" w:color="auto"/>
        <w:bottom w:val="none" w:sz="0" w:space="0" w:color="auto"/>
        <w:right w:val="none" w:sz="0" w:space="0" w:color="auto"/>
      </w:divBdr>
    </w:div>
    <w:div w:id="1868055277">
      <w:bodyDiv w:val="1"/>
      <w:marLeft w:val="0"/>
      <w:marRight w:val="0"/>
      <w:marTop w:val="0"/>
      <w:marBottom w:val="0"/>
      <w:divBdr>
        <w:top w:val="none" w:sz="0" w:space="0" w:color="auto"/>
        <w:left w:val="none" w:sz="0" w:space="0" w:color="auto"/>
        <w:bottom w:val="none" w:sz="0" w:space="0" w:color="auto"/>
        <w:right w:val="none" w:sz="0" w:space="0" w:color="auto"/>
      </w:divBdr>
    </w:div>
    <w:div w:id="1868180760">
      <w:bodyDiv w:val="1"/>
      <w:marLeft w:val="0"/>
      <w:marRight w:val="0"/>
      <w:marTop w:val="0"/>
      <w:marBottom w:val="0"/>
      <w:divBdr>
        <w:top w:val="none" w:sz="0" w:space="0" w:color="auto"/>
        <w:left w:val="none" w:sz="0" w:space="0" w:color="auto"/>
        <w:bottom w:val="none" w:sz="0" w:space="0" w:color="auto"/>
        <w:right w:val="none" w:sz="0" w:space="0" w:color="auto"/>
      </w:divBdr>
    </w:div>
    <w:div w:id="1868447930">
      <w:bodyDiv w:val="1"/>
      <w:marLeft w:val="0"/>
      <w:marRight w:val="0"/>
      <w:marTop w:val="0"/>
      <w:marBottom w:val="0"/>
      <w:divBdr>
        <w:top w:val="none" w:sz="0" w:space="0" w:color="auto"/>
        <w:left w:val="none" w:sz="0" w:space="0" w:color="auto"/>
        <w:bottom w:val="none" w:sz="0" w:space="0" w:color="auto"/>
        <w:right w:val="none" w:sz="0" w:space="0" w:color="auto"/>
      </w:divBdr>
    </w:div>
    <w:div w:id="1876655862">
      <w:bodyDiv w:val="1"/>
      <w:marLeft w:val="0"/>
      <w:marRight w:val="0"/>
      <w:marTop w:val="0"/>
      <w:marBottom w:val="0"/>
      <w:divBdr>
        <w:top w:val="none" w:sz="0" w:space="0" w:color="auto"/>
        <w:left w:val="none" w:sz="0" w:space="0" w:color="auto"/>
        <w:bottom w:val="none" w:sz="0" w:space="0" w:color="auto"/>
        <w:right w:val="none" w:sz="0" w:space="0" w:color="auto"/>
      </w:divBdr>
    </w:div>
    <w:div w:id="1877934114">
      <w:bodyDiv w:val="1"/>
      <w:marLeft w:val="0"/>
      <w:marRight w:val="0"/>
      <w:marTop w:val="0"/>
      <w:marBottom w:val="0"/>
      <w:divBdr>
        <w:top w:val="none" w:sz="0" w:space="0" w:color="auto"/>
        <w:left w:val="none" w:sz="0" w:space="0" w:color="auto"/>
        <w:bottom w:val="none" w:sz="0" w:space="0" w:color="auto"/>
        <w:right w:val="none" w:sz="0" w:space="0" w:color="auto"/>
      </w:divBdr>
    </w:div>
    <w:div w:id="1879925826">
      <w:bodyDiv w:val="1"/>
      <w:marLeft w:val="0"/>
      <w:marRight w:val="0"/>
      <w:marTop w:val="0"/>
      <w:marBottom w:val="0"/>
      <w:divBdr>
        <w:top w:val="none" w:sz="0" w:space="0" w:color="auto"/>
        <w:left w:val="none" w:sz="0" w:space="0" w:color="auto"/>
        <w:bottom w:val="none" w:sz="0" w:space="0" w:color="auto"/>
        <w:right w:val="none" w:sz="0" w:space="0" w:color="auto"/>
      </w:divBdr>
    </w:div>
    <w:div w:id="1880126384">
      <w:bodyDiv w:val="1"/>
      <w:marLeft w:val="0"/>
      <w:marRight w:val="0"/>
      <w:marTop w:val="0"/>
      <w:marBottom w:val="0"/>
      <w:divBdr>
        <w:top w:val="none" w:sz="0" w:space="0" w:color="auto"/>
        <w:left w:val="none" w:sz="0" w:space="0" w:color="auto"/>
        <w:bottom w:val="none" w:sz="0" w:space="0" w:color="auto"/>
        <w:right w:val="none" w:sz="0" w:space="0" w:color="auto"/>
      </w:divBdr>
    </w:div>
    <w:div w:id="1881823393">
      <w:bodyDiv w:val="1"/>
      <w:marLeft w:val="0"/>
      <w:marRight w:val="0"/>
      <w:marTop w:val="0"/>
      <w:marBottom w:val="0"/>
      <w:divBdr>
        <w:top w:val="none" w:sz="0" w:space="0" w:color="auto"/>
        <w:left w:val="none" w:sz="0" w:space="0" w:color="auto"/>
        <w:bottom w:val="none" w:sz="0" w:space="0" w:color="auto"/>
        <w:right w:val="none" w:sz="0" w:space="0" w:color="auto"/>
      </w:divBdr>
    </w:div>
    <w:div w:id="1881890652">
      <w:bodyDiv w:val="1"/>
      <w:marLeft w:val="0"/>
      <w:marRight w:val="0"/>
      <w:marTop w:val="0"/>
      <w:marBottom w:val="0"/>
      <w:divBdr>
        <w:top w:val="none" w:sz="0" w:space="0" w:color="auto"/>
        <w:left w:val="none" w:sz="0" w:space="0" w:color="auto"/>
        <w:bottom w:val="none" w:sz="0" w:space="0" w:color="auto"/>
        <w:right w:val="none" w:sz="0" w:space="0" w:color="auto"/>
      </w:divBdr>
    </w:div>
    <w:div w:id="1882553122">
      <w:bodyDiv w:val="1"/>
      <w:marLeft w:val="0"/>
      <w:marRight w:val="0"/>
      <w:marTop w:val="0"/>
      <w:marBottom w:val="0"/>
      <w:divBdr>
        <w:top w:val="none" w:sz="0" w:space="0" w:color="auto"/>
        <w:left w:val="none" w:sz="0" w:space="0" w:color="auto"/>
        <w:bottom w:val="none" w:sz="0" w:space="0" w:color="auto"/>
        <w:right w:val="none" w:sz="0" w:space="0" w:color="auto"/>
      </w:divBdr>
    </w:div>
    <w:div w:id="1883978053">
      <w:bodyDiv w:val="1"/>
      <w:marLeft w:val="0"/>
      <w:marRight w:val="0"/>
      <w:marTop w:val="0"/>
      <w:marBottom w:val="0"/>
      <w:divBdr>
        <w:top w:val="none" w:sz="0" w:space="0" w:color="auto"/>
        <w:left w:val="none" w:sz="0" w:space="0" w:color="auto"/>
        <w:bottom w:val="none" w:sz="0" w:space="0" w:color="auto"/>
        <w:right w:val="none" w:sz="0" w:space="0" w:color="auto"/>
      </w:divBdr>
    </w:div>
    <w:div w:id="1887446221">
      <w:bodyDiv w:val="1"/>
      <w:marLeft w:val="0"/>
      <w:marRight w:val="0"/>
      <w:marTop w:val="0"/>
      <w:marBottom w:val="0"/>
      <w:divBdr>
        <w:top w:val="none" w:sz="0" w:space="0" w:color="auto"/>
        <w:left w:val="none" w:sz="0" w:space="0" w:color="auto"/>
        <w:bottom w:val="none" w:sz="0" w:space="0" w:color="auto"/>
        <w:right w:val="none" w:sz="0" w:space="0" w:color="auto"/>
      </w:divBdr>
    </w:div>
    <w:div w:id="1887446246">
      <w:bodyDiv w:val="1"/>
      <w:marLeft w:val="0"/>
      <w:marRight w:val="0"/>
      <w:marTop w:val="0"/>
      <w:marBottom w:val="0"/>
      <w:divBdr>
        <w:top w:val="none" w:sz="0" w:space="0" w:color="auto"/>
        <w:left w:val="none" w:sz="0" w:space="0" w:color="auto"/>
        <w:bottom w:val="none" w:sz="0" w:space="0" w:color="auto"/>
        <w:right w:val="none" w:sz="0" w:space="0" w:color="auto"/>
      </w:divBdr>
    </w:div>
    <w:div w:id="1888225494">
      <w:bodyDiv w:val="1"/>
      <w:marLeft w:val="0"/>
      <w:marRight w:val="0"/>
      <w:marTop w:val="0"/>
      <w:marBottom w:val="0"/>
      <w:divBdr>
        <w:top w:val="none" w:sz="0" w:space="0" w:color="auto"/>
        <w:left w:val="none" w:sz="0" w:space="0" w:color="auto"/>
        <w:bottom w:val="none" w:sz="0" w:space="0" w:color="auto"/>
        <w:right w:val="none" w:sz="0" w:space="0" w:color="auto"/>
      </w:divBdr>
    </w:div>
    <w:div w:id="1890871663">
      <w:bodyDiv w:val="1"/>
      <w:marLeft w:val="0"/>
      <w:marRight w:val="0"/>
      <w:marTop w:val="0"/>
      <w:marBottom w:val="0"/>
      <w:divBdr>
        <w:top w:val="none" w:sz="0" w:space="0" w:color="auto"/>
        <w:left w:val="none" w:sz="0" w:space="0" w:color="auto"/>
        <w:bottom w:val="none" w:sz="0" w:space="0" w:color="auto"/>
        <w:right w:val="none" w:sz="0" w:space="0" w:color="auto"/>
      </w:divBdr>
    </w:div>
    <w:div w:id="1895043751">
      <w:bodyDiv w:val="1"/>
      <w:marLeft w:val="0"/>
      <w:marRight w:val="0"/>
      <w:marTop w:val="0"/>
      <w:marBottom w:val="0"/>
      <w:divBdr>
        <w:top w:val="none" w:sz="0" w:space="0" w:color="auto"/>
        <w:left w:val="none" w:sz="0" w:space="0" w:color="auto"/>
        <w:bottom w:val="none" w:sz="0" w:space="0" w:color="auto"/>
        <w:right w:val="none" w:sz="0" w:space="0" w:color="auto"/>
      </w:divBdr>
    </w:div>
    <w:div w:id="1895581657">
      <w:bodyDiv w:val="1"/>
      <w:marLeft w:val="0"/>
      <w:marRight w:val="0"/>
      <w:marTop w:val="0"/>
      <w:marBottom w:val="0"/>
      <w:divBdr>
        <w:top w:val="none" w:sz="0" w:space="0" w:color="auto"/>
        <w:left w:val="none" w:sz="0" w:space="0" w:color="auto"/>
        <w:bottom w:val="none" w:sz="0" w:space="0" w:color="auto"/>
        <w:right w:val="none" w:sz="0" w:space="0" w:color="auto"/>
      </w:divBdr>
    </w:div>
    <w:div w:id="1897663342">
      <w:bodyDiv w:val="1"/>
      <w:marLeft w:val="0"/>
      <w:marRight w:val="0"/>
      <w:marTop w:val="0"/>
      <w:marBottom w:val="0"/>
      <w:divBdr>
        <w:top w:val="none" w:sz="0" w:space="0" w:color="auto"/>
        <w:left w:val="none" w:sz="0" w:space="0" w:color="auto"/>
        <w:bottom w:val="none" w:sz="0" w:space="0" w:color="auto"/>
        <w:right w:val="none" w:sz="0" w:space="0" w:color="auto"/>
      </w:divBdr>
    </w:div>
    <w:div w:id="1898080416">
      <w:bodyDiv w:val="1"/>
      <w:marLeft w:val="0"/>
      <w:marRight w:val="0"/>
      <w:marTop w:val="0"/>
      <w:marBottom w:val="0"/>
      <w:divBdr>
        <w:top w:val="none" w:sz="0" w:space="0" w:color="auto"/>
        <w:left w:val="none" w:sz="0" w:space="0" w:color="auto"/>
        <w:bottom w:val="none" w:sz="0" w:space="0" w:color="auto"/>
        <w:right w:val="none" w:sz="0" w:space="0" w:color="auto"/>
      </w:divBdr>
    </w:div>
    <w:div w:id="1898929742">
      <w:bodyDiv w:val="1"/>
      <w:marLeft w:val="0"/>
      <w:marRight w:val="0"/>
      <w:marTop w:val="0"/>
      <w:marBottom w:val="0"/>
      <w:divBdr>
        <w:top w:val="none" w:sz="0" w:space="0" w:color="auto"/>
        <w:left w:val="none" w:sz="0" w:space="0" w:color="auto"/>
        <w:bottom w:val="none" w:sz="0" w:space="0" w:color="auto"/>
        <w:right w:val="none" w:sz="0" w:space="0" w:color="auto"/>
      </w:divBdr>
    </w:div>
    <w:div w:id="1899389741">
      <w:bodyDiv w:val="1"/>
      <w:marLeft w:val="0"/>
      <w:marRight w:val="0"/>
      <w:marTop w:val="0"/>
      <w:marBottom w:val="0"/>
      <w:divBdr>
        <w:top w:val="none" w:sz="0" w:space="0" w:color="auto"/>
        <w:left w:val="none" w:sz="0" w:space="0" w:color="auto"/>
        <w:bottom w:val="none" w:sz="0" w:space="0" w:color="auto"/>
        <w:right w:val="none" w:sz="0" w:space="0" w:color="auto"/>
      </w:divBdr>
    </w:div>
    <w:div w:id="1899778291">
      <w:bodyDiv w:val="1"/>
      <w:marLeft w:val="0"/>
      <w:marRight w:val="0"/>
      <w:marTop w:val="0"/>
      <w:marBottom w:val="0"/>
      <w:divBdr>
        <w:top w:val="none" w:sz="0" w:space="0" w:color="auto"/>
        <w:left w:val="none" w:sz="0" w:space="0" w:color="auto"/>
        <w:bottom w:val="none" w:sz="0" w:space="0" w:color="auto"/>
        <w:right w:val="none" w:sz="0" w:space="0" w:color="auto"/>
      </w:divBdr>
    </w:div>
    <w:div w:id="1901936372">
      <w:bodyDiv w:val="1"/>
      <w:marLeft w:val="0"/>
      <w:marRight w:val="0"/>
      <w:marTop w:val="0"/>
      <w:marBottom w:val="0"/>
      <w:divBdr>
        <w:top w:val="none" w:sz="0" w:space="0" w:color="auto"/>
        <w:left w:val="none" w:sz="0" w:space="0" w:color="auto"/>
        <w:bottom w:val="none" w:sz="0" w:space="0" w:color="auto"/>
        <w:right w:val="none" w:sz="0" w:space="0" w:color="auto"/>
      </w:divBdr>
    </w:div>
    <w:div w:id="1903247145">
      <w:bodyDiv w:val="1"/>
      <w:marLeft w:val="0"/>
      <w:marRight w:val="0"/>
      <w:marTop w:val="0"/>
      <w:marBottom w:val="0"/>
      <w:divBdr>
        <w:top w:val="none" w:sz="0" w:space="0" w:color="auto"/>
        <w:left w:val="none" w:sz="0" w:space="0" w:color="auto"/>
        <w:bottom w:val="none" w:sz="0" w:space="0" w:color="auto"/>
        <w:right w:val="none" w:sz="0" w:space="0" w:color="auto"/>
      </w:divBdr>
    </w:div>
    <w:div w:id="1905750773">
      <w:bodyDiv w:val="1"/>
      <w:marLeft w:val="0"/>
      <w:marRight w:val="0"/>
      <w:marTop w:val="0"/>
      <w:marBottom w:val="0"/>
      <w:divBdr>
        <w:top w:val="none" w:sz="0" w:space="0" w:color="auto"/>
        <w:left w:val="none" w:sz="0" w:space="0" w:color="auto"/>
        <w:bottom w:val="none" w:sz="0" w:space="0" w:color="auto"/>
        <w:right w:val="none" w:sz="0" w:space="0" w:color="auto"/>
      </w:divBdr>
    </w:div>
    <w:div w:id="1907184868">
      <w:bodyDiv w:val="1"/>
      <w:marLeft w:val="0"/>
      <w:marRight w:val="0"/>
      <w:marTop w:val="0"/>
      <w:marBottom w:val="0"/>
      <w:divBdr>
        <w:top w:val="none" w:sz="0" w:space="0" w:color="auto"/>
        <w:left w:val="none" w:sz="0" w:space="0" w:color="auto"/>
        <w:bottom w:val="none" w:sz="0" w:space="0" w:color="auto"/>
        <w:right w:val="none" w:sz="0" w:space="0" w:color="auto"/>
      </w:divBdr>
    </w:div>
    <w:div w:id="1907302638">
      <w:bodyDiv w:val="1"/>
      <w:marLeft w:val="0"/>
      <w:marRight w:val="0"/>
      <w:marTop w:val="0"/>
      <w:marBottom w:val="0"/>
      <w:divBdr>
        <w:top w:val="none" w:sz="0" w:space="0" w:color="auto"/>
        <w:left w:val="none" w:sz="0" w:space="0" w:color="auto"/>
        <w:bottom w:val="none" w:sz="0" w:space="0" w:color="auto"/>
        <w:right w:val="none" w:sz="0" w:space="0" w:color="auto"/>
      </w:divBdr>
    </w:div>
    <w:div w:id="1908951335">
      <w:bodyDiv w:val="1"/>
      <w:marLeft w:val="0"/>
      <w:marRight w:val="0"/>
      <w:marTop w:val="0"/>
      <w:marBottom w:val="0"/>
      <w:divBdr>
        <w:top w:val="none" w:sz="0" w:space="0" w:color="auto"/>
        <w:left w:val="none" w:sz="0" w:space="0" w:color="auto"/>
        <w:bottom w:val="none" w:sz="0" w:space="0" w:color="auto"/>
        <w:right w:val="none" w:sz="0" w:space="0" w:color="auto"/>
      </w:divBdr>
    </w:div>
    <w:div w:id="1910841266">
      <w:bodyDiv w:val="1"/>
      <w:marLeft w:val="0"/>
      <w:marRight w:val="0"/>
      <w:marTop w:val="0"/>
      <w:marBottom w:val="0"/>
      <w:divBdr>
        <w:top w:val="none" w:sz="0" w:space="0" w:color="auto"/>
        <w:left w:val="none" w:sz="0" w:space="0" w:color="auto"/>
        <w:bottom w:val="none" w:sz="0" w:space="0" w:color="auto"/>
        <w:right w:val="none" w:sz="0" w:space="0" w:color="auto"/>
      </w:divBdr>
    </w:div>
    <w:div w:id="1910844104">
      <w:bodyDiv w:val="1"/>
      <w:marLeft w:val="0"/>
      <w:marRight w:val="0"/>
      <w:marTop w:val="0"/>
      <w:marBottom w:val="0"/>
      <w:divBdr>
        <w:top w:val="none" w:sz="0" w:space="0" w:color="auto"/>
        <w:left w:val="none" w:sz="0" w:space="0" w:color="auto"/>
        <w:bottom w:val="none" w:sz="0" w:space="0" w:color="auto"/>
        <w:right w:val="none" w:sz="0" w:space="0" w:color="auto"/>
      </w:divBdr>
    </w:div>
    <w:div w:id="1912346541">
      <w:bodyDiv w:val="1"/>
      <w:marLeft w:val="0"/>
      <w:marRight w:val="0"/>
      <w:marTop w:val="0"/>
      <w:marBottom w:val="0"/>
      <w:divBdr>
        <w:top w:val="none" w:sz="0" w:space="0" w:color="auto"/>
        <w:left w:val="none" w:sz="0" w:space="0" w:color="auto"/>
        <w:bottom w:val="none" w:sz="0" w:space="0" w:color="auto"/>
        <w:right w:val="none" w:sz="0" w:space="0" w:color="auto"/>
      </w:divBdr>
    </w:div>
    <w:div w:id="1912423119">
      <w:bodyDiv w:val="1"/>
      <w:marLeft w:val="0"/>
      <w:marRight w:val="0"/>
      <w:marTop w:val="0"/>
      <w:marBottom w:val="0"/>
      <w:divBdr>
        <w:top w:val="none" w:sz="0" w:space="0" w:color="auto"/>
        <w:left w:val="none" w:sz="0" w:space="0" w:color="auto"/>
        <w:bottom w:val="none" w:sz="0" w:space="0" w:color="auto"/>
        <w:right w:val="none" w:sz="0" w:space="0" w:color="auto"/>
      </w:divBdr>
    </w:div>
    <w:div w:id="1917401278">
      <w:bodyDiv w:val="1"/>
      <w:marLeft w:val="0"/>
      <w:marRight w:val="0"/>
      <w:marTop w:val="0"/>
      <w:marBottom w:val="0"/>
      <w:divBdr>
        <w:top w:val="none" w:sz="0" w:space="0" w:color="auto"/>
        <w:left w:val="none" w:sz="0" w:space="0" w:color="auto"/>
        <w:bottom w:val="none" w:sz="0" w:space="0" w:color="auto"/>
        <w:right w:val="none" w:sz="0" w:space="0" w:color="auto"/>
      </w:divBdr>
    </w:div>
    <w:div w:id="1919899801">
      <w:bodyDiv w:val="1"/>
      <w:marLeft w:val="0"/>
      <w:marRight w:val="0"/>
      <w:marTop w:val="0"/>
      <w:marBottom w:val="0"/>
      <w:divBdr>
        <w:top w:val="none" w:sz="0" w:space="0" w:color="auto"/>
        <w:left w:val="none" w:sz="0" w:space="0" w:color="auto"/>
        <w:bottom w:val="none" w:sz="0" w:space="0" w:color="auto"/>
        <w:right w:val="none" w:sz="0" w:space="0" w:color="auto"/>
      </w:divBdr>
    </w:div>
    <w:div w:id="1926453460">
      <w:bodyDiv w:val="1"/>
      <w:marLeft w:val="0"/>
      <w:marRight w:val="0"/>
      <w:marTop w:val="0"/>
      <w:marBottom w:val="0"/>
      <w:divBdr>
        <w:top w:val="none" w:sz="0" w:space="0" w:color="auto"/>
        <w:left w:val="none" w:sz="0" w:space="0" w:color="auto"/>
        <w:bottom w:val="none" w:sz="0" w:space="0" w:color="auto"/>
        <w:right w:val="none" w:sz="0" w:space="0" w:color="auto"/>
      </w:divBdr>
    </w:div>
    <w:div w:id="1928229549">
      <w:bodyDiv w:val="1"/>
      <w:marLeft w:val="0"/>
      <w:marRight w:val="0"/>
      <w:marTop w:val="0"/>
      <w:marBottom w:val="0"/>
      <w:divBdr>
        <w:top w:val="none" w:sz="0" w:space="0" w:color="auto"/>
        <w:left w:val="none" w:sz="0" w:space="0" w:color="auto"/>
        <w:bottom w:val="none" w:sz="0" w:space="0" w:color="auto"/>
        <w:right w:val="none" w:sz="0" w:space="0" w:color="auto"/>
      </w:divBdr>
    </w:div>
    <w:div w:id="1928882276">
      <w:bodyDiv w:val="1"/>
      <w:marLeft w:val="0"/>
      <w:marRight w:val="0"/>
      <w:marTop w:val="0"/>
      <w:marBottom w:val="0"/>
      <w:divBdr>
        <w:top w:val="none" w:sz="0" w:space="0" w:color="auto"/>
        <w:left w:val="none" w:sz="0" w:space="0" w:color="auto"/>
        <w:bottom w:val="none" w:sz="0" w:space="0" w:color="auto"/>
        <w:right w:val="none" w:sz="0" w:space="0" w:color="auto"/>
      </w:divBdr>
    </w:div>
    <w:div w:id="1929656628">
      <w:bodyDiv w:val="1"/>
      <w:marLeft w:val="0"/>
      <w:marRight w:val="0"/>
      <w:marTop w:val="0"/>
      <w:marBottom w:val="0"/>
      <w:divBdr>
        <w:top w:val="none" w:sz="0" w:space="0" w:color="auto"/>
        <w:left w:val="none" w:sz="0" w:space="0" w:color="auto"/>
        <w:bottom w:val="none" w:sz="0" w:space="0" w:color="auto"/>
        <w:right w:val="none" w:sz="0" w:space="0" w:color="auto"/>
      </w:divBdr>
    </w:div>
    <w:div w:id="1930580266">
      <w:bodyDiv w:val="1"/>
      <w:marLeft w:val="0"/>
      <w:marRight w:val="0"/>
      <w:marTop w:val="0"/>
      <w:marBottom w:val="0"/>
      <w:divBdr>
        <w:top w:val="none" w:sz="0" w:space="0" w:color="auto"/>
        <w:left w:val="none" w:sz="0" w:space="0" w:color="auto"/>
        <w:bottom w:val="none" w:sz="0" w:space="0" w:color="auto"/>
        <w:right w:val="none" w:sz="0" w:space="0" w:color="auto"/>
      </w:divBdr>
    </w:div>
    <w:div w:id="1933780327">
      <w:bodyDiv w:val="1"/>
      <w:marLeft w:val="0"/>
      <w:marRight w:val="0"/>
      <w:marTop w:val="0"/>
      <w:marBottom w:val="0"/>
      <w:divBdr>
        <w:top w:val="none" w:sz="0" w:space="0" w:color="auto"/>
        <w:left w:val="none" w:sz="0" w:space="0" w:color="auto"/>
        <w:bottom w:val="none" w:sz="0" w:space="0" w:color="auto"/>
        <w:right w:val="none" w:sz="0" w:space="0" w:color="auto"/>
      </w:divBdr>
    </w:div>
    <w:div w:id="1935819666">
      <w:bodyDiv w:val="1"/>
      <w:marLeft w:val="0"/>
      <w:marRight w:val="0"/>
      <w:marTop w:val="0"/>
      <w:marBottom w:val="0"/>
      <w:divBdr>
        <w:top w:val="none" w:sz="0" w:space="0" w:color="auto"/>
        <w:left w:val="none" w:sz="0" w:space="0" w:color="auto"/>
        <w:bottom w:val="none" w:sz="0" w:space="0" w:color="auto"/>
        <w:right w:val="none" w:sz="0" w:space="0" w:color="auto"/>
      </w:divBdr>
    </w:div>
    <w:div w:id="1936208667">
      <w:bodyDiv w:val="1"/>
      <w:marLeft w:val="0"/>
      <w:marRight w:val="0"/>
      <w:marTop w:val="0"/>
      <w:marBottom w:val="0"/>
      <w:divBdr>
        <w:top w:val="none" w:sz="0" w:space="0" w:color="auto"/>
        <w:left w:val="none" w:sz="0" w:space="0" w:color="auto"/>
        <w:bottom w:val="none" w:sz="0" w:space="0" w:color="auto"/>
        <w:right w:val="none" w:sz="0" w:space="0" w:color="auto"/>
      </w:divBdr>
    </w:div>
    <w:div w:id="1946689095">
      <w:bodyDiv w:val="1"/>
      <w:marLeft w:val="0"/>
      <w:marRight w:val="0"/>
      <w:marTop w:val="0"/>
      <w:marBottom w:val="0"/>
      <w:divBdr>
        <w:top w:val="none" w:sz="0" w:space="0" w:color="auto"/>
        <w:left w:val="none" w:sz="0" w:space="0" w:color="auto"/>
        <w:bottom w:val="none" w:sz="0" w:space="0" w:color="auto"/>
        <w:right w:val="none" w:sz="0" w:space="0" w:color="auto"/>
      </w:divBdr>
    </w:div>
    <w:div w:id="1946763806">
      <w:bodyDiv w:val="1"/>
      <w:marLeft w:val="0"/>
      <w:marRight w:val="0"/>
      <w:marTop w:val="0"/>
      <w:marBottom w:val="0"/>
      <w:divBdr>
        <w:top w:val="none" w:sz="0" w:space="0" w:color="auto"/>
        <w:left w:val="none" w:sz="0" w:space="0" w:color="auto"/>
        <w:bottom w:val="none" w:sz="0" w:space="0" w:color="auto"/>
        <w:right w:val="none" w:sz="0" w:space="0" w:color="auto"/>
      </w:divBdr>
    </w:div>
    <w:div w:id="1947616265">
      <w:bodyDiv w:val="1"/>
      <w:marLeft w:val="0"/>
      <w:marRight w:val="0"/>
      <w:marTop w:val="0"/>
      <w:marBottom w:val="0"/>
      <w:divBdr>
        <w:top w:val="none" w:sz="0" w:space="0" w:color="auto"/>
        <w:left w:val="none" w:sz="0" w:space="0" w:color="auto"/>
        <w:bottom w:val="none" w:sz="0" w:space="0" w:color="auto"/>
        <w:right w:val="none" w:sz="0" w:space="0" w:color="auto"/>
      </w:divBdr>
    </w:div>
    <w:div w:id="1948652607">
      <w:bodyDiv w:val="1"/>
      <w:marLeft w:val="0"/>
      <w:marRight w:val="0"/>
      <w:marTop w:val="0"/>
      <w:marBottom w:val="0"/>
      <w:divBdr>
        <w:top w:val="none" w:sz="0" w:space="0" w:color="auto"/>
        <w:left w:val="none" w:sz="0" w:space="0" w:color="auto"/>
        <w:bottom w:val="none" w:sz="0" w:space="0" w:color="auto"/>
        <w:right w:val="none" w:sz="0" w:space="0" w:color="auto"/>
      </w:divBdr>
    </w:div>
    <w:div w:id="1950966257">
      <w:bodyDiv w:val="1"/>
      <w:marLeft w:val="0"/>
      <w:marRight w:val="0"/>
      <w:marTop w:val="0"/>
      <w:marBottom w:val="0"/>
      <w:divBdr>
        <w:top w:val="none" w:sz="0" w:space="0" w:color="auto"/>
        <w:left w:val="none" w:sz="0" w:space="0" w:color="auto"/>
        <w:bottom w:val="none" w:sz="0" w:space="0" w:color="auto"/>
        <w:right w:val="none" w:sz="0" w:space="0" w:color="auto"/>
      </w:divBdr>
    </w:div>
    <w:div w:id="1952858441">
      <w:bodyDiv w:val="1"/>
      <w:marLeft w:val="0"/>
      <w:marRight w:val="0"/>
      <w:marTop w:val="0"/>
      <w:marBottom w:val="0"/>
      <w:divBdr>
        <w:top w:val="none" w:sz="0" w:space="0" w:color="auto"/>
        <w:left w:val="none" w:sz="0" w:space="0" w:color="auto"/>
        <w:bottom w:val="none" w:sz="0" w:space="0" w:color="auto"/>
        <w:right w:val="none" w:sz="0" w:space="0" w:color="auto"/>
      </w:divBdr>
    </w:div>
    <w:div w:id="1953055673">
      <w:bodyDiv w:val="1"/>
      <w:marLeft w:val="0"/>
      <w:marRight w:val="0"/>
      <w:marTop w:val="0"/>
      <w:marBottom w:val="0"/>
      <w:divBdr>
        <w:top w:val="none" w:sz="0" w:space="0" w:color="auto"/>
        <w:left w:val="none" w:sz="0" w:space="0" w:color="auto"/>
        <w:bottom w:val="none" w:sz="0" w:space="0" w:color="auto"/>
        <w:right w:val="none" w:sz="0" w:space="0" w:color="auto"/>
      </w:divBdr>
    </w:div>
    <w:div w:id="1953121769">
      <w:bodyDiv w:val="1"/>
      <w:marLeft w:val="0"/>
      <w:marRight w:val="0"/>
      <w:marTop w:val="0"/>
      <w:marBottom w:val="0"/>
      <w:divBdr>
        <w:top w:val="none" w:sz="0" w:space="0" w:color="auto"/>
        <w:left w:val="none" w:sz="0" w:space="0" w:color="auto"/>
        <w:bottom w:val="none" w:sz="0" w:space="0" w:color="auto"/>
        <w:right w:val="none" w:sz="0" w:space="0" w:color="auto"/>
      </w:divBdr>
    </w:div>
    <w:div w:id="1959484704">
      <w:bodyDiv w:val="1"/>
      <w:marLeft w:val="0"/>
      <w:marRight w:val="0"/>
      <w:marTop w:val="0"/>
      <w:marBottom w:val="0"/>
      <w:divBdr>
        <w:top w:val="none" w:sz="0" w:space="0" w:color="auto"/>
        <w:left w:val="none" w:sz="0" w:space="0" w:color="auto"/>
        <w:bottom w:val="none" w:sz="0" w:space="0" w:color="auto"/>
        <w:right w:val="none" w:sz="0" w:space="0" w:color="auto"/>
      </w:divBdr>
    </w:div>
    <w:div w:id="1961914162">
      <w:bodyDiv w:val="1"/>
      <w:marLeft w:val="0"/>
      <w:marRight w:val="0"/>
      <w:marTop w:val="0"/>
      <w:marBottom w:val="0"/>
      <w:divBdr>
        <w:top w:val="none" w:sz="0" w:space="0" w:color="auto"/>
        <w:left w:val="none" w:sz="0" w:space="0" w:color="auto"/>
        <w:bottom w:val="none" w:sz="0" w:space="0" w:color="auto"/>
        <w:right w:val="none" w:sz="0" w:space="0" w:color="auto"/>
      </w:divBdr>
    </w:div>
    <w:div w:id="1963030342">
      <w:bodyDiv w:val="1"/>
      <w:marLeft w:val="0"/>
      <w:marRight w:val="0"/>
      <w:marTop w:val="0"/>
      <w:marBottom w:val="0"/>
      <w:divBdr>
        <w:top w:val="none" w:sz="0" w:space="0" w:color="auto"/>
        <w:left w:val="none" w:sz="0" w:space="0" w:color="auto"/>
        <w:bottom w:val="none" w:sz="0" w:space="0" w:color="auto"/>
        <w:right w:val="none" w:sz="0" w:space="0" w:color="auto"/>
      </w:divBdr>
    </w:div>
    <w:div w:id="1964075357">
      <w:bodyDiv w:val="1"/>
      <w:marLeft w:val="0"/>
      <w:marRight w:val="0"/>
      <w:marTop w:val="0"/>
      <w:marBottom w:val="0"/>
      <w:divBdr>
        <w:top w:val="none" w:sz="0" w:space="0" w:color="auto"/>
        <w:left w:val="none" w:sz="0" w:space="0" w:color="auto"/>
        <w:bottom w:val="none" w:sz="0" w:space="0" w:color="auto"/>
        <w:right w:val="none" w:sz="0" w:space="0" w:color="auto"/>
      </w:divBdr>
    </w:div>
    <w:div w:id="1968703581">
      <w:bodyDiv w:val="1"/>
      <w:marLeft w:val="0"/>
      <w:marRight w:val="0"/>
      <w:marTop w:val="0"/>
      <w:marBottom w:val="0"/>
      <w:divBdr>
        <w:top w:val="none" w:sz="0" w:space="0" w:color="auto"/>
        <w:left w:val="none" w:sz="0" w:space="0" w:color="auto"/>
        <w:bottom w:val="none" w:sz="0" w:space="0" w:color="auto"/>
        <w:right w:val="none" w:sz="0" w:space="0" w:color="auto"/>
      </w:divBdr>
    </w:div>
    <w:div w:id="1968852440">
      <w:bodyDiv w:val="1"/>
      <w:marLeft w:val="0"/>
      <w:marRight w:val="0"/>
      <w:marTop w:val="0"/>
      <w:marBottom w:val="0"/>
      <w:divBdr>
        <w:top w:val="none" w:sz="0" w:space="0" w:color="auto"/>
        <w:left w:val="none" w:sz="0" w:space="0" w:color="auto"/>
        <w:bottom w:val="none" w:sz="0" w:space="0" w:color="auto"/>
        <w:right w:val="none" w:sz="0" w:space="0" w:color="auto"/>
      </w:divBdr>
    </w:div>
    <w:div w:id="1969125653">
      <w:bodyDiv w:val="1"/>
      <w:marLeft w:val="0"/>
      <w:marRight w:val="0"/>
      <w:marTop w:val="0"/>
      <w:marBottom w:val="0"/>
      <w:divBdr>
        <w:top w:val="none" w:sz="0" w:space="0" w:color="auto"/>
        <w:left w:val="none" w:sz="0" w:space="0" w:color="auto"/>
        <w:bottom w:val="none" w:sz="0" w:space="0" w:color="auto"/>
        <w:right w:val="none" w:sz="0" w:space="0" w:color="auto"/>
      </w:divBdr>
    </w:div>
    <w:div w:id="1969971546">
      <w:bodyDiv w:val="1"/>
      <w:marLeft w:val="0"/>
      <w:marRight w:val="0"/>
      <w:marTop w:val="0"/>
      <w:marBottom w:val="0"/>
      <w:divBdr>
        <w:top w:val="none" w:sz="0" w:space="0" w:color="auto"/>
        <w:left w:val="none" w:sz="0" w:space="0" w:color="auto"/>
        <w:bottom w:val="none" w:sz="0" w:space="0" w:color="auto"/>
        <w:right w:val="none" w:sz="0" w:space="0" w:color="auto"/>
      </w:divBdr>
    </w:div>
    <w:div w:id="1972393658">
      <w:bodyDiv w:val="1"/>
      <w:marLeft w:val="0"/>
      <w:marRight w:val="0"/>
      <w:marTop w:val="0"/>
      <w:marBottom w:val="0"/>
      <w:divBdr>
        <w:top w:val="none" w:sz="0" w:space="0" w:color="auto"/>
        <w:left w:val="none" w:sz="0" w:space="0" w:color="auto"/>
        <w:bottom w:val="none" w:sz="0" w:space="0" w:color="auto"/>
        <w:right w:val="none" w:sz="0" w:space="0" w:color="auto"/>
      </w:divBdr>
    </w:div>
    <w:div w:id="1974676671">
      <w:bodyDiv w:val="1"/>
      <w:marLeft w:val="0"/>
      <w:marRight w:val="0"/>
      <w:marTop w:val="0"/>
      <w:marBottom w:val="0"/>
      <w:divBdr>
        <w:top w:val="none" w:sz="0" w:space="0" w:color="auto"/>
        <w:left w:val="none" w:sz="0" w:space="0" w:color="auto"/>
        <w:bottom w:val="none" w:sz="0" w:space="0" w:color="auto"/>
        <w:right w:val="none" w:sz="0" w:space="0" w:color="auto"/>
      </w:divBdr>
    </w:div>
    <w:div w:id="1979263625">
      <w:bodyDiv w:val="1"/>
      <w:marLeft w:val="0"/>
      <w:marRight w:val="0"/>
      <w:marTop w:val="0"/>
      <w:marBottom w:val="0"/>
      <w:divBdr>
        <w:top w:val="none" w:sz="0" w:space="0" w:color="auto"/>
        <w:left w:val="none" w:sz="0" w:space="0" w:color="auto"/>
        <w:bottom w:val="none" w:sz="0" w:space="0" w:color="auto"/>
        <w:right w:val="none" w:sz="0" w:space="0" w:color="auto"/>
      </w:divBdr>
    </w:div>
    <w:div w:id="1982542225">
      <w:bodyDiv w:val="1"/>
      <w:marLeft w:val="0"/>
      <w:marRight w:val="0"/>
      <w:marTop w:val="0"/>
      <w:marBottom w:val="0"/>
      <w:divBdr>
        <w:top w:val="none" w:sz="0" w:space="0" w:color="auto"/>
        <w:left w:val="none" w:sz="0" w:space="0" w:color="auto"/>
        <w:bottom w:val="none" w:sz="0" w:space="0" w:color="auto"/>
        <w:right w:val="none" w:sz="0" w:space="0" w:color="auto"/>
      </w:divBdr>
    </w:div>
    <w:div w:id="1985155713">
      <w:bodyDiv w:val="1"/>
      <w:marLeft w:val="0"/>
      <w:marRight w:val="0"/>
      <w:marTop w:val="0"/>
      <w:marBottom w:val="0"/>
      <w:divBdr>
        <w:top w:val="none" w:sz="0" w:space="0" w:color="auto"/>
        <w:left w:val="none" w:sz="0" w:space="0" w:color="auto"/>
        <w:bottom w:val="none" w:sz="0" w:space="0" w:color="auto"/>
        <w:right w:val="none" w:sz="0" w:space="0" w:color="auto"/>
      </w:divBdr>
    </w:div>
    <w:div w:id="1987010464">
      <w:bodyDiv w:val="1"/>
      <w:marLeft w:val="0"/>
      <w:marRight w:val="0"/>
      <w:marTop w:val="0"/>
      <w:marBottom w:val="0"/>
      <w:divBdr>
        <w:top w:val="none" w:sz="0" w:space="0" w:color="auto"/>
        <w:left w:val="none" w:sz="0" w:space="0" w:color="auto"/>
        <w:bottom w:val="none" w:sz="0" w:space="0" w:color="auto"/>
        <w:right w:val="none" w:sz="0" w:space="0" w:color="auto"/>
      </w:divBdr>
    </w:div>
    <w:div w:id="1987128706">
      <w:bodyDiv w:val="1"/>
      <w:marLeft w:val="0"/>
      <w:marRight w:val="0"/>
      <w:marTop w:val="0"/>
      <w:marBottom w:val="0"/>
      <w:divBdr>
        <w:top w:val="none" w:sz="0" w:space="0" w:color="auto"/>
        <w:left w:val="none" w:sz="0" w:space="0" w:color="auto"/>
        <w:bottom w:val="none" w:sz="0" w:space="0" w:color="auto"/>
        <w:right w:val="none" w:sz="0" w:space="0" w:color="auto"/>
      </w:divBdr>
    </w:div>
    <w:div w:id="1987663639">
      <w:bodyDiv w:val="1"/>
      <w:marLeft w:val="0"/>
      <w:marRight w:val="0"/>
      <w:marTop w:val="0"/>
      <w:marBottom w:val="0"/>
      <w:divBdr>
        <w:top w:val="none" w:sz="0" w:space="0" w:color="auto"/>
        <w:left w:val="none" w:sz="0" w:space="0" w:color="auto"/>
        <w:bottom w:val="none" w:sz="0" w:space="0" w:color="auto"/>
        <w:right w:val="none" w:sz="0" w:space="0" w:color="auto"/>
      </w:divBdr>
    </w:div>
    <w:div w:id="1988851442">
      <w:bodyDiv w:val="1"/>
      <w:marLeft w:val="0"/>
      <w:marRight w:val="0"/>
      <w:marTop w:val="0"/>
      <w:marBottom w:val="0"/>
      <w:divBdr>
        <w:top w:val="none" w:sz="0" w:space="0" w:color="auto"/>
        <w:left w:val="none" w:sz="0" w:space="0" w:color="auto"/>
        <w:bottom w:val="none" w:sz="0" w:space="0" w:color="auto"/>
        <w:right w:val="none" w:sz="0" w:space="0" w:color="auto"/>
      </w:divBdr>
    </w:div>
    <w:div w:id="1990667498">
      <w:bodyDiv w:val="1"/>
      <w:marLeft w:val="0"/>
      <w:marRight w:val="0"/>
      <w:marTop w:val="0"/>
      <w:marBottom w:val="0"/>
      <w:divBdr>
        <w:top w:val="none" w:sz="0" w:space="0" w:color="auto"/>
        <w:left w:val="none" w:sz="0" w:space="0" w:color="auto"/>
        <w:bottom w:val="none" w:sz="0" w:space="0" w:color="auto"/>
        <w:right w:val="none" w:sz="0" w:space="0" w:color="auto"/>
      </w:divBdr>
    </w:div>
    <w:div w:id="1992445808">
      <w:bodyDiv w:val="1"/>
      <w:marLeft w:val="0"/>
      <w:marRight w:val="0"/>
      <w:marTop w:val="0"/>
      <w:marBottom w:val="0"/>
      <w:divBdr>
        <w:top w:val="none" w:sz="0" w:space="0" w:color="auto"/>
        <w:left w:val="none" w:sz="0" w:space="0" w:color="auto"/>
        <w:bottom w:val="none" w:sz="0" w:space="0" w:color="auto"/>
        <w:right w:val="none" w:sz="0" w:space="0" w:color="auto"/>
      </w:divBdr>
    </w:div>
    <w:div w:id="1992715521">
      <w:bodyDiv w:val="1"/>
      <w:marLeft w:val="0"/>
      <w:marRight w:val="0"/>
      <w:marTop w:val="0"/>
      <w:marBottom w:val="0"/>
      <w:divBdr>
        <w:top w:val="none" w:sz="0" w:space="0" w:color="auto"/>
        <w:left w:val="none" w:sz="0" w:space="0" w:color="auto"/>
        <w:bottom w:val="none" w:sz="0" w:space="0" w:color="auto"/>
        <w:right w:val="none" w:sz="0" w:space="0" w:color="auto"/>
      </w:divBdr>
    </w:div>
    <w:div w:id="1994482744">
      <w:bodyDiv w:val="1"/>
      <w:marLeft w:val="0"/>
      <w:marRight w:val="0"/>
      <w:marTop w:val="0"/>
      <w:marBottom w:val="0"/>
      <w:divBdr>
        <w:top w:val="none" w:sz="0" w:space="0" w:color="auto"/>
        <w:left w:val="none" w:sz="0" w:space="0" w:color="auto"/>
        <w:bottom w:val="none" w:sz="0" w:space="0" w:color="auto"/>
        <w:right w:val="none" w:sz="0" w:space="0" w:color="auto"/>
      </w:divBdr>
    </w:div>
    <w:div w:id="1995721240">
      <w:bodyDiv w:val="1"/>
      <w:marLeft w:val="0"/>
      <w:marRight w:val="0"/>
      <w:marTop w:val="0"/>
      <w:marBottom w:val="0"/>
      <w:divBdr>
        <w:top w:val="none" w:sz="0" w:space="0" w:color="auto"/>
        <w:left w:val="none" w:sz="0" w:space="0" w:color="auto"/>
        <w:bottom w:val="none" w:sz="0" w:space="0" w:color="auto"/>
        <w:right w:val="none" w:sz="0" w:space="0" w:color="auto"/>
      </w:divBdr>
    </w:div>
    <w:div w:id="1997806546">
      <w:bodyDiv w:val="1"/>
      <w:marLeft w:val="0"/>
      <w:marRight w:val="0"/>
      <w:marTop w:val="0"/>
      <w:marBottom w:val="0"/>
      <w:divBdr>
        <w:top w:val="none" w:sz="0" w:space="0" w:color="auto"/>
        <w:left w:val="none" w:sz="0" w:space="0" w:color="auto"/>
        <w:bottom w:val="none" w:sz="0" w:space="0" w:color="auto"/>
        <w:right w:val="none" w:sz="0" w:space="0" w:color="auto"/>
      </w:divBdr>
    </w:div>
    <w:div w:id="1998680237">
      <w:bodyDiv w:val="1"/>
      <w:marLeft w:val="0"/>
      <w:marRight w:val="0"/>
      <w:marTop w:val="0"/>
      <w:marBottom w:val="0"/>
      <w:divBdr>
        <w:top w:val="none" w:sz="0" w:space="0" w:color="auto"/>
        <w:left w:val="none" w:sz="0" w:space="0" w:color="auto"/>
        <w:bottom w:val="none" w:sz="0" w:space="0" w:color="auto"/>
        <w:right w:val="none" w:sz="0" w:space="0" w:color="auto"/>
      </w:divBdr>
    </w:div>
    <w:div w:id="2000380509">
      <w:bodyDiv w:val="1"/>
      <w:marLeft w:val="0"/>
      <w:marRight w:val="0"/>
      <w:marTop w:val="0"/>
      <w:marBottom w:val="0"/>
      <w:divBdr>
        <w:top w:val="none" w:sz="0" w:space="0" w:color="auto"/>
        <w:left w:val="none" w:sz="0" w:space="0" w:color="auto"/>
        <w:bottom w:val="none" w:sz="0" w:space="0" w:color="auto"/>
        <w:right w:val="none" w:sz="0" w:space="0" w:color="auto"/>
      </w:divBdr>
    </w:div>
    <w:div w:id="2002811980">
      <w:bodyDiv w:val="1"/>
      <w:marLeft w:val="0"/>
      <w:marRight w:val="0"/>
      <w:marTop w:val="0"/>
      <w:marBottom w:val="0"/>
      <w:divBdr>
        <w:top w:val="none" w:sz="0" w:space="0" w:color="auto"/>
        <w:left w:val="none" w:sz="0" w:space="0" w:color="auto"/>
        <w:bottom w:val="none" w:sz="0" w:space="0" w:color="auto"/>
        <w:right w:val="none" w:sz="0" w:space="0" w:color="auto"/>
      </w:divBdr>
    </w:div>
    <w:div w:id="2004702694">
      <w:bodyDiv w:val="1"/>
      <w:marLeft w:val="0"/>
      <w:marRight w:val="0"/>
      <w:marTop w:val="0"/>
      <w:marBottom w:val="0"/>
      <w:divBdr>
        <w:top w:val="none" w:sz="0" w:space="0" w:color="auto"/>
        <w:left w:val="none" w:sz="0" w:space="0" w:color="auto"/>
        <w:bottom w:val="none" w:sz="0" w:space="0" w:color="auto"/>
        <w:right w:val="none" w:sz="0" w:space="0" w:color="auto"/>
      </w:divBdr>
    </w:div>
    <w:div w:id="2004703787">
      <w:bodyDiv w:val="1"/>
      <w:marLeft w:val="0"/>
      <w:marRight w:val="0"/>
      <w:marTop w:val="0"/>
      <w:marBottom w:val="0"/>
      <w:divBdr>
        <w:top w:val="none" w:sz="0" w:space="0" w:color="auto"/>
        <w:left w:val="none" w:sz="0" w:space="0" w:color="auto"/>
        <w:bottom w:val="none" w:sz="0" w:space="0" w:color="auto"/>
        <w:right w:val="none" w:sz="0" w:space="0" w:color="auto"/>
      </w:divBdr>
    </w:div>
    <w:div w:id="2005355200">
      <w:bodyDiv w:val="1"/>
      <w:marLeft w:val="0"/>
      <w:marRight w:val="0"/>
      <w:marTop w:val="0"/>
      <w:marBottom w:val="0"/>
      <w:divBdr>
        <w:top w:val="none" w:sz="0" w:space="0" w:color="auto"/>
        <w:left w:val="none" w:sz="0" w:space="0" w:color="auto"/>
        <w:bottom w:val="none" w:sz="0" w:space="0" w:color="auto"/>
        <w:right w:val="none" w:sz="0" w:space="0" w:color="auto"/>
      </w:divBdr>
    </w:div>
    <w:div w:id="2006281658">
      <w:bodyDiv w:val="1"/>
      <w:marLeft w:val="0"/>
      <w:marRight w:val="0"/>
      <w:marTop w:val="0"/>
      <w:marBottom w:val="0"/>
      <w:divBdr>
        <w:top w:val="none" w:sz="0" w:space="0" w:color="auto"/>
        <w:left w:val="none" w:sz="0" w:space="0" w:color="auto"/>
        <w:bottom w:val="none" w:sz="0" w:space="0" w:color="auto"/>
        <w:right w:val="none" w:sz="0" w:space="0" w:color="auto"/>
      </w:divBdr>
    </w:div>
    <w:div w:id="2008365134">
      <w:bodyDiv w:val="1"/>
      <w:marLeft w:val="0"/>
      <w:marRight w:val="0"/>
      <w:marTop w:val="0"/>
      <w:marBottom w:val="0"/>
      <w:divBdr>
        <w:top w:val="none" w:sz="0" w:space="0" w:color="auto"/>
        <w:left w:val="none" w:sz="0" w:space="0" w:color="auto"/>
        <w:bottom w:val="none" w:sz="0" w:space="0" w:color="auto"/>
        <w:right w:val="none" w:sz="0" w:space="0" w:color="auto"/>
      </w:divBdr>
    </w:div>
    <w:div w:id="2010521294">
      <w:bodyDiv w:val="1"/>
      <w:marLeft w:val="0"/>
      <w:marRight w:val="0"/>
      <w:marTop w:val="0"/>
      <w:marBottom w:val="0"/>
      <w:divBdr>
        <w:top w:val="none" w:sz="0" w:space="0" w:color="auto"/>
        <w:left w:val="none" w:sz="0" w:space="0" w:color="auto"/>
        <w:bottom w:val="none" w:sz="0" w:space="0" w:color="auto"/>
        <w:right w:val="none" w:sz="0" w:space="0" w:color="auto"/>
      </w:divBdr>
    </w:div>
    <w:div w:id="2010867891">
      <w:bodyDiv w:val="1"/>
      <w:marLeft w:val="0"/>
      <w:marRight w:val="0"/>
      <w:marTop w:val="0"/>
      <w:marBottom w:val="0"/>
      <w:divBdr>
        <w:top w:val="none" w:sz="0" w:space="0" w:color="auto"/>
        <w:left w:val="none" w:sz="0" w:space="0" w:color="auto"/>
        <w:bottom w:val="none" w:sz="0" w:space="0" w:color="auto"/>
        <w:right w:val="none" w:sz="0" w:space="0" w:color="auto"/>
      </w:divBdr>
    </w:div>
    <w:div w:id="2011516018">
      <w:bodyDiv w:val="1"/>
      <w:marLeft w:val="0"/>
      <w:marRight w:val="0"/>
      <w:marTop w:val="0"/>
      <w:marBottom w:val="0"/>
      <w:divBdr>
        <w:top w:val="none" w:sz="0" w:space="0" w:color="auto"/>
        <w:left w:val="none" w:sz="0" w:space="0" w:color="auto"/>
        <w:bottom w:val="none" w:sz="0" w:space="0" w:color="auto"/>
        <w:right w:val="none" w:sz="0" w:space="0" w:color="auto"/>
      </w:divBdr>
    </w:div>
    <w:div w:id="2012484326">
      <w:bodyDiv w:val="1"/>
      <w:marLeft w:val="0"/>
      <w:marRight w:val="0"/>
      <w:marTop w:val="0"/>
      <w:marBottom w:val="0"/>
      <w:divBdr>
        <w:top w:val="none" w:sz="0" w:space="0" w:color="auto"/>
        <w:left w:val="none" w:sz="0" w:space="0" w:color="auto"/>
        <w:bottom w:val="none" w:sz="0" w:space="0" w:color="auto"/>
        <w:right w:val="none" w:sz="0" w:space="0" w:color="auto"/>
      </w:divBdr>
    </w:div>
    <w:div w:id="2012640805">
      <w:bodyDiv w:val="1"/>
      <w:marLeft w:val="0"/>
      <w:marRight w:val="0"/>
      <w:marTop w:val="0"/>
      <w:marBottom w:val="0"/>
      <w:divBdr>
        <w:top w:val="none" w:sz="0" w:space="0" w:color="auto"/>
        <w:left w:val="none" w:sz="0" w:space="0" w:color="auto"/>
        <w:bottom w:val="none" w:sz="0" w:space="0" w:color="auto"/>
        <w:right w:val="none" w:sz="0" w:space="0" w:color="auto"/>
      </w:divBdr>
    </w:div>
    <w:div w:id="2014645540">
      <w:bodyDiv w:val="1"/>
      <w:marLeft w:val="0"/>
      <w:marRight w:val="0"/>
      <w:marTop w:val="0"/>
      <w:marBottom w:val="0"/>
      <w:divBdr>
        <w:top w:val="none" w:sz="0" w:space="0" w:color="auto"/>
        <w:left w:val="none" w:sz="0" w:space="0" w:color="auto"/>
        <w:bottom w:val="none" w:sz="0" w:space="0" w:color="auto"/>
        <w:right w:val="none" w:sz="0" w:space="0" w:color="auto"/>
      </w:divBdr>
    </w:div>
    <w:div w:id="2015647605">
      <w:bodyDiv w:val="1"/>
      <w:marLeft w:val="0"/>
      <w:marRight w:val="0"/>
      <w:marTop w:val="0"/>
      <w:marBottom w:val="0"/>
      <w:divBdr>
        <w:top w:val="none" w:sz="0" w:space="0" w:color="auto"/>
        <w:left w:val="none" w:sz="0" w:space="0" w:color="auto"/>
        <w:bottom w:val="none" w:sz="0" w:space="0" w:color="auto"/>
        <w:right w:val="none" w:sz="0" w:space="0" w:color="auto"/>
      </w:divBdr>
    </w:div>
    <w:div w:id="2019581604">
      <w:bodyDiv w:val="1"/>
      <w:marLeft w:val="0"/>
      <w:marRight w:val="0"/>
      <w:marTop w:val="0"/>
      <w:marBottom w:val="0"/>
      <w:divBdr>
        <w:top w:val="none" w:sz="0" w:space="0" w:color="auto"/>
        <w:left w:val="none" w:sz="0" w:space="0" w:color="auto"/>
        <w:bottom w:val="none" w:sz="0" w:space="0" w:color="auto"/>
        <w:right w:val="none" w:sz="0" w:space="0" w:color="auto"/>
      </w:divBdr>
    </w:div>
    <w:div w:id="2020038687">
      <w:bodyDiv w:val="1"/>
      <w:marLeft w:val="0"/>
      <w:marRight w:val="0"/>
      <w:marTop w:val="0"/>
      <w:marBottom w:val="0"/>
      <w:divBdr>
        <w:top w:val="none" w:sz="0" w:space="0" w:color="auto"/>
        <w:left w:val="none" w:sz="0" w:space="0" w:color="auto"/>
        <w:bottom w:val="none" w:sz="0" w:space="0" w:color="auto"/>
        <w:right w:val="none" w:sz="0" w:space="0" w:color="auto"/>
      </w:divBdr>
    </w:div>
    <w:div w:id="2020808894">
      <w:bodyDiv w:val="1"/>
      <w:marLeft w:val="0"/>
      <w:marRight w:val="0"/>
      <w:marTop w:val="0"/>
      <w:marBottom w:val="0"/>
      <w:divBdr>
        <w:top w:val="none" w:sz="0" w:space="0" w:color="auto"/>
        <w:left w:val="none" w:sz="0" w:space="0" w:color="auto"/>
        <w:bottom w:val="none" w:sz="0" w:space="0" w:color="auto"/>
        <w:right w:val="none" w:sz="0" w:space="0" w:color="auto"/>
      </w:divBdr>
    </w:div>
    <w:div w:id="2021538505">
      <w:bodyDiv w:val="1"/>
      <w:marLeft w:val="0"/>
      <w:marRight w:val="0"/>
      <w:marTop w:val="0"/>
      <w:marBottom w:val="0"/>
      <w:divBdr>
        <w:top w:val="none" w:sz="0" w:space="0" w:color="auto"/>
        <w:left w:val="none" w:sz="0" w:space="0" w:color="auto"/>
        <w:bottom w:val="none" w:sz="0" w:space="0" w:color="auto"/>
        <w:right w:val="none" w:sz="0" w:space="0" w:color="auto"/>
      </w:divBdr>
    </w:div>
    <w:div w:id="2025783516">
      <w:bodyDiv w:val="1"/>
      <w:marLeft w:val="0"/>
      <w:marRight w:val="0"/>
      <w:marTop w:val="0"/>
      <w:marBottom w:val="0"/>
      <w:divBdr>
        <w:top w:val="none" w:sz="0" w:space="0" w:color="auto"/>
        <w:left w:val="none" w:sz="0" w:space="0" w:color="auto"/>
        <w:bottom w:val="none" w:sz="0" w:space="0" w:color="auto"/>
        <w:right w:val="none" w:sz="0" w:space="0" w:color="auto"/>
      </w:divBdr>
    </w:div>
    <w:div w:id="2031057068">
      <w:bodyDiv w:val="1"/>
      <w:marLeft w:val="0"/>
      <w:marRight w:val="0"/>
      <w:marTop w:val="0"/>
      <w:marBottom w:val="0"/>
      <w:divBdr>
        <w:top w:val="none" w:sz="0" w:space="0" w:color="auto"/>
        <w:left w:val="none" w:sz="0" w:space="0" w:color="auto"/>
        <w:bottom w:val="none" w:sz="0" w:space="0" w:color="auto"/>
        <w:right w:val="none" w:sz="0" w:space="0" w:color="auto"/>
      </w:divBdr>
    </w:div>
    <w:div w:id="2032996774">
      <w:bodyDiv w:val="1"/>
      <w:marLeft w:val="0"/>
      <w:marRight w:val="0"/>
      <w:marTop w:val="0"/>
      <w:marBottom w:val="0"/>
      <w:divBdr>
        <w:top w:val="none" w:sz="0" w:space="0" w:color="auto"/>
        <w:left w:val="none" w:sz="0" w:space="0" w:color="auto"/>
        <w:bottom w:val="none" w:sz="0" w:space="0" w:color="auto"/>
        <w:right w:val="none" w:sz="0" w:space="0" w:color="auto"/>
      </w:divBdr>
    </w:div>
    <w:div w:id="2034187755">
      <w:bodyDiv w:val="1"/>
      <w:marLeft w:val="0"/>
      <w:marRight w:val="0"/>
      <w:marTop w:val="0"/>
      <w:marBottom w:val="0"/>
      <w:divBdr>
        <w:top w:val="none" w:sz="0" w:space="0" w:color="auto"/>
        <w:left w:val="none" w:sz="0" w:space="0" w:color="auto"/>
        <w:bottom w:val="none" w:sz="0" w:space="0" w:color="auto"/>
        <w:right w:val="none" w:sz="0" w:space="0" w:color="auto"/>
      </w:divBdr>
    </w:div>
    <w:div w:id="2035030472">
      <w:bodyDiv w:val="1"/>
      <w:marLeft w:val="0"/>
      <w:marRight w:val="0"/>
      <w:marTop w:val="0"/>
      <w:marBottom w:val="0"/>
      <w:divBdr>
        <w:top w:val="none" w:sz="0" w:space="0" w:color="auto"/>
        <w:left w:val="none" w:sz="0" w:space="0" w:color="auto"/>
        <w:bottom w:val="none" w:sz="0" w:space="0" w:color="auto"/>
        <w:right w:val="none" w:sz="0" w:space="0" w:color="auto"/>
      </w:divBdr>
    </w:div>
    <w:div w:id="2036341934">
      <w:bodyDiv w:val="1"/>
      <w:marLeft w:val="0"/>
      <w:marRight w:val="0"/>
      <w:marTop w:val="0"/>
      <w:marBottom w:val="0"/>
      <w:divBdr>
        <w:top w:val="none" w:sz="0" w:space="0" w:color="auto"/>
        <w:left w:val="none" w:sz="0" w:space="0" w:color="auto"/>
        <w:bottom w:val="none" w:sz="0" w:space="0" w:color="auto"/>
        <w:right w:val="none" w:sz="0" w:space="0" w:color="auto"/>
      </w:divBdr>
    </w:div>
    <w:div w:id="2036735712">
      <w:bodyDiv w:val="1"/>
      <w:marLeft w:val="0"/>
      <w:marRight w:val="0"/>
      <w:marTop w:val="0"/>
      <w:marBottom w:val="0"/>
      <w:divBdr>
        <w:top w:val="none" w:sz="0" w:space="0" w:color="auto"/>
        <w:left w:val="none" w:sz="0" w:space="0" w:color="auto"/>
        <w:bottom w:val="none" w:sz="0" w:space="0" w:color="auto"/>
        <w:right w:val="none" w:sz="0" w:space="0" w:color="auto"/>
      </w:divBdr>
    </w:div>
    <w:div w:id="2038043742">
      <w:bodyDiv w:val="1"/>
      <w:marLeft w:val="0"/>
      <w:marRight w:val="0"/>
      <w:marTop w:val="0"/>
      <w:marBottom w:val="0"/>
      <w:divBdr>
        <w:top w:val="none" w:sz="0" w:space="0" w:color="auto"/>
        <w:left w:val="none" w:sz="0" w:space="0" w:color="auto"/>
        <w:bottom w:val="none" w:sz="0" w:space="0" w:color="auto"/>
        <w:right w:val="none" w:sz="0" w:space="0" w:color="auto"/>
      </w:divBdr>
    </w:div>
    <w:div w:id="2038189111">
      <w:bodyDiv w:val="1"/>
      <w:marLeft w:val="0"/>
      <w:marRight w:val="0"/>
      <w:marTop w:val="0"/>
      <w:marBottom w:val="0"/>
      <w:divBdr>
        <w:top w:val="none" w:sz="0" w:space="0" w:color="auto"/>
        <w:left w:val="none" w:sz="0" w:space="0" w:color="auto"/>
        <w:bottom w:val="none" w:sz="0" w:space="0" w:color="auto"/>
        <w:right w:val="none" w:sz="0" w:space="0" w:color="auto"/>
      </w:divBdr>
    </w:div>
    <w:div w:id="2038385232">
      <w:bodyDiv w:val="1"/>
      <w:marLeft w:val="0"/>
      <w:marRight w:val="0"/>
      <w:marTop w:val="0"/>
      <w:marBottom w:val="0"/>
      <w:divBdr>
        <w:top w:val="none" w:sz="0" w:space="0" w:color="auto"/>
        <w:left w:val="none" w:sz="0" w:space="0" w:color="auto"/>
        <w:bottom w:val="none" w:sz="0" w:space="0" w:color="auto"/>
        <w:right w:val="none" w:sz="0" w:space="0" w:color="auto"/>
      </w:divBdr>
    </w:div>
    <w:div w:id="2039504863">
      <w:bodyDiv w:val="1"/>
      <w:marLeft w:val="0"/>
      <w:marRight w:val="0"/>
      <w:marTop w:val="0"/>
      <w:marBottom w:val="0"/>
      <w:divBdr>
        <w:top w:val="none" w:sz="0" w:space="0" w:color="auto"/>
        <w:left w:val="none" w:sz="0" w:space="0" w:color="auto"/>
        <w:bottom w:val="none" w:sz="0" w:space="0" w:color="auto"/>
        <w:right w:val="none" w:sz="0" w:space="0" w:color="auto"/>
      </w:divBdr>
    </w:div>
    <w:div w:id="2041271904">
      <w:bodyDiv w:val="1"/>
      <w:marLeft w:val="0"/>
      <w:marRight w:val="0"/>
      <w:marTop w:val="0"/>
      <w:marBottom w:val="0"/>
      <w:divBdr>
        <w:top w:val="none" w:sz="0" w:space="0" w:color="auto"/>
        <w:left w:val="none" w:sz="0" w:space="0" w:color="auto"/>
        <w:bottom w:val="none" w:sz="0" w:space="0" w:color="auto"/>
        <w:right w:val="none" w:sz="0" w:space="0" w:color="auto"/>
      </w:divBdr>
    </w:div>
    <w:div w:id="2042628183">
      <w:bodyDiv w:val="1"/>
      <w:marLeft w:val="0"/>
      <w:marRight w:val="0"/>
      <w:marTop w:val="0"/>
      <w:marBottom w:val="0"/>
      <w:divBdr>
        <w:top w:val="none" w:sz="0" w:space="0" w:color="auto"/>
        <w:left w:val="none" w:sz="0" w:space="0" w:color="auto"/>
        <w:bottom w:val="none" w:sz="0" w:space="0" w:color="auto"/>
        <w:right w:val="none" w:sz="0" w:space="0" w:color="auto"/>
      </w:divBdr>
    </w:div>
    <w:div w:id="2043899212">
      <w:bodyDiv w:val="1"/>
      <w:marLeft w:val="0"/>
      <w:marRight w:val="0"/>
      <w:marTop w:val="0"/>
      <w:marBottom w:val="0"/>
      <w:divBdr>
        <w:top w:val="none" w:sz="0" w:space="0" w:color="auto"/>
        <w:left w:val="none" w:sz="0" w:space="0" w:color="auto"/>
        <w:bottom w:val="none" w:sz="0" w:space="0" w:color="auto"/>
        <w:right w:val="none" w:sz="0" w:space="0" w:color="auto"/>
      </w:divBdr>
    </w:div>
    <w:div w:id="2046979614">
      <w:bodyDiv w:val="1"/>
      <w:marLeft w:val="0"/>
      <w:marRight w:val="0"/>
      <w:marTop w:val="0"/>
      <w:marBottom w:val="0"/>
      <w:divBdr>
        <w:top w:val="none" w:sz="0" w:space="0" w:color="auto"/>
        <w:left w:val="none" w:sz="0" w:space="0" w:color="auto"/>
        <w:bottom w:val="none" w:sz="0" w:space="0" w:color="auto"/>
        <w:right w:val="none" w:sz="0" w:space="0" w:color="auto"/>
      </w:divBdr>
    </w:div>
    <w:div w:id="2047371045">
      <w:bodyDiv w:val="1"/>
      <w:marLeft w:val="0"/>
      <w:marRight w:val="0"/>
      <w:marTop w:val="0"/>
      <w:marBottom w:val="0"/>
      <w:divBdr>
        <w:top w:val="none" w:sz="0" w:space="0" w:color="auto"/>
        <w:left w:val="none" w:sz="0" w:space="0" w:color="auto"/>
        <w:bottom w:val="none" w:sz="0" w:space="0" w:color="auto"/>
        <w:right w:val="none" w:sz="0" w:space="0" w:color="auto"/>
      </w:divBdr>
    </w:div>
    <w:div w:id="2047673478">
      <w:bodyDiv w:val="1"/>
      <w:marLeft w:val="0"/>
      <w:marRight w:val="0"/>
      <w:marTop w:val="0"/>
      <w:marBottom w:val="0"/>
      <w:divBdr>
        <w:top w:val="none" w:sz="0" w:space="0" w:color="auto"/>
        <w:left w:val="none" w:sz="0" w:space="0" w:color="auto"/>
        <w:bottom w:val="none" w:sz="0" w:space="0" w:color="auto"/>
        <w:right w:val="none" w:sz="0" w:space="0" w:color="auto"/>
      </w:divBdr>
    </w:div>
    <w:div w:id="2047755417">
      <w:bodyDiv w:val="1"/>
      <w:marLeft w:val="0"/>
      <w:marRight w:val="0"/>
      <w:marTop w:val="0"/>
      <w:marBottom w:val="0"/>
      <w:divBdr>
        <w:top w:val="none" w:sz="0" w:space="0" w:color="auto"/>
        <w:left w:val="none" w:sz="0" w:space="0" w:color="auto"/>
        <w:bottom w:val="none" w:sz="0" w:space="0" w:color="auto"/>
        <w:right w:val="none" w:sz="0" w:space="0" w:color="auto"/>
      </w:divBdr>
    </w:div>
    <w:div w:id="2051565272">
      <w:bodyDiv w:val="1"/>
      <w:marLeft w:val="0"/>
      <w:marRight w:val="0"/>
      <w:marTop w:val="0"/>
      <w:marBottom w:val="0"/>
      <w:divBdr>
        <w:top w:val="none" w:sz="0" w:space="0" w:color="auto"/>
        <w:left w:val="none" w:sz="0" w:space="0" w:color="auto"/>
        <w:bottom w:val="none" w:sz="0" w:space="0" w:color="auto"/>
        <w:right w:val="none" w:sz="0" w:space="0" w:color="auto"/>
      </w:divBdr>
    </w:div>
    <w:div w:id="2056195768">
      <w:bodyDiv w:val="1"/>
      <w:marLeft w:val="0"/>
      <w:marRight w:val="0"/>
      <w:marTop w:val="0"/>
      <w:marBottom w:val="0"/>
      <w:divBdr>
        <w:top w:val="none" w:sz="0" w:space="0" w:color="auto"/>
        <w:left w:val="none" w:sz="0" w:space="0" w:color="auto"/>
        <w:bottom w:val="none" w:sz="0" w:space="0" w:color="auto"/>
        <w:right w:val="none" w:sz="0" w:space="0" w:color="auto"/>
      </w:divBdr>
    </w:div>
    <w:div w:id="2056654510">
      <w:bodyDiv w:val="1"/>
      <w:marLeft w:val="0"/>
      <w:marRight w:val="0"/>
      <w:marTop w:val="0"/>
      <w:marBottom w:val="0"/>
      <w:divBdr>
        <w:top w:val="none" w:sz="0" w:space="0" w:color="auto"/>
        <w:left w:val="none" w:sz="0" w:space="0" w:color="auto"/>
        <w:bottom w:val="none" w:sz="0" w:space="0" w:color="auto"/>
        <w:right w:val="none" w:sz="0" w:space="0" w:color="auto"/>
      </w:divBdr>
    </w:div>
    <w:div w:id="2058166203">
      <w:bodyDiv w:val="1"/>
      <w:marLeft w:val="0"/>
      <w:marRight w:val="0"/>
      <w:marTop w:val="0"/>
      <w:marBottom w:val="0"/>
      <w:divBdr>
        <w:top w:val="none" w:sz="0" w:space="0" w:color="auto"/>
        <w:left w:val="none" w:sz="0" w:space="0" w:color="auto"/>
        <w:bottom w:val="none" w:sz="0" w:space="0" w:color="auto"/>
        <w:right w:val="none" w:sz="0" w:space="0" w:color="auto"/>
      </w:divBdr>
    </w:div>
    <w:div w:id="2058775524">
      <w:bodyDiv w:val="1"/>
      <w:marLeft w:val="0"/>
      <w:marRight w:val="0"/>
      <w:marTop w:val="0"/>
      <w:marBottom w:val="0"/>
      <w:divBdr>
        <w:top w:val="none" w:sz="0" w:space="0" w:color="auto"/>
        <w:left w:val="none" w:sz="0" w:space="0" w:color="auto"/>
        <w:bottom w:val="none" w:sz="0" w:space="0" w:color="auto"/>
        <w:right w:val="none" w:sz="0" w:space="0" w:color="auto"/>
      </w:divBdr>
    </w:div>
    <w:div w:id="2059742492">
      <w:bodyDiv w:val="1"/>
      <w:marLeft w:val="0"/>
      <w:marRight w:val="0"/>
      <w:marTop w:val="0"/>
      <w:marBottom w:val="0"/>
      <w:divBdr>
        <w:top w:val="none" w:sz="0" w:space="0" w:color="auto"/>
        <w:left w:val="none" w:sz="0" w:space="0" w:color="auto"/>
        <w:bottom w:val="none" w:sz="0" w:space="0" w:color="auto"/>
        <w:right w:val="none" w:sz="0" w:space="0" w:color="auto"/>
      </w:divBdr>
    </w:div>
    <w:div w:id="2063089324">
      <w:bodyDiv w:val="1"/>
      <w:marLeft w:val="0"/>
      <w:marRight w:val="0"/>
      <w:marTop w:val="0"/>
      <w:marBottom w:val="0"/>
      <w:divBdr>
        <w:top w:val="none" w:sz="0" w:space="0" w:color="auto"/>
        <w:left w:val="none" w:sz="0" w:space="0" w:color="auto"/>
        <w:bottom w:val="none" w:sz="0" w:space="0" w:color="auto"/>
        <w:right w:val="none" w:sz="0" w:space="0" w:color="auto"/>
      </w:divBdr>
    </w:div>
    <w:div w:id="2064525896">
      <w:bodyDiv w:val="1"/>
      <w:marLeft w:val="0"/>
      <w:marRight w:val="0"/>
      <w:marTop w:val="0"/>
      <w:marBottom w:val="0"/>
      <w:divBdr>
        <w:top w:val="none" w:sz="0" w:space="0" w:color="auto"/>
        <w:left w:val="none" w:sz="0" w:space="0" w:color="auto"/>
        <w:bottom w:val="none" w:sz="0" w:space="0" w:color="auto"/>
        <w:right w:val="none" w:sz="0" w:space="0" w:color="auto"/>
      </w:divBdr>
    </w:div>
    <w:div w:id="2064718705">
      <w:bodyDiv w:val="1"/>
      <w:marLeft w:val="0"/>
      <w:marRight w:val="0"/>
      <w:marTop w:val="0"/>
      <w:marBottom w:val="0"/>
      <w:divBdr>
        <w:top w:val="none" w:sz="0" w:space="0" w:color="auto"/>
        <w:left w:val="none" w:sz="0" w:space="0" w:color="auto"/>
        <w:bottom w:val="none" w:sz="0" w:space="0" w:color="auto"/>
        <w:right w:val="none" w:sz="0" w:space="0" w:color="auto"/>
      </w:divBdr>
    </w:div>
    <w:div w:id="2066946583">
      <w:bodyDiv w:val="1"/>
      <w:marLeft w:val="0"/>
      <w:marRight w:val="0"/>
      <w:marTop w:val="0"/>
      <w:marBottom w:val="0"/>
      <w:divBdr>
        <w:top w:val="none" w:sz="0" w:space="0" w:color="auto"/>
        <w:left w:val="none" w:sz="0" w:space="0" w:color="auto"/>
        <w:bottom w:val="none" w:sz="0" w:space="0" w:color="auto"/>
        <w:right w:val="none" w:sz="0" w:space="0" w:color="auto"/>
      </w:divBdr>
    </w:div>
    <w:div w:id="2067602579">
      <w:bodyDiv w:val="1"/>
      <w:marLeft w:val="0"/>
      <w:marRight w:val="0"/>
      <w:marTop w:val="0"/>
      <w:marBottom w:val="0"/>
      <w:divBdr>
        <w:top w:val="none" w:sz="0" w:space="0" w:color="auto"/>
        <w:left w:val="none" w:sz="0" w:space="0" w:color="auto"/>
        <w:bottom w:val="none" w:sz="0" w:space="0" w:color="auto"/>
        <w:right w:val="none" w:sz="0" w:space="0" w:color="auto"/>
      </w:divBdr>
    </w:div>
    <w:div w:id="2070030985">
      <w:bodyDiv w:val="1"/>
      <w:marLeft w:val="0"/>
      <w:marRight w:val="0"/>
      <w:marTop w:val="0"/>
      <w:marBottom w:val="0"/>
      <w:divBdr>
        <w:top w:val="none" w:sz="0" w:space="0" w:color="auto"/>
        <w:left w:val="none" w:sz="0" w:space="0" w:color="auto"/>
        <w:bottom w:val="none" w:sz="0" w:space="0" w:color="auto"/>
        <w:right w:val="none" w:sz="0" w:space="0" w:color="auto"/>
      </w:divBdr>
    </w:div>
    <w:div w:id="2072658792">
      <w:bodyDiv w:val="1"/>
      <w:marLeft w:val="0"/>
      <w:marRight w:val="0"/>
      <w:marTop w:val="0"/>
      <w:marBottom w:val="0"/>
      <w:divBdr>
        <w:top w:val="none" w:sz="0" w:space="0" w:color="auto"/>
        <w:left w:val="none" w:sz="0" w:space="0" w:color="auto"/>
        <w:bottom w:val="none" w:sz="0" w:space="0" w:color="auto"/>
        <w:right w:val="none" w:sz="0" w:space="0" w:color="auto"/>
      </w:divBdr>
    </w:div>
    <w:div w:id="2074693519">
      <w:bodyDiv w:val="1"/>
      <w:marLeft w:val="0"/>
      <w:marRight w:val="0"/>
      <w:marTop w:val="0"/>
      <w:marBottom w:val="0"/>
      <w:divBdr>
        <w:top w:val="none" w:sz="0" w:space="0" w:color="auto"/>
        <w:left w:val="none" w:sz="0" w:space="0" w:color="auto"/>
        <w:bottom w:val="none" w:sz="0" w:space="0" w:color="auto"/>
        <w:right w:val="none" w:sz="0" w:space="0" w:color="auto"/>
      </w:divBdr>
    </w:div>
    <w:div w:id="2076657904">
      <w:bodyDiv w:val="1"/>
      <w:marLeft w:val="0"/>
      <w:marRight w:val="0"/>
      <w:marTop w:val="0"/>
      <w:marBottom w:val="0"/>
      <w:divBdr>
        <w:top w:val="none" w:sz="0" w:space="0" w:color="auto"/>
        <w:left w:val="none" w:sz="0" w:space="0" w:color="auto"/>
        <w:bottom w:val="none" w:sz="0" w:space="0" w:color="auto"/>
        <w:right w:val="none" w:sz="0" w:space="0" w:color="auto"/>
      </w:divBdr>
    </w:div>
    <w:div w:id="2076850715">
      <w:bodyDiv w:val="1"/>
      <w:marLeft w:val="0"/>
      <w:marRight w:val="0"/>
      <w:marTop w:val="0"/>
      <w:marBottom w:val="0"/>
      <w:divBdr>
        <w:top w:val="none" w:sz="0" w:space="0" w:color="auto"/>
        <w:left w:val="none" w:sz="0" w:space="0" w:color="auto"/>
        <w:bottom w:val="none" w:sz="0" w:space="0" w:color="auto"/>
        <w:right w:val="none" w:sz="0" w:space="0" w:color="auto"/>
      </w:divBdr>
    </w:div>
    <w:div w:id="2078244387">
      <w:bodyDiv w:val="1"/>
      <w:marLeft w:val="0"/>
      <w:marRight w:val="0"/>
      <w:marTop w:val="0"/>
      <w:marBottom w:val="0"/>
      <w:divBdr>
        <w:top w:val="none" w:sz="0" w:space="0" w:color="auto"/>
        <w:left w:val="none" w:sz="0" w:space="0" w:color="auto"/>
        <w:bottom w:val="none" w:sz="0" w:space="0" w:color="auto"/>
        <w:right w:val="none" w:sz="0" w:space="0" w:color="auto"/>
      </w:divBdr>
    </w:div>
    <w:div w:id="2078477302">
      <w:bodyDiv w:val="1"/>
      <w:marLeft w:val="0"/>
      <w:marRight w:val="0"/>
      <w:marTop w:val="0"/>
      <w:marBottom w:val="0"/>
      <w:divBdr>
        <w:top w:val="none" w:sz="0" w:space="0" w:color="auto"/>
        <w:left w:val="none" w:sz="0" w:space="0" w:color="auto"/>
        <w:bottom w:val="none" w:sz="0" w:space="0" w:color="auto"/>
        <w:right w:val="none" w:sz="0" w:space="0" w:color="auto"/>
      </w:divBdr>
    </w:div>
    <w:div w:id="2079789696">
      <w:bodyDiv w:val="1"/>
      <w:marLeft w:val="0"/>
      <w:marRight w:val="0"/>
      <w:marTop w:val="0"/>
      <w:marBottom w:val="0"/>
      <w:divBdr>
        <w:top w:val="none" w:sz="0" w:space="0" w:color="auto"/>
        <w:left w:val="none" w:sz="0" w:space="0" w:color="auto"/>
        <w:bottom w:val="none" w:sz="0" w:space="0" w:color="auto"/>
        <w:right w:val="none" w:sz="0" w:space="0" w:color="auto"/>
      </w:divBdr>
    </w:div>
    <w:div w:id="2080663759">
      <w:bodyDiv w:val="1"/>
      <w:marLeft w:val="0"/>
      <w:marRight w:val="0"/>
      <w:marTop w:val="0"/>
      <w:marBottom w:val="0"/>
      <w:divBdr>
        <w:top w:val="none" w:sz="0" w:space="0" w:color="auto"/>
        <w:left w:val="none" w:sz="0" w:space="0" w:color="auto"/>
        <w:bottom w:val="none" w:sz="0" w:space="0" w:color="auto"/>
        <w:right w:val="none" w:sz="0" w:space="0" w:color="auto"/>
      </w:divBdr>
    </w:div>
    <w:div w:id="2084178460">
      <w:bodyDiv w:val="1"/>
      <w:marLeft w:val="0"/>
      <w:marRight w:val="0"/>
      <w:marTop w:val="0"/>
      <w:marBottom w:val="0"/>
      <w:divBdr>
        <w:top w:val="none" w:sz="0" w:space="0" w:color="auto"/>
        <w:left w:val="none" w:sz="0" w:space="0" w:color="auto"/>
        <w:bottom w:val="none" w:sz="0" w:space="0" w:color="auto"/>
        <w:right w:val="none" w:sz="0" w:space="0" w:color="auto"/>
      </w:divBdr>
    </w:div>
    <w:div w:id="2086566335">
      <w:bodyDiv w:val="1"/>
      <w:marLeft w:val="0"/>
      <w:marRight w:val="0"/>
      <w:marTop w:val="0"/>
      <w:marBottom w:val="0"/>
      <w:divBdr>
        <w:top w:val="none" w:sz="0" w:space="0" w:color="auto"/>
        <w:left w:val="none" w:sz="0" w:space="0" w:color="auto"/>
        <w:bottom w:val="none" w:sz="0" w:space="0" w:color="auto"/>
        <w:right w:val="none" w:sz="0" w:space="0" w:color="auto"/>
      </w:divBdr>
    </w:div>
    <w:div w:id="2088383681">
      <w:bodyDiv w:val="1"/>
      <w:marLeft w:val="0"/>
      <w:marRight w:val="0"/>
      <w:marTop w:val="0"/>
      <w:marBottom w:val="0"/>
      <w:divBdr>
        <w:top w:val="none" w:sz="0" w:space="0" w:color="auto"/>
        <w:left w:val="none" w:sz="0" w:space="0" w:color="auto"/>
        <w:bottom w:val="none" w:sz="0" w:space="0" w:color="auto"/>
        <w:right w:val="none" w:sz="0" w:space="0" w:color="auto"/>
      </w:divBdr>
    </w:div>
    <w:div w:id="2088453283">
      <w:bodyDiv w:val="1"/>
      <w:marLeft w:val="0"/>
      <w:marRight w:val="0"/>
      <w:marTop w:val="0"/>
      <w:marBottom w:val="0"/>
      <w:divBdr>
        <w:top w:val="none" w:sz="0" w:space="0" w:color="auto"/>
        <w:left w:val="none" w:sz="0" w:space="0" w:color="auto"/>
        <w:bottom w:val="none" w:sz="0" w:space="0" w:color="auto"/>
        <w:right w:val="none" w:sz="0" w:space="0" w:color="auto"/>
      </w:divBdr>
    </w:div>
    <w:div w:id="2089227193">
      <w:bodyDiv w:val="1"/>
      <w:marLeft w:val="0"/>
      <w:marRight w:val="0"/>
      <w:marTop w:val="0"/>
      <w:marBottom w:val="0"/>
      <w:divBdr>
        <w:top w:val="none" w:sz="0" w:space="0" w:color="auto"/>
        <w:left w:val="none" w:sz="0" w:space="0" w:color="auto"/>
        <w:bottom w:val="none" w:sz="0" w:space="0" w:color="auto"/>
        <w:right w:val="none" w:sz="0" w:space="0" w:color="auto"/>
      </w:divBdr>
    </w:div>
    <w:div w:id="2090148567">
      <w:bodyDiv w:val="1"/>
      <w:marLeft w:val="0"/>
      <w:marRight w:val="0"/>
      <w:marTop w:val="0"/>
      <w:marBottom w:val="0"/>
      <w:divBdr>
        <w:top w:val="none" w:sz="0" w:space="0" w:color="auto"/>
        <w:left w:val="none" w:sz="0" w:space="0" w:color="auto"/>
        <w:bottom w:val="none" w:sz="0" w:space="0" w:color="auto"/>
        <w:right w:val="none" w:sz="0" w:space="0" w:color="auto"/>
      </w:divBdr>
    </w:div>
    <w:div w:id="2091002997">
      <w:bodyDiv w:val="1"/>
      <w:marLeft w:val="0"/>
      <w:marRight w:val="0"/>
      <w:marTop w:val="0"/>
      <w:marBottom w:val="0"/>
      <w:divBdr>
        <w:top w:val="none" w:sz="0" w:space="0" w:color="auto"/>
        <w:left w:val="none" w:sz="0" w:space="0" w:color="auto"/>
        <w:bottom w:val="none" w:sz="0" w:space="0" w:color="auto"/>
        <w:right w:val="none" w:sz="0" w:space="0" w:color="auto"/>
      </w:divBdr>
    </w:div>
    <w:div w:id="2093967585">
      <w:bodyDiv w:val="1"/>
      <w:marLeft w:val="0"/>
      <w:marRight w:val="0"/>
      <w:marTop w:val="0"/>
      <w:marBottom w:val="0"/>
      <w:divBdr>
        <w:top w:val="none" w:sz="0" w:space="0" w:color="auto"/>
        <w:left w:val="none" w:sz="0" w:space="0" w:color="auto"/>
        <w:bottom w:val="none" w:sz="0" w:space="0" w:color="auto"/>
        <w:right w:val="none" w:sz="0" w:space="0" w:color="auto"/>
      </w:divBdr>
    </w:div>
    <w:div w:id="2094887355">
      <w:bodyDiv w:val="1"/>
      <w:marLeft w:val="0"/>
      <w:marRight w:val="0"/>
      <w:marTop w:val="0"/>
      <w:marBottom w:val="0"/>
      <w:divBdr>
        <w:top w:val="none" w:sz="0" w:space="0" w:color="auto"/>
        <w:left w:val="none" w:sz="0" w:space="0" w:color="auto"/>
        <w:bottom w:val="none" w:sz="0" w:space="0" w:color="auto"/>
        <w:right w:val="none" w:sz="0" w:space="0" w:color="auto"/>
      </w:divBdr>
    </w:div>
    <w:div w:id="2095121841">
      <w:bodyDiv w:val="1"/>
      <w:marLeft w:val="0"/>
      <w:marRight w:val="0"/>
      <w:marTop w:val="0"/>
      <w:marBottom w:val="0"/>
      <w:divBdr>
        <w:top w:val="none" w:sz="0" w:space="0" w:color="auto"/>
        <w:left w:val="none" w:sz="0" w:space="0" w:color="auto"/>
        <w:bottom w:val="none" w:sz="0" w:space="0" w:color="auto"/>
        <w:right w:val="none" w:sz="0" w:space="0" w:color="auto"/>
      </w:divBdr>
    </w:div>
    <w:div w:id="2095928024">
      <w:bodyDiv w:val="1"/>
      <w:marLeft w:val="0"/>
      <w:marRight w:val="0"/>
      <w:marTop w:val="0"/>
      <w:marBottom w:val="0"/>
      <w:divBdr>
        <w:top w:val="none" w:sz="0" w:space="0" w:color="auto"/>
        <w:left w:val="none" w:sz="0" w:space="0" w:color="auto"/>
        <w:bottom w:val="none" w:sz="0" w:space="0" w:color="auto"/>
        <w:right w:val="none" w:sz="0" w:space="0" w:color="auto"/>
      </w:divBdr>
    </w:div>
    <w:div w:id="2102295867">
      <w:bodyDiv w:val="1"/>
      <w:marLeft w:val="0"/>
      <w:marRight w:val="0"/>
      <w:marTop w:val="0"/>
      <w:marBottom w:val="0"/>
      <w:divBdr>
        <w:top w:val="none" w:sz="0" w:space="0" w:color="auto"/>
        <w:left w:val="none" w:sz="0" w:space="0" w:color="auto"/>
        <w:bottom w:val="none" w:sz="0" w:space="0" w:color="auto"/>
        <w:right w:val="none" w:sz="0" w:space="0" w:color="auto"/>
      </w:divBdr>
    </w:div>
    <w:div w:id="2103213082">
      <w:bodyDiv w:val="1"/>
      <w:marLeft w:val="0"/>
      <w:marRight w:val="0"/>
      <w:marTop w:val="0"/>
      <w:marBottom w:val="0"/>
      <w:divBdr>
        <w:top w:val="none" w:sz="0" w:space="0" w:color="auto"/>
        <w:left w:val="none" w:sz="0" w:space="0" w:color="auto"/>
        <w:bottom w:val="none" w:sz="0" w:space="0" w:color="auto"/>
        <w:right w:val="none" w:sz="0" w:space="0" w:color="auto"/>
      </w:divBdr>
    </w:div>
    <w:div w:id="2103377933">
      <w:bodyDiv w:val="1"/>
      <w:marLeft w:val="0"/>
      <w:marRight w:val="0"/>
      <w:marTop w:val="0"/>
      <w:marBottom w:val="0"/>
      <w:divBdr>
        <w:top w:val="none" w:sz="0" w:space="0" w:color="auto"/>
        <w:left w:val="none" w:sz="0" w:space="0" w:color="auto"/>
        <w:bottom w:val="none" w:sz="0" w:space="0" w:color="auto"/>
        <w:right w:val="none" w:sz="0" w:space="0" w:color="auto"/>
      </w:divBdr>
    </w:div>
    <w:div w:id="2104109239">
      <w:bodyDiv w:val="1"/>
      <w:marLeft w:val="0"/>
      <w:marRight w:val="0"/>
      <w:marTop w:val="0"/>
      <w:marBottom w:val="0"/>
      <w:divBdr>
        <w:top w:val="none" w:sz="0" w:space="0" w:color="auto"/>
        <w:left w:val="none" w:sz="0" w:space="0" w:color="auto"/>
        <w:bottom w:val="none" w:sz="0" w:space="0" w:color="auto"/>
        <w:right w:val="none" w:sz="0" w:space="0" w:color="auto"/>
      </w:divBdr>
    </w:div>
    <w:div w:id="2105225003">
      <w:bodyDiv w:val="1"/>
      <w:marLeft w:val="0"/>
      <w:marRight w:val="0"/>
      <w:marTop w:val="0"/>
      <w:marBottom w:val="0"/>
      <w:divBdr>
        <w:top w:val="none" w:sz="0" w:space="0" w:color="auto"/>
        <w:left w:val="none" w:sz="0" w:space="0" w:color="auto"/>
        <w:bottom w:val="none" w:sz="0" w:space="0" w:color="auto"/>
        <w:right w:val="none" w:sz="0" w:space="0" w:color="auto"/>
      </w:divBdr>
    </w:div>
    <w:div w:id="2105959472">
      <w:bodyDiv w:val="1"/>
      <w:marLeft w:val="0"/>
      <w:marRight w:val="0"/>
      <w:marTop w:val="0"/>
      <w:marBottom w:val="0"/>
      <w:divBdr>
        <w:top w:val="none" w:sz="0" w:space="0" w:color="auto"/>
        <w:left w:val="none" w:sz="0" w:space="0" w:color="auto"/>
        <w:bottom w:val="none" w:sz="0" w:space="0" w:color="auto"/>
        <w:right w:val="none" w:sz="0" w:space="0" w:color="auto"/>
      </w:divBdr>
    </w:div>
    <w:div w:id="2108453920">
      <w:bodyDiv w:val="1"/>
      <w:marLeft w:val="0"/>
      <w:marRight w:val="0"/>
      <w:marTop w:val="0"/>
      <w:marBottom w:val="0"/>
      <w:divBdr>
        <w:top w:val="none" w:sz="0" w:space="0" w:color="auto"/>
        <w:left w:val="none" w:sz="0" w:space="0" w:color="auto"/>
        <w:bottom w:val="none" w:sz="0" w:space="0" w:color="auto"/>
        <w:right w:val="none" w:sz="0" w:space="0" w:color="auto"/>
      </w:divBdr>
    </w:div>
    <w:div w:id="2111504507">
      <w:bodyDiv w:val="1"/>
      <w:marLeft w:val="0"/>
      <w:marRight w:val="0"/>
      <w:marTop w:val="0"/>
      <w:marBottom w:val="0"/>
      <w:divBdr>
        <w:top w:val="none" w:sz="0" w:space="0" w:color="auto"/>
        <w:left w:val="none" w:sz="0" w:space="0" w:color="auto"/>
        <w:bottom w:val="none" w:sz="0" w:space="0" w:color="auto"/>
        <w:right w:val="none" w:sz="0" w:space="0" w:color="auto"/>
      </w:divBdr>
    </w:div>
    <w:div w:id="2112964695">
      <w:bodyDiv w:val="1"/>
      <w:marLeft w:val="0"/>
      <w:marRight w:val="0"/>
      <w:marTop w:val="0"/>
      <w:marBottom w:val="0"/>
      <w:divBdr>
        <w:top w:val="none" w:sz="0" w:space="0" w:color="auto"/>
        <w:left w:val="none" w:sz="0" w:space="0" w:color="auto"/>
        <w:bottom w:val="none" w:sz="0" w:space="0" w:color="auto"/>
        <w:right w:val="none" w:sz="0" w:space="0" w:color="auto"/>
      </w:divBdr>
    </w:div>
    <w:div w:id="2118021746">
      <w:bodyDiv w:val="1"/>
      <w:marLeft w:val="0"/>
      <w:marRight w:val="0"/>
      <w:marTop w:val="0"/>
      <w:marBottom w:val="0"/>
      <w:divBdr>
        <w:top w:val="none" w:sz="0" w:space="0" w:color="auto"/>
        <w:left w:val="none" w:sz="0" w:space="0" w:color="auto"/>
        <w:bottom w:val="none" w:sz="0" w:space="0" w:color="auto"/>
        <w:right w:val="none" w:sz="0" w:space="0" w:color="auto"/>
      </w:divBdr>
    </w:div>
    <w:div w:id="2119830028">
      <w:bodyDiv w:val="1"/>
      <w:marLeft w:val="0"/>
      <w:marRight w:val="0"/>
      <w:marTop w:val="0"/>
      <w:marBottom w:val="0"/>
      <w:divBdr>
        <w:top w:val="none" w:sz="0" w:space="0" w:color="auto"/>
        <w:left w:val="none" w:sz="0" w:space="0" w:color="auto"/>
        <w:bottom w:val="none" w:sz="0" w:space="0" w:color="auto"/>
        <w:right w:val="none" w:sz="0" w:space="0" w:color="auto"/>
      </w:divBdr>
    </w:div>
    <w:div w:id="2120640340">
      <w:bodyDiv w:val="1"/>
      <w:marLeft w:val="0"/>
      <w:marRight w:val="0"/>
      <w:marTop w:val="0"/>
      <w:marBottom w:val="0"/>
      <w:divBdr>
        <w:top w:val="none" w:sz="0" w:space="0" w:color="auto"/>
        <w:left w:val="none" w:sz="0" w:space="0" w:color="auto"/>
        <w:bottom w:val="none" w:sz="0" w:space="0" w:color="auto"/>
        <w:right w:val="none" w:sz="0" w:space="0" w:color="auto"/>
      </w:divBdr>
    </w:div>
    <w:div w:id="2123720173">
      <w:bodyDiv w:val="1"/>
      <w:marLeft w:val="0"/>
      <w:marRight w:val="0"/>
      <w:marTop w:val="0"/>
      <w:marBottom w:val="0"/>
      <w:divBdr>
        <w:top w:val="none" w:sz="0" w:space="0" w:color="auto"/>
        <w:left w:val="none" w:sz="0" w:space="0" w:color="auto"/>
        <w:bottom w:val="none" w:sz="0" w:space="0" w:color="auto"/>
        <w:right w:val="none" w:sz="0" w:space="0" w:color="auto"/>
      </w:divBdr>
    </w:div>
    <w:div w:id="2128964384">
      <w:bodyDiv w:val="1"/>
      <w:marLeft w:val="0"/>
      <w:marRight w:val="0"/>
      <w:marTop w:val="0"/>
      <w:marBottom w:val="0"/>
      <w:divBdr>
        <w:top w:val="none" w:sz="0" w:space="0" w:color="auto"/>
        <w:left w:val="none" w:sz="0" w:space="0" w:color="auto"/>
        <w:bottom w:val="none" w:sz="0" w:space="0" w:color="auto"/>
        <w:right w:val="none" w:sz="0" w:space="0" w:color="auto"/>
      </w:divBdr>
    </w:div>
    <w:div w:id="2129931071">
      <w:bodyDiv w:val="1"/>
      <w:marLeft w:val="0"/>
      <w:marRight w:val="0"/>
      <w:marTop w:val="0"/>
      <w:marBottom w:val="0"/>
      <w:divBdr>
        <w:top w:val="none" w:sz="0" w:space="0" w:color="auto"/>
        <w:left w:val="none" w:sz="0" w:space="0" w:color="auto"/>
        <w:bottom w:val="none" w:sz="0" w:space="0" w:color="auto"/>
        <w:right w:val="none" w:sz="0" w:space="0" w:color="auto"/>
      </w:divBdr>
    </w:div>
    <w:div w:id="2130128219">
      <w:bodyDiv w:val="1"/>
      <w:marLeft w:val="0"/>
      <w:marRight w:val="0"/>
      <w:marTop w:val="0"/>
      <w:marBottom w:val="0"/>
      <w:divBdr>
        <w:top w:val="none" w:sz="0" w:space="0" w:color="auto"/>
        <w:left w:val="none" w:sz="0" w:space="0" w:color="auto"/>
        <w:bottom w:val="none" w:sz="0" w:space="0" w:color="auto"/>
        <w:right w:val="none" w:sz="0" w:space="0" w:color="auto"/>
      </w:divBdr>
    </w:div>
    <w:div w:id="2131778382">
      <w:bodyDiv w:val="1"/>
      <w:marLeft w:val="0"/>
      <w:marRight w:val="0"/>
      <w:marTop w:val="0"/>
      <w:marBottom w:val="0"/>
      <w:divBdr>
        <w:top w:val="none" w:sz="0" w:space="0" w:color="auto"/>
        <w:left w:val="none" w:sz="0" w:space="0" w:color="auto"/>
        <w:bottom w:val="none" w:sz="0" w:space="0" w:color="auto"/>
        <w:right w:val="none" w:sz="0" w:space="0" w:color="auto"/>
      </w:divBdr>
    </w:div>
    <w:div w:id="2136022455">
      <w:bodyDiv w:val="1"/>
      <w:marLeft w:val="0"/>
      <w:marRight w:val="0"/>
      <w:marTop w:val="0"/>
      <w:marBottom w:val="0"/>
      <w:divBdr>
        <w:top w:val="none" w:sz="0" w:space="0" w:color="auto"/>
        <w:left w:val="none" w:sz="0" w:space="0" w:color="auto"/>
        <w:bottom w:val="none" w:sz="0" w:space="0" w:color="auto"/>
        <w:right w:val="none" w:sz="0" w:space="0" w:color="auto"/>
      </w:divBdr>
    </w:div>
    <w:div w:id="2137747287">
      <w:bodyDiv w:val="1"/>
      <w:marLeft w:val="0"/>
      <w:marRight w:val="0"/>
      <w:marTop w:val="0"/>
      <w:marBottom w:val="0"/>
      <w:divBdr>
        <w:top w:val="none" w:sz="0" w:space="0" w:color="auto"/>
        <w:left w:val="none" w:sz="0" w:space="0" w:color="auto"/>
        <w:bottom w:val="none" w:sz="0" w:space="0" w:color="auto"/>
        <w:right w:val="none" w:sz="0" w:space="0" w:color="auto"/>
      </w:divBdr>
    </w:div>
    <w:div w:id="2138645167">
      <w:bodyDiv w:val="1"/>
      <w:marLeft w:val="0"/>
      <w:marRight w:val="0"/>
      <w:marTop w:val="0"/>
      <w:marBottom w:val="0"/>
      <w:divBdr>
        <w:top w:val="none" w:sz="0" w:space="0" w:color="auto"/>
        <w:left w:val="none" w:sz="0" w:space="0" w:color="auto"/>
        <w:bottom w:val="none" w:sz="0" w:space="0" w:color="auto"/>
        <w:right w:val="none" w:sz="0" w:space="0" w:color="auto"/>
      </w:divBdr>
    </w:div>
    <w:div w:id="2139179783">
      <w:bodyDiv w:val="1"/>
      <w:marLeft w:val="0"/>
      <w:marRight w:val="0"/>
      <w:marTop w:val="0"/>
      <w:marBottom w:val="0"/>
      <w:divBdr>
        <w:top w:val="none" w:sz="0" w:space="0" w:color="auto"/>
        <w:left w:val="none" w:sz="0" w:space="0" w:color="auto"/>
        <w:bottom w:val="none" w:sz="0" w:space="0" w:color="auto"/>
        <w:right w:val="none" w:sz="0" w:space="0" w:color="auto"/>
      </w:divBdr>
    </w:div>
    <w:div w:id="2139838842">
      <w:bodyDiv w:val="1"/>
      <w:marLeft w:val="0"/>
      <w:marRight w:val="0"/>
      <w:marTop w:val="0"/>
      <w:marBottom w:val="0"/>
      <w:divBdr>
        <w:top w:val="none" w:sz="0" w:space="0" w:color="auto"/>
        <w:left w:val="none" w:sz="0" w:space="0" w:color="auto"/>
        <w:bottom w:val="none" w:sz="0" w:space="0" w:color="auto"/>
        <w:right w:val="none" w:sz="0" w:space="0" w:color="auto"/>
      </w:divBdr>
    </w:div>
    <w:div w:id="2141147274">
      <w:bodyDiv w:val="1"/>
      <w:marLeft w:val="0"/>
      <w:marRight w:val="0"/>
      <w:marTop w:val="0"/>
      <w:marBottom w:val="0"/>
      <w:divBdr>
        <w:top w:val="none" w:sz="0" w:space="0" w:color="auto"/>
        <w:left w:val="none" w:sz="0" w:space="0" w:color="auto"/>
        <w:bottom w:val="none" w:sz="0" w:space="0" w:color="auto"/>
        <w:right w:val="none" w:sz="0" w:space="0" w:color="auto"/>
      </w:divBdr>
    </w:div>
    <w:div w:id="2141654055">
      <w:bodyDiv w:val="1"/>
      <w:marLeft w:val="0"/>
      <w:marRight w:val="0"/>
      <w:marTop w:val="0"/>
      <w:marBottom w:val="0"/>
      <w:divBdr>
        <w:top w:val="none" w:sz="0" w:space="0" w:color="auto"/>
        <w:left w:val="none" w:sz="0" w:space="0" w:color="auto"/>
        <w:bottom w:val="none" w:sz="0" w:space="0" w:color="auto"/>
        <w:right w:val="none" w:sz="0" w:space="0" w:color="auto"/>
      </w:divBdr>
    </w:div>
    <w:div w:id="2146045805">
      <w:bodyDiv w:val="1"/>
      <w:marLeft w:val="0"/>
      <w:marRight w:val="0"/>
      <w:marTop w:val="0"/>
      <w:marBottom w:val="0"/>
      <w:divBdr>
        <w:top w:val="none" w:sz="0" w:space="0" w:color="auto"/>
        <w:left w:val="none" w:sz="0" w:space="0" w:color="auto"/>
        <w:bottom w:val="none" w:sz="0" w:space="0" w:color="auto"/>
        <w:right w:val="none" w:sz="0" w:space="0" w:color="auto"/>
      </w:divBdr>
    </w:div>
    <w:div w:id="214611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3.xml"/><Relationship Id="rId28"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image" Target="media/image3.png"/><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Maurice\Documents\Strategy%20Maps\BofE%20Net%20Lending%20data.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Maurice\Documents\Strategy%20Maps\Charts%20and%20Data.xlsx" TargetMode="External"/><Relationship Id="rId2" Type="http://schemas.microsoft.com/office/2011/relationships/chartColorStyle" Target="colors8.xml"/><Relationship Id="rId1" Type="http://schemas.microsoft.com/office/2011/relationships/chartStyle" Target="style8.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Maurice\Documents\Strategy%20Maps\BofE%20Net%20Lending%20data.xlsx" TargetMode="External"/><Relationship Id="rId2" Type="http://schemas.microsoft.com/office/2011/relationships/chartColorStyle" Target="colors9.xml"/><Relationship Id="rId1" Type="http://schemas.microsoft.com/office/2011/relationships/chartStyle" Target="style9.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Maurice\Documents\Strategy%20Maps\BofE%20Net%20Lending%20data.xlsx" TargetMode="External"/><Relationship Id="rId2" Type="http://schemas.microsoft.com/office/2011/relationships/chartColorStyle" Target="colors10.xml"/><Relationship Id="rId1" Type="http://schemas.microsoft.com/office/2011/relationships/chartStyle" Target="style10.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Maurice\Documents\Strategy%20Maps\BofE%20Net%20Lending%20data.xlsx" TargetMode="External"/><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aurice\Documents\Strategy%20Maps\BofE%20Net%20Lending%20dat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Maurice\Documents\Strategy%20Maps\BofE%20Net%20Lending%20dat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Maurice\Documents\Strategy%20Maps\BofE%20Net%20Lending%20data.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Maurice\Documents\Strategy%20Maps\BofE%20Net%20Lending%20data.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Maurice\Documents\Strategy%20Maps\BofE%20Net%20Lending%20data.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1" Type="http://schemas.openxmlformats.org/officeDocument/2006/relationships/oleObject" Target="file:///C:\Users\Maurice\Documents\Strategy%20Maps\BofE%20Net%20Lending%20data.xlsx" TargetMode="External"/></Relationships>
</file>

<file path=word/charts/_rels/chart8.xml.rels><?xml version="1.0" encoding="UTF-8" standalone="yes"?>
<Relationships xmlns="http://schemas.openxmlformats.org/package/2006/relationships"><Relationship Id="rId3" Type="http://schemas.openxmlformats.org/officeDocument/2006/relationships/oleObject" Target="file:///C:\Users\Maurice\Documents\Strategy%20Maps\Charts%20and%20Data.xlsx" TargetMode="External"/><Relationship Id="rId2" Type="http://schemas.microsoft.com/office/2011/relationships/chartColorStyle" Target="colors7.xml"/><Relationship Id="rId1" Type="http://schemas.microsoft.com/office/2011/relationships/chartStyle" Target="style7.xml"/></Relationships>
</file>

<file path=word/charts/_rels/chart9.xml.rels><?xml version="1.0" encoding="UTF-8" standalone="yes"?>
<Relationships xmlns="http://schemas.openxmlformats.org/package/2006/relationships"><Relationship Id="rId1" Type="http://schemas.openxmlformats.org/officeDocument/2006/relationships/oleObject" Target="file:///C:\Users\Maurice\Documents\Strategy%20Maps\BofE%20Net%20Lending%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'M4'!$B$1:$B$2</c:f>
              <c:strCache>
                <c:ptCount val="2"/>
                <c:pt idx="0">
                  <c:v>M4: Quarterly amounts outstanding of M4 (monetary financial institutions' sterling M4 liabilities to private sector) (£ millions) seasonally adjusted</c:v>
                </c:pt>
                <c:pt idx="1">
                  <c:v>LPQAUYN</c:v>
                </c:pt>
              </c:strCache>
            </c:strRef>
          </c:tx>
          <c:spPr>
            <a:ln w="28575" cap="rnd">
              <a:solidFill>
                <a:srgbClr val="FF0000"/>
              </a:solidFill>
              <a:round/>
            </a:ln>
            <a:effectLst/>
          </c:spPr>
          <c:marker>
            <c:symbol val="none"/>
          </c:marker>
          <c:cat>
            <c:numRef>
              <c:f>'M4'!$A$71:$A$223</c:f>
              <c:numCache>
                <c:formatCode>d\-mmm\-yy</c:formatCode>
                <c:ptCount val="153"/>
                <c:pt idx="0">
                  <c:v>29311</c:v>
                </c:pt>
                <c:pt idx="1">
                  <c:v>29402</c:v>
                </c:pt>
                <c:pt idx="2">
                  <c:v>29494</c:v>
                </c:pt>
                <c:pt idx="3">
                  <c:v>29586</c:v>
                </c:pt>
                <c:pt idx="4">
                  <c:v>29676</c:v>
                </c:pt>
                <c:pt idx="5">
                  <c:v>29767</c:v>
                </c:pt>
                <c:pt idx="6">
                  <c:v>29859</c:v>
                </c:pt>
                <c:pt idx="7">
                  <c:v>29951</c:v>
                </c:pt>
                <c:pt idx="8">
                  <c:v>30041</c:v>
                </c:pt>
                <c:pt idx="9">
                  <c:v>30132</c:v>
                </c:pt>
                <c:pt idx="10">
                  <c:v>30224</c:v>
                </c:pt>
                <c:pt idx="11">
                  <c:v>30316</c:v>
                </c:pt>
                <c:pt idx="12">
                  <c:v>30406</c:v>
                </c:pt>
                <c:pt idx="13">
                  <c:v>30497</c:v>
                </c:pt>
                <c:pt idx="14">
                  <c:v>30589</c:v>
                </c:pt>
                <c:pt idx="15">
                  <c:v>30681</c:v>
                </c:pt>
                <c:pt idx="16">
                  <c:v>30772</c:v>
                </c:pt>
                <c:pt idx="17">
                  <c:v>30863</c:v>
                </c:pt>
                <c:pt idx="18">
                  <c:v>30955</c:v>
                </c:pt>
                <c:pt idx="19">
                  <c:v>31047</c:v>
                </c:pt>
                <c:pt idx="20">
                  <c:v>31137</c:v>
                </c:pt>
                <c:pt idx="21">
                  <c:v>31228</c:v>
                </c:pt>
                <c:pt idx="22">
                  <c:v>31320</c:v>
                </c:pt>
                <c:pt idx="23">
                  <c:v>31412</c:v>
                </c:pt>
                <c:pt idx="24">
                  <c:v>31502</c:v>
                </c:pt>
                <c:pt idx="25">
                  <c:v>31593</c:v>
                </c:pt>
                <c:pt idx="26">
                  <c:v>31685</c:v>
                </c:pt>
                <c:pt idx="27">
                  <c:v>31777</c:v>
                </c:pt>
                <c:pt idx="28">
                  <c:v>31867</c:v>
                </c:pt>
                <c:pt idx="29">
                  <c:v>31958</c:v>
                </c:pt>
                <c:pt idx="30">
                  <c:v>32050</c:v>
                </c:pt>
                <c:pt idx="31">
                  <c:v>32142</c:v>
                </c:pt>
                <c:pt idx="32">
                  <c:v>32233</c:v>
                </c:pt>
                <c:pt idx="33">
                  <c:v>32324</c:v>
                </c:pt>
                <c:pt idx="34">
                  <c:v>32416</c:v>
                </c:pt>
                <c:pt idx="35">
                  <c:v>32508</c:v>
                </c:pt>
                <c:pt idx="36">
                  <c:v>32598</c:v>
                </c:pt>
                <c:pt idx="37">
                  <c:v>32689</c:v>
                </c:pt>
                <c:pt idx="38">
                  <c:v>32781</c:v>
                </c:pt>
                <c:pt idx="39">
                  <c:v>32873</c:v>
                </c:pt>
                <c:pt idx="40">
                  <c:v>32963</c:v>
                </c:pt>
                <c:pt idx="41">
                  <c:v>33054</c:v>
                </c:pt>
                <c:pt idx="42">
                  <c:v>33146</c:v>
                </c:pt>
                <c:pt idx="43">
                  <c:v>33238</c:v>
                </c:pt>
                <c:pt idx="44">
                  <c:v>33328</c:v>
                </c:pt>
                <c:pt idx="45">
                  <c:v>33419</c:v>
                </c:pt>
                <c:pt idx="46">
                  <c:v>33511</c:v>
                </c:pt>
                <c:pt idx="47">
                  <c:v>33603</c:v>
                </c:pt>
                <c:pt idx="48">
                  <c:v>33694</c:v>
                </c:pt>
                <c:pt idx="49">
                  <c:v>33785</c:v>
                </c:pt>
                <c:pt idx="50">
                  <c:v>33877</c:v>
                </c:pt>
                <c:pt idx="51">
                  <c:v>33969</c:v>
                </c:pt>
                <c:pt idx="52">
                  <c:v>34059</c:v>
                </c:pt>
                <c:pt idx="53">
                  <c:v>34150</c:v>
                </c:pt>
                <c:pt idx="54">
                  <c:v>34242</c:v>
                </c:pt>
                <c:pt idx="55">
                  <c:v>34334</c:v>
                </c:pt>
                <c:pt idx="56">
                  <c:v>34424</c:v>
                </c:pt>
                <c:pt idx="57">
                  <c:v>34515</c:v>
                </c:pt>
                <c:pt idx="58">
                  <c:v>34607</c:v>
                </c:pt>
                <c:pt idx="59">
                  <c:v>34699</c:v>
                </c:pt>
                <c:pt idx="60">
                  <c:v>34789</c:v>
                </c:pt>
                <c:pt idx="61">
                  <c:v>34880</c:v>
                </c:pt>
                <c:pt idx="62">
                  <c:v>34972</c:v>
                </c:pt>
                <c:pt idx="63">
                  <c:v>35064</c:v>
                </c:pt>
                <c:pt idx="64">
                  <c:v>35155</c:v>
                </c:pt>
                <c:pt idx="65">
                  <c:v>35246</c:v>
                </c:pt>
                <c:pt idx="66">
                  <c:v>35338</c:v>
                </c:pt>
                <c:pt idx="67">
                  <c:v>35430</c:v>
                </c:pt>
                <c:pt idx="68">
                  <c:v>35520</c:v>
                </c:pt>
                <c:pt idx="69">
                  <c:v>35611</c:v>
                </c:pt>
                <c:pt idx="70">
                  <c:v>35703</c:v>
                </c:pt>
                <c:pt idx="71">
                  <c:v>35795</c:v>
                </c:pt>
                <c:pt idx="72">
                  <c:v>35885</c:v>
                </c:pt>
                <c:pt idx="73">
                  <c:v>35976</c:v>
                </c:pt>
                <c:pt idx="74">
                  <c:v>36068</c:v>
                </c:pt>
                <c:pt idx="75">
                  <c:v>36160</c:v>
                </c:pt>
                <c:pt idx="76">
                  <c:v>36250</c:v>
                </c:pt>
                <c:pt idx="77">
                  <c:v>36341</c:v>
                </c:pt>
                <c:pt idx="78">
                  <c:v>36433</c:v>
                </c:pt>
                <c:pt idx="79">
                  <c:v>36525</c:v>
                </c:pt>
                <c:pt idx="80">
                  <c:v>36616</c:v>
                </c:pt>
                <c:pt idx="81">
                  <c:v>36707</c:v>
                </c:pt>
                <c:pt idx="82">
                  <c:v>36799</c:v>
                </c:pt>
                <c:pt idx="83">
                  <c:v>36891</c:v>
                </c:pt>
                <c:pt idx="84">
                  <c:v>36981</c:v>
                </c:pt>
                <c:pt idx="85">
                  <c:v>37072</c:v>
                </c:pt>
                <c:pt idx="86">
                  <c:v>37164</c:v>
                </c:pt>
                <c:pt idx="87">
                  <c:v>37256</c:v>
                </c:pt>
                <c:pt idx="88">
                  <c:v>37346</c:v>
                </c:pt>
                <c:pt idx="89">
                  <c:v>37437</c:v>
                </c:pt>
                <c:pt idx="90">
                  <c:v>37529</c:v>
                </c:pt>
                <c:pt idx="91">
                  <c:v>37621</c:v>
                </c:pt>
                <c:pt idx="92">
                  <c:v>37711</c:v>
                </c:pt>
                <c:pt idx="93">
                  <c:v>37802</c:v>
                </c:pt>
                <c:pt idx="94">
                  <c:v>37894</c:v>
                </c:pt>
                <c:pt idx="95">
                  <c:v>37986</c:v>
                </c:pt>
                <c:pt idx="96">
                  <c:v>38077</c:v>
                </c:pt>
                <c:pt idx="97">
                  <c:v>38168</c:v>
                </c:pt>
                <c:pt idx="98">
                  <c:v>38260</c:v>
                </c:pt>
                <c:pt idx="99">
                  <c:v>38352</c:v>
                </c:pt>
                <c:pt idx="100">
                  <c:v>38442</c:v>
                </c:pt>
                <c:pt idx="101">
                  <c:v>38533</c:v>
                </c:pt>
                <c:pt idx="102">
                  <c:v>38625</c:v>
                </c:pt>
                <c:pt idx="103">
                  <c:v>38717</c:v>
                </c:pt>
                <c:pt idx="104">
                  <c:v>38807</c:v>
                </c:pt>
                <c:pt idx="105">
                  <c:v>38898</c:v>
                </c:pt>
                <c:pt idx="106">
                  <c:v>38990</c:v>
                </c:pt>
                <c:pt idx="107">
                  <c:v>39082</c:v>
                </c:pt>
                <c:pt idx="108">
                  <c:v>39172</c:v>
                </c:pt>
                <c:pt idx="109">
                  <c:v>39263</c:v>
                </c:pt>
                <c:pt idx="110">
                  <c:v>39355</c:v>
                </c:pt>
                <c:pt idx="111">
                  <c:v>39447</c:v>
                </c:pt>
                <c:pt idx="112">
                  <c:v>39538</c:v>
                </c:pt>
                <c:pt idx="113">
                  <c:v>39629</c:v>
                </c:pt>
                <c:pt idx="114">
                  <c:v>39721</c:v>
                </c:pt>
                <c:pt idx="115">
                  <c:v>39813</c:v>
                </c:pt>
                <c:pt idx="116">
                  <c:v>39903</c:v>
                </c:pt>
                <c:pt idx="117">
                  <c:v>39994</c:v>
                </c:pt>
                <c:pt idx="118">
                  <c:v>40086</c:v>
                </c:pt>
                <c:pt idx="119">
                  <c:v>40178</c:v>
                </c:pt>
                <c:pt idx="120">
                  <c:v>40268</c:v>
                </c:pt>
                <c:pt idx="121">
                  <c:v>40359</c:v>
                </c:pt>
                <c:pt idx="122">
                  <c:v>40451</c:v>
                </c:pt>
                <c:pt idx="123">
                  <c:v>40543</c:v>
                </c:pt>
                <c:pt idx="124">
                  <c:v>40633</c:v>
                </c:pt>
                <c:pt idx="125">
                  <c:v>40724</c:v>
                </c:pt>
                <c:pt idx="126">
                  <c:v>40816</c:v>
                </c:pt>
                <c:pt idx="127">
                  <c:v>40908</c:v>
                </c:pt>
                <c:pt idx="128">
                  <c:v>40999</c:v>
                </c:pt>
                <c:pt idx="129">
                  <c:v>41090</c:v>
                </c:pt>
                <c:pt idx="130">
                  <c:v>41182</c:v>
                </c:pt>
                <c:pt idx="131">
                  <c:v>41274</c:v>
                </c:pt>
                <c:pt idx="132">
                  <c:v>41364</c:v>
                </c:pt>
                <c:pt idx="133">
                  <c:v>41455</c:v>
                </c:pt>
                <c:pt idx="134">
                  <c:v>41547</c:v>
                </c:pt>
                <c:pt idx="135">
                  <c:v>41639</c:v>
                </c:pt>
                <c:pt idx="136">
                  <c:v>41729</c:v>
                </c:pt>
                <c:pt idx="137">
                  <c:v>41820</c:v>
                </c:pt>
                <c:pt idx="138">
                  <c:v>41912</c:v>
                </c:pt>
                <c:pt idx="139">
                  <c:v>42004</c:v>
                </c:pt>
                <c:pt idx="140">
                  <c:v>42094</c:v>
                </c:pt>
                <c:pt idx="141">
                  <c:v>42185</c:v>
                </c:pt>
                <c:pt idx="142">
                  <c:v>42277</c:v>
                </c:pt>
                <c:pt idx="143">
                  <c:v>42369</c:v>
                </c:pt>
                <c:pt idx="144">
                  <c:v>42460</c:v>
                </c:pt>
                <c:pt idx="145">
                  <c:v>42551</c:v>
                </c:pt>
                <c:pt idx="146">
                  <c:v>42643</c:v>
                </c:pt>
                <c:pt idx="147">
                  <c:v>42735</c:v>
                </c:pt>
                <c:pt idx="148">
                  <c:v>42825</c:v>
                </c:pt>
                <c:pt idx="149">
                  <c:v>42916</c:v>
                </c:pt>
                <c:pt idx="150">
                  <c:v>43008</c:v>
                </c:pt>
                <c:pt idx="151">
                  <c:v>43100</c:v>
                </c:pt>
                <c:pt idx="152">
                  <c:v>43190</c:v>
                </c:pt>
              </c:numCache>
            </c:numRef>
          </c:cat>
          <c:val>
            <c:numRef>
              <c:f>'M4'!$B$71:$B$223</c:f>
              <c:numCache>
                <c:formatCode>"£"#,##0;[Red]"£"#,##0</c:formatCode>
                <c:ptCount val="153"/>
                <c:pt idx="0">
                  <c:v>100201</c:v>
                </c:pt>
                <c:pt idx="1">
                  <c:v>104853</c:v>
                </c:pt>
                <c:pt idx="2">
                  <c:v>109076</c:v>
                </c:pt>
                <c:pt idx="3">
                  <c:v>114324</c:v>
                </c:pt>
                <c:pt idx="4">
                  <c:v>117566</c:v>
                </c:pt>
                <c:pt idx="5">
                  <c:v>122606</c:v>
                </c:pt>
                <c:pt idx="6">
                  <c:v>127122</c:v>
                </c:pt>
                <c:pt idx="7">
                  <c:v>137846</c:v>
                </c:pt>
                <c:pt idx="8">
                  <c:v>141382</c:v>
                </c:pt>
                <c:pt idx="9">
                  <c:v>145380</c:v>
                </c:pt>
                <c:pt idx="10">
                  <c:v>149711</c:v>
                </c:pt>
                <c:pt idx="11">
                  <c:v>153874</c:v>
                </c:pt>
                <c:pt idx="12">
                  <c:v>161333</c:v>
                </c:pt>
                <c:pt idx="13">
                  <c:v>165974</c:v>
                </c:pt>
                <c:pt idx="14">
                  <c:v>169488</c:v>
                </c:pt>
                <c:pt idx="15">
                  <c:v>174297</c:v>
                </c:pt>
                <c:pt idx="16">
                  <c:v>179936</c:v>
                </c:pt>
                <c:pt idx="17">
                  <c:v>186653</c:v>
                </c:pt>
                <c:pt idx="18">
                  <c:v>191659</c:v>
                </c:pt>
                <c:pt idx="19">
                  <c:v>198091</c:v>
                </c:pt>
                <c:pt idx="20">
                  <c:v>205083</c:v>
                </c:pt>
                <c:pt idx="21">
                  <c:v>211037</c:v>
                </c:pt>
                <c:pt idx="22">
                  <c:v>217691</c:v>
                </c:pt>
                <c:pt idx="23">
                  <c:v>224149</c:v>
                </c:pt>
                <c:pt idx="24">
                  <c:v>235391</c:v>
                </c:pt>
                <c:pt idx="25">
                  <c:v>244512</c:v>
                </c:pt>
                <c:pt idx="26">
                  <c:v>249522</c:v>
                </c:pt>
                <c:pt idx="27">
                  <c:v>257907</c:v>
                </c:pt>
                <c:pt idx="28">
                  <c:v>271148</c:v>
                </c:pt>
                <c:pt idx="29">
                  <c:v>281382</c:v>
                </c:pt>
                <c:pt idx="30">
                  <c:v>292259</c:v>
                </c:pt>
                <c:pt idx="31">
                  <c:v>304429</c:v>
                </c:pt>
                <c:pt idx="32">
                  <c:v>317251</c:v>
                </c:pt>
                <c:pt idx="33">
                  <c:v>328884</c:v>
                </c:pt>
                <c:pt idx="34">
                  <c:v>345955</c:v>
                </c:pt>
                <c:pt idx="35">
                  <c:v>357569</c:v>
                </c:pt>
                <c:pt idx="36">
                  <c:v>372043</c:v>
                </c:pt>
                <c:pt idx="37">
                  <c:v>389675</c:v>
                </c:pt>
                <c:pt idx="38">
                  <c:v>407354</c:v>
                </c:pt>
                <c:pt idx="39">
                  <c:v>425688</c:v>
                </c:pt>
                <c:pt idx="40">
                  <c:v>441437</c:v>
                </c:pt>
                <c:pt idx="41">
                  <c:v>457389</c:v>
                </c:pt>
                <c:pt idx="42">
                  <c:v>466640</c:v>
                </c:pt>
                <c:pt idx="43">
                  <c:v>477223</c:v>
                </c:pt>
                <c:pt idx="44">
                  <c:v>483982</c:v>
                </c:pt>
                <c:pt idx="45">
                  <c:v>492779</c:v>
                </c:pt>
                <c:pt idx="46">
                  <c:v>498461</c:v>
                </c:pt>
                <c:pt idx="47">
                  <c:v>504705</c:v>
                </c:pt>
                <c:pt idx="48">
                  <c:v>508790</c:v>
                </c:pt>
                <c:pt idx="49">
                  <c:v>514680</c:v>
                </c:pt>
                <c:pt idx="50">
                  <c:v>520149</c:v>
                </c:pt>
                <c:pt idx="51">
                  <c:v>518031</c:v>
                </c:pt>
                <c:pt idx="52">
                  <c:v>521903</c:v>
                </c:pt>
                <c:pt idx="53">
                  <c:v>526530</c:v>
                </c:pt>
                <c:pt idx="54">
                  <c:v>532871</c:v>
                </c:pt>
                <c:pt idx="55">
                  <c:v>543350</c:v>
                </c:pt>
                <c:pt idx="56">
                  <c:v>551695</c:v>
                </c:pt>
                <c:pt idx="57">
                  <c:v>554849</c:v>
                </c:pt>
                <c:pt idx="58">
                  <c:v>560024</c:v>
                </c:pt>
                <c:pt idx="59">
                  <c:v>566595</c:v>
                </c:pt>
                <c:pt idx="60">
                  <c:v>578940</c:v>
                </c:pt>
                <c:pt idx="61">
                  <c:v>590987</c:v>
                </c:pt>
                <c:pt idx="62">
                  <c:v>606095</c:v>
                </c:pt>
                <c:pt idx="63">
                  <c:v>622309</c:v>
                </c:pt>
                <c:pt idx="64">
                  <c:v>634961</c:v>
                </c:pt>
                <c:pt idx="65">
                  <c:v>649417</c:v>
                </c:pt>
                <c:pt idx="66">
                  <c:v>667927</c:v>
                </c:pt>
                <c:pt idx="67">
                  <c:v>681341</c:v>
                </c:pt>
                <c:pt idx="68">
                  <c:v>709239</c:v>
                </c:pt>
                <c:pt idx="69">
                  <c:v>724654</c:v>
                </c:pt>
                <c:pt idx="70">
                  <c:v>707415</c:v>
                </c:pt>
                <c:pt idx="71">
                  <c:v>719750</c:v>
                </c:pt>
                <c:pt idx="72">
                  <c:v>739496</c:v>
                </c:pt>
                <c:pt idx="73">
                  <c:v>752367</c:v>
                </c:pt>
                <c:pt idx="74">
                  <c:v>771903</c:v>
                </c:pt>
                <c:pt idx="75">
                  <c:v>781177</c:v>
                </c:pt>
                <c:pt idx="76">
                  <c:v>789203</c:v>
                </c:pt>
                <c:pt idx="77">
                  <c:v>796099</c:v>
                </c:pt>
                <c:pt idx="78">
                  <c:v>796114</c:v>
                </c:pt>
                <c:pt idx="79">
                  <c:v>813230</c:v>
                </c:pt>
                <c:pt idx="80">
                  <c:v>830982</c:v>
                </c:pt>
                <c:pt idx="81">
                  <c:v>850218</c:v>
                </c:pt>
                <c:pt idx="82">
                  <c:v>867508</c:v>
                </c:pt>
                <c:pt idx="83">
                  <c:v>881367</c:v>
                </c:pt>
                <c:pt idx="84">
                  <c:v>899940</c:v>
                </c:pt>
                <c:pt idx="85">
                  <c:v>915248</c:v>
                </c:pt>
                <c:pt idx="86">
                  <c:v>937798</c:v>
                </c:pt>
                <c:pt idx="87">
                  <c:v>940234</c:v>
                </c:pt>
                <c:pt idx="88">
                  <c:v>949510</c:v>
                </c:pt>
                <c:pt idx="89">
                  <c:v>969340</c:v>
                </c:pt>
                <c:pt idx="90">
                  <c:v>991500</c:v>
                </c:pt>
                <c:pt idx="91">
                  <c:v>1005909</c:v>
                </c:pt>
                <c:pt idx="92">
                  <c:v>1017134</c:v>
                </c:pt>
                <c:pt idx="93">
                  <c:v>1043399</c:v>
                </c:pt>
                <c:pt idx="94">
                  <c:v>1052983</c:v>
                </c:pt>
                <c:pt idx="95">
                  <c:v>1077628</c:v>
                </c:pt>
                <c:pt idx="96">
                  <c:v>1098575</c:v>
                </c:pt>
                <c:pt idx="97">
                  <c:v>1127752</c:v>
                </c:pt>
                <c:pt idx="98">
                  <c:v>1149530</c:v>
                </c:pt>
                <c:pt idx="99">
                  <c:v>1173749</c:v>
                </c:pt>
                <c:pt idx="100">
                  <c:v>1213501</c:v>
                </c:pt>
                <c:pt idx="101">
                  <c:v>1243643</c:v>
                </c:pt>
                <c:pt idx="102">
                  <c:v>1277207</c:v>
                </c:pt>
                <c:pt idx="103">
                  <c:v>1322436</c:v>
                </c:pt>
                <c:pt idx="104">
                  <c:v>1360764</c:v>
                </c:pt>
                <c:pt idx="105">
                  <c:v>1411597</c:v>
                </c:pt>
                <c:pt idx="106">
                  <c:v>1460436</c:v>
                </c:pt>
                <c:pt idx="107">
                  <c:v>1492610</c:v>
                </c:pt>
                <c:pt idx="108">
                  <c:v>1536787</c:v>
                </c:pt>
                <c:pt idx="109">
                  <c:v>1591732</c:v>
                </c:pt>
                <c:pt idx="110">
                  <c:v>1648029</c:v>
                </c:pt>
                <c:pt idx="111">
                  <c:v>1671154</c:v>
                </c:pt>
                <c:pt idx="112">
                  <c:v>1714355</c:v>
                </c:pt>
                <c:pt idx="113">
                  <c:v>1759843</c:v>
                </c:pt>
                <c:pt idx="114">
                  <c:v>1825356</c:v>
                </c:pt>
                <c:pt idx="115">
                  <c:v>1934327</c:v>
                </c:pt>
                <c:pt idx="116">
                  <c:v>2004448</c:v>
                </c:pt>
                <c:pt idx="117">
                  <c:v>1970309</c:v>
                </c:pt>
                <c:pt idx="118">
                  <c:v>2012446</c:v>
                </c:pt>
                <c:pt idx="119">
                  <c:v>2044675</c:v>
                </c:pt>
                <c:pt idx="120">
                  <c:v>2213557</c:v>
                </c:pt>
                <c:pt idx="121">
                  <c:v>2193735</c:v>
                </c:pt>
                <c:pt idx="122">
                  <c:v>2185490</c:v>
                </c:pt>
                <c:pt idx="123">
                  <c:v>2156856</c:v>
                </c:pt>
                <c:pt idx="124">
                  <c:v>2156133</c:v>
                </c:pt>
                <c:pt idx="125">
                  <c:v>2149564</c:v>
                </c:pt>
                <c:pt idx="126">
                  <c:v>2133722</c:v>
                </c:pt>
                <c:pt idx="127">
                  <c:v>2089369</c:v>
                </c:pt>
                <c:pt idx="128">
                  <c:v>2060965</c:v>
                </c:pt>
                <c:pt idx="129">
                  <c:v>2060663</c:v>
                </c:pt>
                <c:pt idx="130">
                  <c:v>2078739</c:v>
                </c:pt>
                <c:pt idx="131">
                  <c:v>2094127</c:v>
                </c:pt>
                <c:pt idx="132">
                  <c:v>2084982</c:v>
                </c:pt>
                <c:pt idx="133">
                  <c:v>2089697</c:v>
                </c:pt>
                <c:pt idx="134">
                  <c:v>2140451</c:v>
                </c:pt>
                <c:pt idx="135">
                  <c:v>2108359</c:v>
                </c:pt>
                <c:pt idx="136">
                  <c:v>2103469</c:v>
                </c:pt>
                <c:pt idx="137">
                  <c:v>2104290</c:v>
                </c:pt>
                <c:pt idx="138">
                  <c:v>2106306</c:v>
                </c:pt>
                <c:pt idx="139">
                  <c:v>2105605</c:v>
                </c:pt>
                <c:pt idx="140">
                  <c:v>2099259</c:v>
                </c:pt>
                <c:pt idx="141">
                  <c:v>2103912</c:v>
                </c:pt>
                <c:pt idx="142">
                  <c:v>2094548</c:v>
                </c:pt>
                <c:pt idx="143">
                  <c:v>2115826</c:v>
                </c:pt>
                <c:pt idx="144">
                  <c:v>2127356</c:v>
                </c:pt>
                <c:pt idx="145">
                  <c:v>2181151</c:v>
                </c:pt>
                <c:pt idx="146">
                  <c:v>2223141</c:v>
                </c:pt>
                <c:pt idx="147">
                  <c:v>2246830</c:v>
                </c:pt>
                <c:pt idx="148">
                  <c:v>2282820</c:v>
                </c:pt>
                <c:pt idx="149">
                  <c:v>2304400</c:v>
                </c:pt>
                <c:pt idx="150">
                  <c:v>2350308</c:v>
                </c:pt>
                <c:pt idx="151">
                  <c:v>2354965</c:v>
                </c:pt>
                <c:pt idx="152">
                  <c:v>2350821</c:v>
                </c:pt>
              </c:numCache>
            </c:numRef>
          </c:val>
          <c:smooth val="0"/>
          <c:extLst>
            <c:ext xmlns:c16="http://schemas.microsoft.com/office/drawing/2014/chart" uri="{C3380CC4-5D6E-409C-BE32-E72D297353CC}">
              <c16:uniqueId val="{00000000-566E-4548-847E-B6F4FAF6540E}"/>
            </c:ext>
          </c:extLst>
        </c:ser>
        <c:ser>
          <c:idx val="1"/>
          <c:order val="1"/>
          <c:tx>
            <c:strRef>
              <c:f>'M4'!$C$1:$C$2</c:f>
              <c:strCache>
                <c:ptCount val="2"/>
                <c:pt idx="0">
                  <c:v>Gross Domestic Product at market prices (quarterly data): Current price: Seasonally adjusted (£ million)  </c:v>
                </c:pt>
              </c:strCache>
            </c:strRef>
          </c:tx>
          <c:spPr>
            <a:ln w="28575" cap="rnd">
              <a:solidFill>
                <a:srgbClr val="0000FF"/>
              </a:solidFill>
              <a:round/>
            </a:ln>
            <a:effectLst/>
          </c:spPr>
          <c:marker>
            <c:symbol val="none"/>
          </c:marker>
          <c:cat>
            <c:numRef>
              <c:f>'M4'!$A$71:$A$223</c:f>
              <c:numCache>
                <c:formatCode>d\-mmm\-yy</c:formatCode>
                <c:ptCount val="153"/>
                <c:pt idx="0">
                  <c:v>29311</c:v>
                </c:pt>
                <c:pt idx="1">
                  <c:v>29402</c:v>
                </c:pt>
                <c:pt idx="2">
                  <c:v>29494</c:v>
                </c:pt>
                <c:pt idx="3">
                  <c:v>29586</c:v>
                </c:pt>
                <c:pt idx="4">
                  <c:v>29676</c:v>
                </c:pt>
                <c:pt idx="5">
                  <c:v>29767</c:v>
                </c:pt>
                <c:pt idx="6">
                  <c:v>29859</c:v>
                </c:pt>
                <c:pt idx="7">
                  <c:v>29951</c:v>
                </c:pt>
                <c:pt idx="8">
                  <c:v>30041</c:v>
                </c:pt>
                <c:pt idx="9">
                  <c:v>30132</c:v>
                </c:pt>
                <c:pt idx="10">
                  <c:v>30224</c:v>
                </c:pt>
                <c:pt idx="11">
                  <c:v>30316</c:v>
                </c:pt>
                <c:pt idx="12">
                  <c:v>30406</c:v>
                </c:pt>
                <c:pt idx="13">
                  <c:v>30497</c:v>
                </c:pt>
                <c:pt idx="14">
                  <c:v>30589</c:v>
                </c:pt>
                <c:pt idx="15">
                  <c:v>30681</c:v>
                </c:pt>
                <c:pt idx="16">
                  <c:v>30772</c:v>
                </c:pt>
                <c:pt idx="17">
                  <c:v>30863</c:v>
                </c:pt>
                <c:pt idx="18">
                  <c:v>30955</c:v>
                </c:pt>
                <c:pt idx="19">
                  <c:v>31047</c:v>
                </c:pt>
                <c:pt idx="20">
                  <c:v>31137</c:v>
                </c:pt>
                <c:pt idx="21">
                  <c:v>31228</c:v>
                </c:pt>
                <c:pt idx="22">
                  <c:v>31320</c:v>
                </c:pt>
                <c:pt idx="23">
                  <c:v>31412</c:v>
                </c:pt>
                <c:pt idx="24">
                  <c:v>31502</c:v>
                </c:pt>
                <c:pt idx="25">
                  <c:v>31593</c:v>
                </c:pt>
                <c:pt idx="26">
                  <c:v>31685</c:v>
                </c:pt>
                <c:pt idx="27">
                  <c:v>31777</c:v>
                </c:pt>
                <c:pt idx="28">
                  <c:v>31867</c:v>
                </c:pt>
                <c:pt idx="29">
                  <c:v>31958</c:v>
                </c:pt>
                <c:pt idx="30">
                  <c:v>32050</c:v>
                </c:pt>
                <c:pt idx="31">
                  <c:v>32142</c:v>
                </c:pt>
                <c:pt idx="32">
                  <c:v>32233</c:v>
                </c:pt>
                <c:pt idx="33">
                  <c:v>32324</c:v>
                </c:pt>
                <c:pt idx="34">
                  <c:v>32416</c:v>
                </c:pt>
                <c:pt idx="35">
                  <c:v>32508</c:v>
                </c:pt>
                <c:pt idx="36">
                  <c:v>32598</c:v>
                </c:pt>
                <c:pt idx="37">
                  <c:v>32689</c:v>
                </c:pt>
                <c:pt idx="38">
                  <c:v>32781</c:v>
                </c:pt>
                <c:pt idx="39">
                  <c:v>32873</c:v>
                </c:pt>
                <c:pt idx="40">
                  <c:v>32963</c:v>
                </c:pt>
                <c:pt idx="41">
                  <c:v>33054</c:v>
                </c:pt>
                <c:pt idx="42">
                  <c:v>33146</c:v>
                </c:pt>
                <c:pt idx="43">
                  <c:v>33238</c:v>
                </c:pt>
                <c:pt idx="44">
                  <c:v>33328</c:v>
                </c:pt>
                <c:pt idx="45">
                  <c:v>33419</c:v>
                </c:pt>
                <c:pt idx="46">
                  <c:v>33511</c:v>
                </c:pt>
                <c:pt idx="47">
                  <c:v>33603</c:v>
                </c:pt>
                <c:pt idx="48">
                  <c:v>33694</c:v>
                </c:pt>
                <c:pt idx="49">
                  <c:v>33785</c:v>
                </c:pt>
                <c:pt idx="50">
                  <c:v>33877</c:v>
                </c:pt>
                <c:pt idx="51">
                  <c:v>33969</c:v>
                </c:pt>
                <c:pt idx="52">
                  <c:v>34059</c:v>
                </c:pt>
                <c:pt idx="53">
                  <c:v>34150</c:v>
                </c:pt>
                <c:pt idx="54">
                  <c:v>34242</c:v>
                </c:pt>
                <c:pt idx="55">
                  <c:v>34334</c:v>
                </c:pt>
                <c:pt idx="56">
                  <c:v>34424</c:v>
                </c:pt>
                <c:pt idx="57">
                  <c:v>34515</c:v>
                </c:pt>
                <c:pt idx="58">
                  <c:v>34607</c:v>
                </c:pt>
                <c:pt idx="59">
                  <c:v>34699</c:v>
                </c:pt>
                <c:pt idx="60">
                  <c:v>34789</c:v>
                </c:pt>
                <c:pt idx="61">
                  <c:v>34880</c:v>
                </c:pt>
                <c:pt idx="62">
                  <c:v>34972</c:v>
                </c:pt>
                <c:pt idx="63">
                  <c:v>35064</c:v>
                </c:pt>
                <c:pt idx="64">
                  <c:v>35155</c:v>
                </c:pt>
                <c:pt idx="65">
                  <c:v>35246</c:v>
                </c:pt>
                <c:pt idx="66">
                  <c:v>35338</c:v>
                </c:pt>
                <c:pt idx="67">
                  <c:v>35430</c:v>
                </c:pt>
                <c:pt idx="68">
                  <c:v>35520</c:v>
                </c:pt>
                <c:pt idx="69">
                  <c:v>35611</c:v>
                </c:pt>
                <c:pt idx="70">
                  <c:v>35703</c:v>
                </c:pt>
                <c:pt idx="71">
                  <c:v>35795</c:v>
                </c:pt>
                <c:pt idx="72">
                  <c:v>35885</c:v>
                </c:pt>
                <c:pt idx="73">
                  <c:v>35976</c:v>
                </c:pt>
                <c:pt idx="74">
                  <c:v>36068</c:v>
                </c:pt>
                <c:pt idx="75">
                  <c:v>36160</c:v>
                </c:pt>
                <c:pt idx="76">
                  <c:v>36250</c:v>
                </c:pt>
                <c:pt idx="77">
                  <c:v>36341</c:v>
                </c:pt>
                <c:pt idx="78">
                  <c:v>36433</c:v>
                </c:pt>
                <c:pt idx="79">
                  <c:v>36525</c:v>
                </c:pt>
                <c:pt idx="80">
                  <c:v>36616</c:v>
                </c:pt>
                <c:pt idx="81">
                  <c:v>36707</c:v>
                </c:pt>
                <c:pt idx="82">
                  <c:v>36799</c:v>
                </c:pt>
                <c:pt idx="83">
                  <c:v>36891</c:v>
                </c:pt>
                <c:pt idx="84">
                  <c:v>36981</c:v>
                </c:pt>
                <c:pt idx="85">
                  <c:v>37072</c:v>
                </c:pt>
                <c:pt idx="86">
                  <c:v>37164</c:v>
                </c:pt>
                <c:pt idx="87">
                  <c:v>37256</c:v>
                </c:pt>
                <c:pt idx="88">
                  <c:v>37346</c:v>
                </c:pt>
                <c:pt idx="89">
                  <c:v>37437</c:v>
                </c:pt>
                <c:pt idx="90">
                  <c:v>37529</c:v>
                </c:pt>
                <c:pt idx="91">
                  <c:v>37621</c:v>
                </c:pt>
                <c:pt idx="92">
                  <c:v>37711</c:v>
                </c:pt>
                <c:pt idx="93">
                  <c:v>37802</c:v>
                </c:pt>
                <c:pt idx="94">
                  <c:v>37894</c:v>
                </c:pt>
                <c:pt idx="95">
                  <c:v>37986</c:v>
                </c:pt>
                <c:pt idx="96">
                  <c:v>38077</c:v>
                </c:pt>
                <c:pt idx="97">
                  <c:v>38168</c:v>
                </c:pt>
                <c:pt idx="98">
                  <c:v>38260</c:v>
                </c:pt>
                <c:pt idx="99">
                  <c:v>38352</c:v>
                </c:pt>
                <c:pt idx="100">
                  <c:v>38442</c:v>
                </c:pt>
                <c:pt idx="101">
                  <c:v>38533</c:v>
                </c:pt>
                <c:pt idx="102">
                  <c:v>38625</c:v>
                </c:pt>
                <c:pt idx="103">
                  <c:v>38717</c:v>
                </c:pt>
                <c:pt idx="104">
                  <c:v>38807</c:v>
                </c:pt>
                <c:pt idx="105">
                  <c:v>38898</c:v>
                </c:pt>
                <c:pt idx="106">
                  <c:v>38990</c:v>
                </c:pt>
                <c:pt idx="107">
                  <c:v>39082</c:v>
                </c:pt>
                <c:pt idx="108">
                  <c:v>39172</c:v>
                </c:pt>
                <c:pt idx="109">
                  <c:v>39263</c:v>
                </c:pt>
                <c:pt idx="110">
                  <c:v>39355</c:v>
                </c:pt>
                <c:pt idx="111">
                  <c:v>39447</c:v>
                </c:pt>
                <c:pt idx="112">
                  <c:v>39538</c:v>
                </c:pt>
                <c:pt idx="113">
                  <c:v>39629</c:v>
                </c:pt>
                <c:pt idx="114">
                  <c:v>39721</c:v>
                </c:pt>
                <c:pt idx="115">
                  <c:v>39813</c:v>
                </c:pt>
                <c:pt idx="116">
                  <c:v>39903</c:v>
                </c:pt>
                <c:pt idx="117">
                  <c:v>39994</c:v>
                </c:pt>
                <c:pt idx="118">
                  <c:v>40086</c:v>
                </c:pt>
                <c:pt idx="119">
                  <c:v>40178</c:v>
                </c:pt>
                <c:pt idx="120">
                  <c:v>40268</c:v>
                </c:pt>
                <c:pt idx="121">
                  <c:v>40359</c:v>
                </c:pt>
                <c:pt idx="122">
                  <c:v>40451</c:v>
                </c:pt>
                <c:pt idx="123">
                  <c:v>40543</c:v>
                </c:pt>
                <c:pt idx="124">
                  <c:v>40633</c:v>
                </c:pt>
                <c:pt idx="125">
                  <c:v>40724</c:v>
                </c:pt>
                <c:pt idx="126">
                  <c:v>40816</c:v>
                </c:pt>
                <c:pt idx="127">
                  <c:v>40908</c:v>
                </c:pt>
                <c:pt idx="128">
                  <c:v>40999</c:v>
                </c:pt>
                <c:pt idx="129">
                  <c:v>41090</c:v>
                </c:pt>
                <c:pt idx="130">
                  <c:v>41182</c:v>
                </c:pt>
                <c:pt idx="131">
                  <c:v>41274</c:v>
                </c:pt>
                <c:pt idx="132">
                  <c:v>41364</c:v>
                </c:pt>
                <c:pt idx="133">
                  <c:v>41455</c:v>
                </c:pt>
                <c:pt idx="134">
                  <c:v>41547</c:v>
                </c:pt>
                <c:pt idx="135">
                  <c:v>41639</c:v>
                </c:pt>
                <c:pt idx="136">
                  <c:v>41729</c:v>
                </c:pt>
                <c:pt idx="137">
                  <c:v>41820</c:v>
                </c:pt>
                <c:pt idx="138">
                  <c:v>41912</c:v>
                </c:pt>
                <c:pt idx="139">
                  <c:v>42004</c:v>
                </c:pt>
                <c:pt idx="140">
                  <c:v>42094</c:v>
                </c:pt>
                <c:pt idx="141">
                  <c:v>42185</c:v>
                </c:pt>
                <c:pt idx="142">
                  <c:v>42277</c:v>
                </c:pt>
                <c:pt idx="143">
                  <c:v>42369</c:v>
                </c:pt>
                <c:pt idx="144">
                  <c:v>42460</c:v>
                </c:pt>
                <c:pt idx="145">
                  <c:v>42551</c:v>
                </c:pt>
                <c:pt idx="146">
                  <c:v>42643</c:v>
                </c:pt>
                <c:pt idx="147">
                  <c:v>42735</c:v>
                </c:pt>
                <c:pt idx="148">
                  <c:v>42825</c:v>
                </c:pt>
                <c:pt idx="149">
                  <c:v>42916</c:v>
                </c:pt>
                <c:pt idx="150">
                  <c:v>43008</c:v>
                </c:pt>
                <c:pt idx="151">
                  <c:v>43100</c:v>
                </c:pt>
                <c:pt idx="152">
                  <c:v>43190</c:v>
                </c:pt>
              </c:numCache>
            </c:numRef>
          </c:cat>
          <c:val>
            <c:numRef>
              <c:f>'M4'!$C$71:$C$223</c:f>
              <c:numCache>
                <c:formatCode>"£"#,##0;[Red]"£"#,##0</c:formatCode>
                <c:ptCount val="153"/>
                <c:pt idx="0">
                  <c:v>62111</c:v>
                </c:pt>
                <c:pt idx="1">
                  <c:v>63698</c:v>
                </c:pt>
                <c:pt idx="2">
                  <c:v>66009</c:v>
                </c:pt>
                <c:pt idx="3">
                  <c:v>68144</c:v>
                </c:pt>
                <c:pt idx="4">
                  <c:v>69926</c:v>
                </c:pt>
                <c:pt idx="5">
                  <c:v>71254</c:v>
                </c:pt>
                <c:pt idx="6">
                  <c:v>73204</c:v>
                </c:pt>
                <c:pt idx="7">
                  <c:v>75515</c:v>
                </c:pt>
                <c:pt idx="8">
                  <c:v>77425</c:v>
                </c:pt>
                <c:pt idx="9">
                  <c:v>78887</c:v>
                </c:pt>
                <c:pt idx="10">
                  <c:v>80339</c:v>
                </c:pt>
                <c:pt idx="11">
                  <c:v>82559</c:v>
                </c:pt>
                <c:pt idx="12">
                  <c:v>85602</c:v>
                </c:pt>
                <c:pt idx="13">
                  <c:v>86341</c:v>
                </c:pt>
                <c:pt idx="14">
                  <c:v>88455</c:v>
                </c:pt>
                <c:pt idx="15">
                  <c:v>90711</c:v>
                </c:pt>
                <c:pt idx="16">
                  <c:v>91534</c:v>
                </c:pt>
                <c:pt idx="17">
                  <c:v>93384</c:v>
                </c:pt>
                <c:pt idx="18">
                  <c:v>94693</c:v>
                </c:pt>
                <c:pt idx="19">
                  <c:v>97966</c:v>
                </c:pt>
                <c:pt idx="20">
                  <c:v>98864</c:v>
                </c:pt>
                <c:pt idx="21">
                  <c:v>103354</c:v>
                </c:pt>
                <c:pt idx="22">
                  <c:v>104937</c:v>
                </c:pt>
                <c:pt idx="23">
                  <c:v>107174</c:v>
                </c:pt>
                <c:pt idx="24">
                  <c:v>108610</c:v>
                </c:pt>
                <c:pt idx="25">
                  <c:v>110274</c:v>
                </c:pt>
                <c:pt idx="26">
                  <c:v>112067</c:v>
                </c:pt>
                <c:pt idx="27">
                  <c:v>115462</c:v>
                </c:pt>
                <c:pt idx="28">
                  <c:v>118018</c:v>
                </c:pt>
                <c:pt idx="29">
                  <c:v>121692</c:v>
                </c:pt>
                <c:pt idx="30">
                  <c:v>126568</c:v>
                </c:pt>
                <c:pt idx="31">
                  <c:v>129256</c:v>
                </c:pt>
                <c:pt idx="32">
                  <c:v>133077</c:v>
                </c:pt>
                <c:pt idx="33">
                  <c:v>135906</c:v>
                </c:pt>
                <c:pt idx="34">
                  <c:v>140584</c:v>
                </c:pt>
                <c:pt idx="35">
                  <c:v>145329</c:v>
                </c:pt>
                <c:pt idx="36">
                  <c:v>148383</c:v>
                </c:pt>
                <c:pt idx="37">
                  <c:v>151034</c:v>
                </c:pt>
                <c:pt idx="38">
                  <c:v>155249</c:v>
                </c:pt>
                <c:pt idx="39">
                  <c:v>158715</c:v>
                </c:pt>
                <c:pt idx="40">
                  <c:v>161828</c:v>
                </c:pt>
                <c:pt idx="41">
                  <c:v>166291</c:v>
                </c:pt>
                <c:pt idx="42">
                  <c:v>169415</c:v>
                </c:pt>
                <c:pt idx="43">
                  <c:v>169901</c:v>
                </c:pt>
                <c:pt idx="44">
                  <c:v>172952</c:v>
                </c:pt>
                <c:pt idx="45">
                  <c:v>175015</c:v>
                </c:pt>
                <c:pt idx="46">
                  <c:v>176604</c:v>
                </c:pt>
                <c:pt idx="47">
                  <c:v>179157</c:v>
                </c:pt>
                <c:pt idx="48">
                  <c:v>180716</c:v>
                </c:pt>
                <c:pt idx="49">
                  <c:v>181104</c:v>
                </c:pt>
                <c:pt idx="50">
                  <c:v>181578</c:v>
                </c:pt>
                <c:pt idx="51">
                  <c:v>184567</c:v>
                </c:pt>
                <c:pt idx="52">
                  <c:v>188951</c:v>
                </c:pt>
                <c:pt idx="53">
                  <c:v>189422</c:v>
                </c:pt>
                <c:pt idx="54">
                  <c:v>192843</c:v>
                </c:pt>
                <c:pt idx="55">
                  <c:v>195192</c:v>
                </c:pt>
                <c:pt idx="56">
                  <c:v>198121</c:v>
                </c:pt>
                <c:pt idx="57">
                  <c:v>199863</c:v>
                </c:pt>
                <c:pt idx="58">
                  <c:v>202107</c:v>
                </c:pt>
                <c:pt idx="59">
                  <c:v>206329</c:v>
                </c:pt>
                <c:pt idx="60">
                  <c:v>207126</c:v>
                </c:pt>
                <c:pt idx="61">
                  <c:v>209691</c:v>
                </c:pt>
                <c:pt idx="62">
                  <c:v>213540</c:v>
                </c:pt>
                <c:pt idx="63">
                  <c:v>216179</c:v>
                </c:pt>
                <c:pt idx="64">
                  <c:v>220343</c:v>
                </c:pt>
                <c:pt idx="65">
                  <c:v>224990</c:v>
                </c:pt>
                <c:pt idx="66">
                  <c:v>227942</c:v>
                </c:pt>
                <c:pt idx="67">
                  <c:v>230157</c:v>
                </c:pt>
                <c:pt idx="68">
                  <c:v>232522</c:v>
                </c:pt>
                <c:pt idx="69">
                  <c:v>235047</c:v>
                </c:pt>
                <c:pt idx="70">
                  <c:v>241681</c:v>
                </c:pt>
                <c:pt idx="71">
                  <c:v>239703</c:v>
                </c:pt>
                <c:pt idx="72">
                  <c:v>243101</c:v>
                </c:pt>
                <c:pt idx="73">
                  <c:v>245460</c:v>
                </c:pt>
                <c:pt idx="74">
                  <c:v>247837</c:v>
                </c:pt>
                <c:pt idx="75">
                  <c:v>254840</c:v>
                </c:pt>
                <c:pt idx="76">
                  <c:v>256367</c:v>
                </c:pt>
                <c:pt idx="77">
                  <c:v>254699</c:v>
                </c:pt>
                <c:pt idx="78">
                  <c:v>257982</c:v>
                </c:pt>
                <c:pt idx="79">
                  <c:v>262110</c:v>
                </c:pt>
                <c:pt idx="80">
                  <c:v>268202</c:v>
                </c:pt>
                <c:pt idx="81">
                  <c:v>271872</c:v>
                </c:pt>
                <c:pt idx="82">
                  <c:v>274115</c:v>
                </c:pt>
                <c:pt idx="83">
                  <c:v>275152</c:v>
                </c:pt>
                <c:pt idx="84">
                  <c:v>277539</c:v>
                </c:pt>
                <c:pt idx="85">
                  <c:v>282538</c:v>
                </c:pt>
                <c:pt idx="86">
                  <c:v>283440</c:v>
                </c:pt>
                <c:pt idx="87">
                  <c:v>285926</c:v>
                </c:pt>
                <c:pt idx="88">
                  <c:v>289508</c:v>
                </c:pt>
                <c:pt idx="89">
                  <c:v>293118</c:v>
                </c:pt>
                <c:pt idx="90">
                  <c:v>297553</c:v>
                </c:pt>
                <c:pt idx="91">
                  <c:v>302777</c:v>
                </c:pt>
                <c:pt idx="92">
                  <c:v>307147</c:v>
                </c:pt>
                <c:pt idx="93">
                  <c:v>309831</c:v>
                </c:pt>
                <c:pt idx="94">
                  <c:v>314554</c:v>
                </c:pt>
                <c:pt idx="95">
                  <c:v>320315</c:v>
                </c:pt>
                <c:pt idx="96">
                  <c:v>322812</c:v>
                </c:pt>
                <c:pt idx="97">
                  <c:v>328188</c:v>
                </c:pt>
                <c:pt idx="98">
                  <c:v>329468</c:v>
                </c:pt>
                <c:pt idx="99">
                  <c:v>332386</c:v>
                </c:pt>
                <c:pt idx="100">
                  <c:v>336947</c:v>
                </c:pt>
                <c:pt idx="101">
                  <c:v>345621</c:v>
                </c:pt>
                <c:pt idx="102">
                  <c:v>348944</c:v>
                </c:pt>
                <c:pt idx="103">
                  <c:v>357241</c:v>
                </c:pt>
                <c:pt idx="104">
                  <c:v>360867</c:v>
                </c:pt>
                <c:pt idx="105">
                  <c:v>364503</c:v>
                </c:pt>
                <c:pt idx="106">
                  <c:v>368529</c:v>
                </c:pt>
                <c:pt idx="107">
                  <c:v>372003</c:v>
                </c:pt>
                <c:pt idx="108">
                  <c:v>377827</c:v>
                </c:pt>
                <c:pt idx="109">
                  <c:v>381615</c:v>
                </c:pt>
                <c:pt idx="110">
                  <c:v>388524</c:v>
                </c:pt>
                <c:pt idx="111">
                  <c:v>393476</c:v>
                </c:pt>
                <c:pt idx="112">
                  <c:v>399035</c:v>
                </c:pt>
                <c:pt idx="113">
                  <c:v>397075</c:v>
                </c:pt>
                <c:pt idx="114">
                  <c:v>394626</c:v>
                </c:pt>
                <c:pt idx="115">
                  <c:v>389060</c:v>
                </c:pt>
                <c:pt idx="116">
                  <c:v>382864</c:v>
                </c:pt>
                <c:pt idx="117">
                  <c:v>382457</c:v>
                </c:pt>
                <c:pt idx="118">
                  <c:v>385469</c:v>
                </c:pt>
                <c:pt idx="119">
                  <c:v>386423</c:v>
                </c:pt>
                <c:pt idx="120">
                  <c:v>391142</c:v>
                </c:pt>
                <c:pt idx="121">
                  <c:v>397248</c:v>
                </c:pt>
                <c:pt idx="122">
                  <c:v>397897</c:v>
                </c:pt>
                <c:pt idx="123">
                  <c:v>401179</c:v>
                </c:pt>
                <c:pt idx="124">
                  <c:v>411146</c:v>
                </c:pt>
                <c:pt idx="125">
                  <c:v>408787</c:v>
                </c:pt>
                <c:pt idx="126">
                  <c:v>410262</c:v>
                </c:pt>
                <c:pt idx="127">
                  <c:v>414351</c:v>
                </c:pt>
                <c:pt idx="128">
                  <c:v>417502</c:v>
                </c:pt>
                <c:pt idx="129">
                  <c:v>418098</c:v>
                </c:pt>
                <c:pt idx="130">
                  <c:v>428748</c:v>
                </c:pt>
                <c:pt idx="131">
                  <c:v>430069</c:v>
                </c:pt>
                <c:pt idx="132">
                  <c:v>432989</c:v>
                </c:pt>
                <c:pt idx="133">
                  <c:v>436307</c:v>
                </c:pt>
                <c:pt idx="134">
                  <c:v>444346</c:v>
                </c:pt>
                <c:pt idx="135">
                  <c:v>447705</c:v>
                </c:pt>
                <c:pt idx="136">
                  <c:v>453883</c:v>
                </c:pt>
                <c:pt idx="137">
                  <c:v>460696</c:v>
                </c:pt>
                <c:pt idx="138">
                  <c:v>464730</c:v>
                </c:pt>
                <c:pt idx="139">
                  <c:v>464986</c:v>
                </c:pt>
                <c:pt idx="140">
                  <c:v>467295</c:v>
                </c:pt>
                <c:pt idx="141">
                  <c:v>475229</c:v>
                </c:pt>
                <c:pt idx="142">
                  <c:v>475541</c:v>
                </c:pt>
                <c:pt idx="143">
                  <c:v>477774</c:v>
                </c:pt>
                <c:pt idx="144">
                  <c:v>485326</c:v>
                </c:pt>
                <c:pt idx="145">
                  <c:v>489494</c:v>
                </c:pt>
                <c:pt idx="146">
                  <c:v>493730</c:v>
                </c:pt>
                <c:pt idx="147">
                  <c:v>500974</c:v>
                </c:pt>
                <c:pt idx="148">
                  <c:v>506015</c:v>
                </c:pt>
                <c:pt idx="149">
                  <c:v>508227</c:v>
                </c:pt>
                <c:pt idx="150">
                  <c:v>510906</c:v>
                </c:pt>
                <c:pt idx="151">
                  <c:v>515503</c:v>
                </c:pt>
                <c:pt idx="152">
                  <c:v>519880</c:v>
                </c:pt>
              </c:numCache>
            </c:numRef>
          </c:val>
          <c:smooth val="0"/>
          <c:extLst>
            <c:ext xmlns:c16="http://schemas.microsoft.com/office/drawing/2014/chart" uri="{C3380CC4-5D6E-409C-BE32-E72D297353CC}">
              <c16:uniqueId val="{00000001-566E-4548-847E-B6F4FAF6540E}"/>
            </c:ext>
          </c:extLst>
        </c:ser>
        <c:dLbls>
          <c:showLegendKey val="0"/>
          <c:showVal val="0"/>
          <c:showCatName val="0"/>
          <c:showSerName val="0"/>
          <c:showPercent val="0"/>
          <c:showBubbleSize val="0"/>
        </c:dLbls>
        <c:smooth val="0"/>
        <c:axId val="145336992"/>
        <c:axId val="145337648"/>
      </c:lineChart>
      <c:dateAx>
        <c:axId val="145336992"/>
        <c:scaling>
          <c:orientation val="minMax"/>
        </c:scaling>
        <c:delete val="0"/>
        <c:axPos val="b"/>
        <c:numFmt formatCode="d\-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337648"/>
        <c:crosses val="autoZero"/>
        <c:auto val="1"/>
        <c:lblOffset val="100"/>
        <c:baseTimeUnit val="months"/>
      </c:dateAx>
      <c:valAx>
        <c:axId val="1453376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 (million)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quot;£&quot;#,##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336992"/>
        <c:crosses val="autoZero"/>
        <c:crossBetween val="between"/>
      </c:valAx>
      <c:spPr>
        <a:noFill/>
        <a:ln>
          <a:noFill/>
        </a:ln>
        <a:effectLst/>
      </c:spPr>
    </c:plotArea>
    <c:legend>
      <c:legendPos val="b"/>
      <c:layout>
        <c:manualLayout>
          <c:xMode val="edge"/>
          <c:yMode val="edge"/>
          <c:x val="2.7841877620382757E-2"/>
          <c:y val="0.78666595968433239"/>
          <c:w val="0.95296527442157475"/>
          <c:h val="0.2115588076742932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'House Prices'!$Z$27</c:f>
              <c:strCache>
                <c:ptCount val="1"/>
                <c:pt idx="0">
                  <c:v>Percentage change in house prices</c:v>
                </c:pt>
              </c:strCache>
            </c:strRef>
          </c:tx>
          <c:spPr>
            <a:ln w="28575"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poly"/>
            <c:order val="2"/>
            <c:dispRSqr val="1"/>
            <c:dispEq val="1"/>
            <c:trendlineLbl>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'House Prices'!$Y$28:$Y$51</c:f>
              <c:numCache>
                <c:formatCode>0.0%</c:formatCode>
                <c:ptCount val="24"/>
                <c:pt idx="0">
                  <c:v>4.9563499981203997E-2</c:v>
                </c:pt>
                <c:pt idx="1">
                  <c:v>4.5286106695246603E-2</c:v>
                </c:pt>
                <c:pt idx="2">
                  <c:v>3.8284536473763502E-2</c:v>
                </c:pt>
                <c:pt idx="3">
                  <c:v>5.2238900693286301E-2</c:v>
                </c:pt>
                <c:pt idx="4">
                  <c:v>4.8624966525854033E-2</c:v>
                </c:pt>
                <c:pt idx="5">
                  <c:v>6.9818752386956021E-2</c:v>
                </c:pt>
                <c:pt idx="6">
                  <c:v>8.6905189451205483E-2</c:v>
                </c:pt>
                <c:pt idx="7">
                  <c:v>8.5696421929040215E-2</c:v>
                </c:pt>
                <c:pt idx="8">
                  <c:v>0.11489382640453115</c:v>
                </c:pt>
                <c:pt idx="9">
                  <c:v>0.14792675012954229</c:v>
                </c:pt>
                <c:pt idx="10">
                  <c:v>0.15176870302705811</c:v>
                </c:pt>
                <c:pt idx="11">
                  <c:v>0.10941487152097799</c:v>
                </c:pt>
                <c:pt idx="12">
                  <c:v>0.10395743903145721</c:v>
                </c:pt>
                <c:pt idx="13">
                  <c:v>0.11305689083960377</c:v>
                </c:pt>
                <c:pt idx="14">
                  <c:v>6.6058304130480486E-2</c:v>
                </c:pt>
                <c:pt idx="15">
                  <c:v>9.1639939768772775E-3</c:v>
                </c:pt>
                <c:pt idx="16">
                  <c:v>7.4782379986546551E-3</c:v>
                </c:pt>
                <c:pt idx="17">
                  <c:v>3.0022265676969166E-3</c:v>
                </c:pt>
                <c:pt idx="18">
                  <c:v>1.8112940591523647E-2</c:v>
                </c:pt>
                <c:pt idx="19">
                  <c:v>5.9291403811659463E-3</c:v>
                </c:pt>
                <c:pt idx="20">
                  <c:v>1.6670888828973204E-2</c:v>
                </c:pt>
                <c:pt idx="21">
                  <c:v>1.6544148576052596E-2</c:v>
                </c:pt>
                <c:pt idx="22">
                  <c:v>2.9736814726773492E-2</c:v>
                </c:pt>
                <c:pt idx="23">
                  <c:v>2.9270727053263938E-2</c:v>
                </c:pt>
              </c:numCache>
            </c:numRef>
          </c:xVal>
          <c:yVal>
            <c:numRef>
              <c:f>'House Prices'!$Z$28:$Z$51</c:f>
              <c:numCache>
                <c:formatCode>0.0%</c:formatCode>
                <c:ptCount val="24"/>
                <c:pt idx="0">
                  <c:v>4.8387096774193547E-2</c:v>
                </c:pt>
                <c:pt idx="1">
                  <c:v>1.5384615384615385E-2</c:v>
                </c:pt>
                <c:pt idx="2">
                  <c:v>7.575757575757576E-2</c:v>
                </c:pt>
                <c:pt idx="3">
                  <c:v>7.0422535211267609E-2</c:v>
                </c:pt>
                <c:pt idx="4">
                  <c:v>7.8947368421052627E-2</c:v>
                </c:pt>
                <c:pt idx="5">
                  <c:v>0.13414634146341464</c:v>
                </c:pt>
                <c:pt idx="6">
                  <c:v>9.6774193548387094E-2</c:v>
                </c:pt>
                <c:pt idx="7">
                  <c:v>0.10784313725490197</c:v>
                </c:pt>
                <c:pt idx="8">
                  <c:v>0.13274336283185842</c:v>
                </c:pt>
                <c:pt idx="9">
                  <c:v>0.21875</c:v>
                </c:pt>
                <c:pt idx="10">
                  <c:v>0.15384615384615385</c:v>
                </c:pt>
                <c:pt idx="11">
                  <c:v>6.1111111111111109E-2</c:v>
                </c:pt>
                <c:pt idx="12">
                  <c:v>7.3298429319371722E-2</c:v>
                </c:pt>
                <c:pt idx="13">
                  <c:v>8.7804878048780483E-2</c:v>
                </c:pt>
                <c:pt idx="14">
                  <c:v>2.2421524663677129E-2</c:v>
                </c:pt>
                <c:pt idx="15">
                  <c:v>-8.771929824561403E-3</c:v>
                </c:pt>
                <c:pt idx="16">
                  <c:v>0.11061946902654868</c:v>
                </c:pt>
                <c:pt idx="17">
                  <c:v>-2.3904382470119521E-2</c:v>
                </c:pt>
                <c:pt idx="18">
                  <c:v>4.0816326530612249E-3</c:v>
                </c:pt>
                <c:pt idx="19">
                  <c:v>2.032520325203252E-2</c:v>
                </c:pt>
                <c:pt idx="20">
                  <c:v>6.3745019920318724E-2</c:v>
                </c:pt>
                <c:pt idx="21">
                  <c:v>3.7453183520599252E-2</c:v>
                </c:pt>
                <c:pt idx="22">
                  <c:v>2.1660649819494584E-2</c:v>
                </c:pt>
                <c:pt idx="23">
                  <c:v>-1.0600706713780919E-2</c:v>
                </c:pt>
              </c:numCache>
            </c:numRef>
          </c:yVal>
          <c:smooth val="0"/>
          <c:extLst>
            <c:ext xmlns:c16="http://schemas.microsoft.com/office/drawing/2014/chart" uri="{C3380CC4-5D6E-409C-BE32-E72D297353CC}">
              <c16:uniqueId val="{00000001-2D17-4AE6-8EC5-CFBB90168596}"/>
            </c:ext>
          </c:extLst>
        </c:ser>
        <c:dLbls>
          <c:showLegendKey val="0"/>
          <c:showVal val="0"/>
          <c:showCatName val="0"/>
          <c:showSerName val="0"/>
          <c:showPercent val="0"/>
          <c:showBubbleSize val="0"/>
        </c:dLbls>
        <c:axId val="511723088"/>
        <c:axId val="511724072"/>
      </c:scatterChart>
      <c:valAx>
        <c:axId val="51172308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0" i="0" baseline="0">
                    <a:effectLst/>
                  </a:rPr>
                  <a:t>Percentage change in lending to purchase dwellings</a:t>
                </a:r>
                <a:endParaRPr lang="en-GB" sz="700">
                  <a:effectLst/>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1724072"/>
        <c:crosses val="autoZero"/>
        <c:crossBetween val="midCat"/>
      </c:valAx>
      <c:valAx>
        <c:axId val="5117240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a:t>Percentage change in house prices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1723088"/>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Lending to individuals and financial corporations relative to non-financial corporations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2"/>
          <c:order val="0"/>
          <c:tx>
            <c:strRef>
              <c:f>'All Fin Inst'!$K$10</c:f>
              <c:strCache>
                <c:ptCount val="1"/>
                <c:pt idx="0">
                  <c:v>Lending to individuals relative to private non-financial businesses</c:v>
                </c:pt>
              </c:strCache>
            </c:strRef>
          </c:tx>
          <c:spPr>
            <a:ln w="28575" cap="rnd">
              <a:solidFill>
                <a:srgbClr val="FF0000"/>
              </a:solidFill>
              <a:round/>
            </a:ln>
            <a:effectLst/>
          </c:spPr>
          <c:marker>
            <c:symbol val="none"/>
          </c:marker>
          <c:cat>
            <c:numRef>
              <c:f>'All Fin Inst'!$J$11:$J$31</c:f>
              <c:numCache>
                <c:formatCode>General</c:formatCode>
                <c:ptCount val="21"/>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pt idx="20">
                  <c:v>2018</c:v>
                </c:pt>
              </c:numCache>
            </c:numRef>
          </c:cat>
          <c:val>
            <c:numRef>
              <c:f>'All Fin Inst'!$K$11:$K$31</c:f>
              <c:numCache>
                <c:formatCode>0</c:formatCode>
                <c:ptCount val="21"/>
                <c:pt idx="0">
                  <c:v>247.46014227284107</c:v>
                </c:pt>
                <c:pt idx="1">
                  <c:v>258.92013317104602</c:v>
                </c:pt>
                <c:pt idx="2">
                  <c:v>252.87322842185901</c:v>
                </c:pt>
                <c:pt idx="3">
                  <c:v>249.28032998269907</c:v>
                </c:pt>
                <c:pt idx="4">
                  <c:v>269.20249561099803</c:v>
                </c:pt>
                <c:pt idx="5">
                  <c:v>277.53192433220318</c:v>
                </c:pt>
                <c:pt idx="6">
                  <c:v>301.30008480126025</c:v>
                </c:pt>
                <c:pt idx="7">
                  <c:v>293.12807280218323</c:v>
                </c:pt>
                <c:pt idx="8">
                  <c:v>278.80329951592262</c:v>
                </c:pt>
                <c:pt idx="9">
                  <c:v>261.60685036759378</c:v>
                </c:pt>
                <c:pt idx="10">
                  <c:v>250.02657017280384</c:v>
                </c:pt>
                <c:pt idx="11">
                  <c:v>254.06237173146923</c:v>
                </c:pt>
                <c:pt idx="12">
                  <c:v>270.35554125833426</c:v>
                </c:pt>
                <c:pt idx="13">
                  <c:v>290.79450379913629</c:v>
                </c:pt>
                <c:pt idx="14">
                  <c:v>310.47367173346152</c:v>
                </c:pt>
                <c:pt idx="15">
                  <c:v>335.68284607157591</c:v>
                </c:pt>
                <c:pt idx="16">
                  <c:v>353.39931637607458</c:v>
                </c:pt>
                <c:pt idx="17">
                  <c:v>379.62681054533465</c:v>
                </c:pt>
                <c:pt idx="18">
                  <c:v>393.79044588362524</c:v>
                </c:pt>
                <c:pt idx="19">
                  <c:v>387.01379866125029</c:v>
                </c:pt>
                <c:pt idx="20">
                  <c:v>402.00378374685181</c:v>
                </c:pt>
              </c:numCache>
            </c:numRef>
          </c:val>
          <c:smooth val="0"/>
          <c:extLst>
            <c:ext xmlns:c16="http://schemas.microsoft.com/office/drawing/2014/chart" uri="{C3380CC4-5D6E-409C-BE32-E72D297353CC}">
              <c16:uniqueId val="{00000000-F140-462D-B23E-E0A786A13B70}"/>
            </c:ext>
          </c:extLst>
        </c:ser>
        <c:ser>
          <c:idx val="0"/>
          <c:order val="1"/>
          <c:tx>
            <c:strRef>
              <c:f>'All Fin Inst'!$L$10</c:f>
              <c:strCache>
                <c:ptCount val="1"/>
                <c:pt idx="0">
                  <c:v>Lending to other financial institutions relative to lending to private non-financial businesses</c:v>
                </c:pt>
              </c:strCache>
            </c:strRef>
          </c:tx>
          <c:spPr>
            <a:ln w="28575" cap="rnd">
              <a:solidFill>
                <a:srgbClr val="FFC000"/>
              </a:solidFill>
              <a:round/>
            </a:ln>
            <a:effectLst/>
          </c:spPr>
          <c:marker>
            <c:symbol val="none"/>
          </c:marker>
          <c:cat>
            <c:numRef>
              <c:f>'All Fin Inst'!$J$11:$J$31</c:f>
              <c:numCache>
                <c:formatCode>General</c:formatCode>
                <c:ptCount val="21"/>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pt idx="20">
                  <c:v>2018</c:v>
                </c:pt>
              </c:numCache>
            </c:numRef>
          </c:cat>
          <c:val>
            <c:numRef>
              <c:f>'All Fin Inst'!$L$11:$L$31</c:f>
              <c:numCache>
                <c:formatCode>0</c:formatCode>
                <c:ptCount val="21"/>
                <c:pt idx="0">
                  <c:v>83.073334508119927</c:v>
                </c:pt>
                <c:pt idx="1">
                  <c:v>89.889113624973149</c:v>
                </c:pt>
                <c:pt idx="2">
                  <c:v>91.730241317671087</c:v>
                </c:pt>
                <c:pt idx="3">
                  <c:v>93.835579329849068</c:v>
                </c:pt>
                <c:pt idx="4">
                  <c:v>92.707961754481687</c:v>
                </c:pt>
                <c:pt idx="5">
                  <c:v>88.353243131911668</c:v>
                </c:pt>
                <c:pt idx="6">
                  <c:v>95.912941396595272</c:v>
                </c:pt>
                <c:pt idx="7">
                  <c:v>99.110679281747423</c:v>
                </c:pt>
                <c:pt idx="8">
                  <c:v>112.58948940037466</c:v>
                </c:pt>
                <c:pt idx="9">
                  <c:v>113.46526869189032</c:v>
                </c:pt>
                <c:pt idx="10">
                  <c:v>129.80551344415196</c:v>
                </c:pt>
                <c:pt idx="11">
                  <c:v>160.17875773679614</c:v>
                </c:pt>
                <c:pt idx="12">
                  <c:v>170.04227892602336</c:v>
                </c:pt>
                <c:pt idx="13">
                  <c:v>169.43424984871609</c:v>
                </c:pt>
                <c:pt idx="14">
                  <c:v>150.13995489254901</c:v>
                </c:pt>
                <c:pt idx="15">
                  <c:v>158.08694517518822</c:v>
                </c:pt>
                <c:pt idx="16">
                  <c:v>140.91659261140026</c:v>
                </c:pt>
                <c:pt idx="17">
                  <c:v>135.72876009463249</c:v>
                </c:pt>
                <c:pt idx="18">
                  <c:v>139.83989458898404</c:v>
                </c:pt>
                <c:pt idx="19">
                  <c:v>149.21115264519372</c:v>
                </c:pt>
                <c:pt idx="20">
                  <c:v>145.53218658631113</c:v>
                </c:pt>
              </c:numCache>
            </c:numRef>
          </c:val>
          <c:smooth val="0"/>
          <c:extLst>
            <c:ext xmlns:c16="http://schemas.microsoft.com/office/drawing/2014/chart" uri="{C3380CC4-5D6E-409C-BE32-E72D297353CC}">
              <c16:uniqueId val="{00000001-F140-462D-B23E-E0A786A13B70}"/>
            </c:ext>
          </c:extLst>
        </c:ser>
        <c:dLbls>
          <c:showLegendKey val="0"/>
          <c:showVal val="0"/>
          <c:showCatName val="0"/>
          <c:showSerName val="0"/>
          <c:showPercent val="0"/>
          <c:showBubbleSize val="0"/>
        </c:dLbls>
        <c:smooth val="0"/>
        <c:axId val="582243304"/>
        <c:axId val="582248224"/>
      </c:lineChart>
      <c:catAx>
        <c:axId val="582243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2248224"/>
        <c:crosses val="autoZero"/>
        <c:auto val="1"/>
        <c:lblAlgn val="ctr"/>
        <c:lblOffset val="100"/>
        <c:noMultiLvlLbl val="0"/>
      </c:catAx>
      <c:valAx>
        <c:axId val="5822482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Percentage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22433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'House Prices'!$B$83</c:f>
              <c:strCache>
                <c:ptCount val="1"/>
                <c:pt idx="0">
                  <c:v>Ratio of median house price to median annual earnings in England</c:v>
                </c:pt>
              </c:strCache>
            </c:strRef>
          </c:tx>
          <c:spPr>
            <a:ln w="28575" cap="rnd">
              <a:solidFill>
                <a:srgbClr val="FF0000"/>
              </a:solidFill>
              <a:round/>
            </a:ln>
            <a:effectLst/>
          </c:spPr>
          <c:marker>
            <c:symbol val="none"/>
          </c:marker>
          <c:cat>
            <c:numRef>
              <c:f>'House Prices'!$A$84:$A$103</c:f>
              <c:numCache>
                <c:formatCode>General</c:formatCode>
                <c:ptCount val="20"/>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numCache>
            </c:numRef>
          </c:cat>
          <c:val>
            <c:numRef>
              <c:f>'House Prices'!$B$84:$B$103</c:f>
              <c:numCache>
                <c:formatCode>0.0;[Red]0.0</c:formatCode>
                <c:ptCount val="20"/>
                <c:pt idx="0">
                  <c:v>3.54</c:v>
                </c:pt>
                <c:pt idx="1">
                  <c:v>3.67</c:v>
                </c:pt>
                <c:pt idx="2">
                  <c:v>3.96</c:v>
                </c:pt>
                <c:pt idx="3">
                  <c:v>4.18</c:v>
                </c:pt>
                <c:pt idx="4">
                  <c:v>4.5</c:v>
                </c:pt>
                <c:pt idx="5">
                  <c:v>5.12</c:v>
                </c:pt>
                <c:pt idx="6">
                  <c:v>5.91</c:v>
                </c:pt>
                <c:pt idx="7">
                  <c:v>6.58</c:v>
                </c:pt>
                <c:pt idx="8">
                  <c:v>6.79</c:v>
                </c:pt>
                <c:pt idx="9">
                  <c:v>6.95</c:v>
                </c:pt>
                <c:pt idx="10">
                  <c:v>7.15</c:v>
                </c:pt>
                <c:pt idx="11">
                  <c:v>6.95</c:v>
                </c:pt>
                <c:pt idx="12">
                  <c:v>6.39</c:v>
                </c:pt>
                <c:pt idx="13">
                  <c:v>6.85</c:v>
                </c:pt>
                <c:pt idx="14">
                  <c:v>6.8</c:v>
                </c:pt>
                <c:pt idx="15">
                  <c:v>6.77</c:v>
                </c:pt>
                <c:pt idx="16">
                  <c:v>6.76</c:v>
                </c:pt>
                <c:pt idx="17">
                  <c:v>7.09</c:v>
                </c:pt>
                <c:pt idx="18">
                  <c:v>7.52</c:v>
                </c:pt>
                <c:pt idx="19">
                  <c:v>7.72</c:v>
                </c:pt>
              </c:numCache>
            </c:numRef>
          </c:val>
          <c:smooth val="0"/>
          <c:extLst>
            <c:ext xmlns:c16="http://schemas.microsoft.com/office/drawing/2014/chart" uri="{C3380CC4-5D6E-409C-BE32-E72D297353CC}">
              <c16:uniqueId val="{00000000-D20A-45AF-9DD3-7C55C927C935}"/>
            </c:ext>
          </c:extLst>
        </c:ser>
        <c:dLbls>
          <c:showLegendKey val="0"/>
          <c:showVal val="0"/>
          <c:showCatName val="0"/>
          <c:showSerName val="0"/>
          <c:showPercent val="0"/>
          <c:showBubbleSize val="0"/>
        </c:dLbls>
        <c:smooth val="0"/>
        <c:axId val="365604008"/>
        <c:axId val="365604336"/>
      </c:lineChart>
      <c:catAx>
        <c:axId val="365604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5604336"/>
        <c:crosses val="autoZero"/>
        <c:auto val="1"/>
        <c:lblAlgn val="ctr"/>
        <c:lblOffset val="100"/>
        <c:noMultiLvlLbl val="0"/>
      </c:catAx>
      <c:valAx>
        <c:axId val="365604336"/>
        <c:scaling>
          <c:orientation val="minMax"/>
        </c:scaling>
        <c:delete val="0"/>
        <c:axPos val="l"/>
        <c:majorGridlines>
          <c:spPr>
            <a:ln w="9525" cap="flat" cmpd="sng" algn="ctr">
              <a:solidFill>
                <a:schemeClr val="tx1">
                  <a:lumMod val="15000"/>
                  <a:lumOff val="85000"/>
                </a:schemeClr>
              </a:solidFill>
              <a:round/>
            </a:ln>
            <a:effectLst/>
          </c:spPr>
        </c:majorGridlines>
        <c:numFmt formatCode="0.0;[Red]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56040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'Quantitative Easing'!$B$3</c:f>
              <c:strCache>
                <c:ptCount val="1"/>
                <c:pt idx="0">
                  <c:v>Quantitative Easing (billion)</c:v>
                </c:pt>
              </c:strCache>
            </c:strRef>
          </c:tx>
          <c:spPr>
            <a:ln w="28575" cap="rnd">
              <a:solidFill>
                <a:schemeClr val="accent1"/>
              </a:solidFill>
              <a:round/>
            </a:ln>
            <a:effectLst/>
          </c:spPr>
          <c:marker>
            <c:symbol val="none"/>
          </c:marker>
          <c:cat>
            <c:numRef>
              <c:f>'Quantitative Easing'!$A$4:$A$12</c:f>
              <c:numCache>
                <c:formatCode>General</c:formatCode>
                <c:ptCount val="9"/>
                <c:pt idx="0">
                  <c:v>2009</c:v>
                </c:pt>
                <c:pt idx="1">
                  <c:v>2010</c:v>
                </c:pt>
                <c:pt idx="2">
                  <c:v>2011</c:v>
                </c:pt>
                <c:pt idx="3">
                  <c:v>2012</c:v>
                </c:pt>
                <c:pt idx="4">
                  <c:v>2013</c:v>
                </c:pt>
                <c:pt idx="5">
                  <c:v>2014</c:v>
                </c:pt>
                <c:pt idx="6">
                  <c:v>2015</c:v>
                </c:pt>
                <c:pt idx="7">
                  <c:v>2016</c:v>
                </c:pt>
                <c:pt idx="8">
                  <c:v>2017</c:v>
                </c:pt>
              </c:numCache>
            </c:numRef>
          </c:cat>
          <c:val>
            <c:numRef>
              <c:f>'Quantitative Easing'!$B$4:$B$12</c:f>
              <c:numCache>
                <c:formatCode>"£"#,##0_);[Red]\("£"#,##0\)</c:formatCode>
                <c:ptCount val="9"/>
                <c:pt idx="0">
                  <c:v>190.053</c:v>
                </c:pt>
                <c:pt idx="1">
                  <c:v>199.398</c:v>
                </c:pt>
                <c:pt idx="2">
                  <c:v>249.92</c:v>
                </c:pt>
                <c:pt idx="3">
                  <c:v>374.97399999999999</c:v>
                </c:pt>
                <c:pt idx="4">
                  <c:v>374.99099999999999</c:v>
                </c:pt>
                <c:pt idx="5">
                  <c:v>374.911</c:v>
                </c:pt>
                <c:pt idx="6">
                  <c:v>374.9</c:v>
                </c:pt>
                <c:pt idx="7">
                  <c:v>427.81700000000001</c:v>
                </c:pt>
                <c:pt idx="8">
                  <c:v>444.952</c:v>
                </c:pt>
              </c:numCache>
            </c:numRef>
          </c:val>
          <c:smooth val="0"/>
          <c:extLst>
            <c:ext xmlns:c16="http://schemas.microsoft.com/office/drawing/2014/chart" uri="{C3380CC4-5D6E-409C-BE32-E72D297353CC}">
              <c16:uniqueId val="{00000000-CBBA-465D-9E10-DDCDE8177222}"/>
            </c:ext>
          </c:extLst>
        </c:ser>
        <c:dLbls>
          <c:showLegendKey val="0"/>
          <c:showVal val="0"/>
          <c:showCatName val="0"/>
          <c:showSerName val="0"/>
          <c:showPercent val="0"/>
          <c:showBubbleSize val="0"/>
        </c:dLbls>
        <c:smooth val="0"/>
        <c:axId val="635552656"/>
        <c:axId val="635550360"/>
      </c:lineChart>
      <c:catAx>
        <c:axId val="635552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5550360"/>
        <c:crosses val="autoZero"/>
        <c:auto val="1"/>
        <c:lblAlgn val="ctr"/>
        <c:lblOffset val="100"/>
        <c:noMultiLvlLbl val="0"/>
      </c:catAx>
      <c:valAx>
        <c:axId val="6355503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 billion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quot;£&quot;#,##0_);[Red]\(&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55526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cked"/>
        <c:varyColors val="0"/>
        <c:ser>
          <c:idx val="0"/>
          <c:order val="0"/>
          <c:tx>
            <c:strRef>
              <c:f>'Money Supply'!$F$2:$F$3</c:f>
              <c:strCache>
                <c:ptCount val="2"/>
                <c:pt idx="0">
                  <c:v>Cash (notes and coins in circulation) in sterling billions [LPQVQKT / 1000]. </c:v>
                </c:pt>
              </c:strCache>
            </c:strRef>
          </c:tx>
          <c:spPr>
            <a:solidFill>
              <a:srgbClr val="C4E1FC"/>
            </a:solidFill>
            <a:ln>
              <a:noFill/>
            </a:ln>
            <a:effectLst/>
          </c:spPr>
          <c:cat>
            <c:numRef>
              <c:f>'Money Supply'!$E$4:$E$86</c:f>
              <c:numCache>
                <c:formatCode>[$-809]dd\ mmmm\ yyyy;@</c:formatCode>
                <c:ptCount val="83"/>
                <c:pt idx="0">
                  <c:v>35795</c:v>
                </c:pt>
                <c:pt idx="1">
                  <c:v>35885</c:v>
                </c:pt>
                <c:pt idx="2">
                  <c:v>35976</c:v>
                </c:pt>
                <c:pt idx="3">
                  <c:v>36068</c:v>
                </c:pt>
                <c:pt idx="4">
                  <c:v>36160</c:v>
                </c:pt>
                <c:pt idx="5">
                  <c:v>36250</c:v>
                </c:pt>
                <c:pt idx="6">
                  <c:v>36341</c:v>
                </c:pt>
                <c:pt idx="7">
                  <c:v>36433</c:v>
                </c:pt>
                <c:pt idx="8">
                  <c:v>36525</c:v>
                </c:pt>
                <c:pt idx="9">
                  <c:v>36616</c:v>
                </c:pt>
                <c:pt idx="10">
                  <c:v>36707</c:v>
                </c:pt>
                <c:pt idx="11">
                  <c:v>36799</c:v>
                </c:pt>
                <c:pt idx="12">
                  <c:v>36891</c:v>
                </c:pt>
                <c:pt idx="13">
                  <c:v>36981</c:v>
                </c:pt>
                <c:pt idx="14">
                  <c:v>37072</c:v>
                </c:pt>
                <c:pt idx="15">
                  <c:v>37164</c:v>
                </c:pt>
                <c:pt idx="16">
                  <c:v>37256</c:v>
                </c:pt>
                <c:pt idx="17">
                  <c:v>37346</c:v>
                </c:pt>
                <c:pt idx="18">
                  <c:v>37437</c:v>
                </c:pt>
                <c:pt idx="19">
                  <c:v>37529</c:v>
                </c:pt>
                <c:pt idx="20">
                  <c:v>37621</c:v>
                </c:pt>
                <c:pt idx="21">
                  <c:v>37711</c:v>
                </c:pt>
                <c:pt idx="22">
                  <c:v>37802</c:v>
                </c:pt>
                <c:pt idx="23">
                  <c:v>37894</c:v>
                </c:pt>
                <c:pt idx="24">
                  <c:v>37986</c:v>
                </c:pt>
                <c:pt idx="25">
                  <c:v>38077</c:v>
                </c:pt>
                <c:pt idx="26">
                  <c:v>38168</c:v>
                </c:pt>
                <c:pt idx="27">
                  <c:v>38260</c:v>
                </c:pt>
                <c:pt idx="28">
                  <c:v>38352</c:v>
                </c:pt>
                <c:pt idx="29">
                  <c:v>38442</c:v>
                </c:pt>
                <c:pt idx="30">
                  <c:v>38533</c:v>
                </c:pt>
                <c:pt idx="31">
                  <c:v>38625</c:v>
                </c:pt>
                <c:pt idx="32">
                  <c:v>38717</c:v>
                </c:pt>
                <c:pt idx="33">
                  <c:v>38807</c:v>
                </c:pt>
                <c:pt idx="34">
                  <c:v>38898</c:v>
                </c:pt>
                <c:pt idx="35">
                  <c:v>38990</c:v>
                </c:pt>
                <c:pt idx="36">
                  <c:v>39082</c:v>
                </c:pt>
                <c:pt idx="37">
                  <c:v>39172</c:v>
                </c:pt>
                <c:pt idx="38">
                  <c:v>39263</c:v>
                </c:pt>
                <c:pt idx="39">
                  <c:v>39355</c:v>
                </c:pt>
                <c:pt idx="40">
                  <c:v>39447</c:v>
                </c:pt>
                <c:pt idx="41">
                  <c:v>39538</c:v>
                </c:pt>
                <c:pt idx="42">
                  <c:v>39629</c:v>
                </c:pt>
                <c:pt idx="43">
                  <c:v>39721</c:v>
                </c:pt>
                <c:pt idx="44">
                  <c:v>39813</c:v>
                </c:pt>
                <c:pt idx="45">
                  <c:v>39903</c:v>
                </c:pt>
                <c:pt idx="46">
                  <c:v>39994</c:v>
                </c:pt>
                <c:pt idx="47">
                  <c:v>40086</c:v>
                </c:pt>
                <c:pt idx="48">
                  <c:v>40178</c:v>
                </c:pt>
                <c:pt idx="49">
                  <c:v>40268</c:v>
                </c:pt>
                <c:pt idx="50">
                  <c:v>40359</c:v>
                </c:pt>
                <c:pt idx="51">
                  <c:v>40451</c:v>
                </c:pt>
                <c:pt idx="52">
                  <c:v>40543</c:v>
                </c:pt>
                <c:pt idx="53">
                  <c:v>40633</c:v>
                </c:pt>
                <c:pt idx="54">
                  <c:v>40724</c:v>
                </c:pt>
                <c:pt idx="55">
                  <c:v>40816</c:v>
                </c:pt>
                <c:pt idx="56">
                  <c:v>40908</c:v>
                </c:pt>
                <c:pt idx="57">
                  <c:v>40999</c:v>
                </c:pt>
                <c:pt idx="58">
                  <c:v>41090</c:v>
                </c:pt>
                <c:pt idx="59">
                  <c:v>41182</c:v>
                </c:pt>
                <c:pt idx="60">
                  <c:v>41274</c:v>
                </c:pt>
                <c:pt idx="61">
                  <c:v>41364</c:v>
                </c:pt>
                <c:pt idx="62">
                  <c:v>41455</c:v>
                </c:pt>
                <c:pt idx="63">
                  <c:v>41547</c:v>
                </c:pt>
                <c:pt idx="64">
                  <c:v>41639</c:v>
                </c:pt>
                <c:pt idx="65">
                  <c:v>41729</c:v>
                </c:pt>
                <c:pt idx="66">
                  <c:v>41820</c:v>
                </c:pt>
                <c:pt idx="67">
                  <c:v>41912</c:v>
                </c:pt>
                <c:pt idx="68">
                  <c:v>42004</c:v>
                </c:pt>
                <c:pt idx="69">
                  <c:v>42094</c:v>
                </c:pt>
                <c:pt idx="70">
                  <c:v>42185</c:v>
                </c:pt>
                <c:pt idx="71">
                  <c:v>42277</c:v>
                </c:pt>
                <c:pt idx="72">
                  <c:v>42369</c:v>
                </c:pt>
                <c:pt idx="73">
                  <c:v>42460</c:v>
                </c:pt>
                <c:pt idx="74">
                  <c:v>42551</c:v>
                </c:pt>
                <c:pt idx="75">
                  <c:v>42643</c:v>
                </c:pt>
                <c:pt idx="76">
                  <c:v>42735</c:v>
                </c:pt>
                <c:pt idx="77">
                  <c:v>42825</c:v>
                </c:pt>
                <c:pt idx="78">
                  <c:v>42916</c:v>
                </c:pt>
                <c:pt idx="79">
                  <c:v>43008</c:v>
                </c:pt>
                <c:pt idx="80">
                  <c:v>43100</c:v>
                </c:pt>
                <c:pt idx="81">
                  <c:v>43190</c:v>
                </c:pt>
                <c:pt idx="82">
                  <c:v>43281</c:v>
                </c:pt>
              </c:numCache>
            </c:numRef>
          </c:cat>
          <c:val>
            <c:numRef>
              <c:f>'Money Supply'!$F$4:$F$86</c:f>
              <c:numCache>
                <c:formatCode>#,##0</c:formatCode>
                <c:ptCount val="83"/>
                <c:pt idx="0">
                  <c:v>22.242000000000001</c:v>
                </c:pt>
                <c:pt idx="1">
                  <c:v>21.361999999999998</c:v>
                </c:pt>
                <c:pt idx="2">
                  <c:v>21.829000000000001</c:v>
                </c:pt>
                <c:pt idx="3">
                  <c:v>22.050999999999998</c:v>
                </c:pt>
                <c:pt idx="4">
                  <c:v>23.704999999999998</c:v>
                </c:pt>
                <c:pt idx="5">
                  <c:v>23.045000000000002</c:v>
                </c:pt>
                <c:pt idx="6">
                  <c:v>23.202999999999999</c:v>
                </c:pt>
                <c:pt idx="7">
                  <c:v>23.297000000000001</c:v>
                </c:pt>
                <c:pt idx="8">
                  <c:v>26.268999999999998</c:v>
                </c:pt>
                <c:pt idx="9">
                  <c:v>25.064</c:v>
                </c:pt>
                <c:pt idx="10">
                  <c:v>25.533000000000001</c:v>
                </c:pt>
                <c:pt idx="11">
                  <c:v>26.111000000000001</c:v>
                </c:pt>
                <c:pt idx="12">
                  <c:v>28.173999999999999</c:v>
                </c:pt>
                <c:pt idx="13">
                  <c:v>26.373000000000001</c:v>
                </c:pt>
                <c:pt idx="14">
                  <c:v>27.367999999999999</c:v>
                </c:pt>
                <c:pt idx="15">
                  <c:v>28.16</c:v>
                </c:pt>
                <c:pt idx="16">
                  <c:v>30.45</c:v>
                </c:pt>
                <c:pt idx="17">
                  <c:v>29.991</c:v>
                </c:pt>
                <c:pt idx="18">
                  <c:v>29.969000000000001</c:v>
                </c:pt>
                <c:pt idx="19">
                  <c:v>29.905000000000001</c:v>
                </c:pt>
                <c:pt idx="20">
                  <c:v>31.888999999999999</c:v>
                </c:pt>
                <c:pt idx="21">
                  <c:v>31.484000000000002</c:v>
                </c:pt>
                <c:pt idx="22">
                  <c:v>32.07</c:v>
                </c:pt>
                <c:pt idx="23">
                  <c:v>32.368000000000002</c:v>
                </c:pt>
                <c:pt idx="24">
                  <c:v>34.01</c:v>
                </c:pt>
                <c:pt idx="25">
                  <c:v>33.284999999999997</c:v>
                </c:pt>
                <c:pt idx="26">
                  <c:v>33.356999999999999</c:v>
                </c:pt>
                <c:pt idx="27">
                  <c:v>34.064</c:v>
                </c:pt>
                <c:pt idx="28">
                  <c:v>36.409999999999997</c:v>
                </c:pt>
                <c:pt idx="29">
                  <c:v>35.383000000000003</c:v>
                </c:pt>
                <c:pt idx="30">
                  <c:v>35.356999999999999</c:v>
                </c:pt>
                <c:pt idx="31">
                  <c:v>36.036999999999999</c:v>
                </c:pt>
                <c:pt idx="32">
                  <c:v>38.508000000000003</c:v>
                </c:pt>
                <c:pt idx="33">
                  <c:v>38.058999999999997</c:v>
                </c:pt>
                <c:pt idx="34">
                  <c:v>38.258000000000003</c:v>
                </c:pt>
                <c:pt idx="35">
                  <c:v>38.429000000000002</c:v>
                </c:pt>
                <c:pt idx="36">
                  <c:v>40.545999999999999</c:v>
                </c:pt>
                <c:pt idx="37">
                  <c:v>39.393999999999998</c:v>
                </c:pt>
                <c:pt idx="38">
                  <c:v>40.128999999999998</c:v>
                </c:pt>
                <c:pt idx="39">
                  <c:v>40.899000000000001</c:v>
                </c:pt>
                <c:pt idx="40">
                  <c:v>43.039000000000001</c:v>
                </c:pt>
                <c:pt idx="41">
                  <c:v>42.186</c:v>
                </c:pt>
                <c:pt idx="42">
                  <c:v>42.814</c:v>
                </c:pt>
                <c:pt idx="43">
                  <c:v>42.645000000000003</c:v>
                </c:pt>
                <c:pt idx="44">
                  <c:v>46.250999999999998</c:v>
                </c:pt>
                <c:pt idx="45">
                  <c:v>46.426000000000002</c:v>
                </c:pt>
                <c:pt idx="46">
                  <c:v>46.341000000000001</c:v>
                </c:pt>
                <c:pt idx="47">
                  <c:v>47.286999999999999</c:v>
                </c:pt>
                <c:pt idx="48">
                  <c:v>50.253</c:v>
                </c:pt>
                <c:pt idx="49">
                  <c:v>50.164000000000001</c:v>
                </c:pt>
                <c:pt idx="50">
                  <c:v>50.244</c:v>
                </c:pt>
                <c:pt idx="51">
                  <c:v>49.753999999999998</c:v>
                </c:pt>
                <c:pt idx="52">
                  <c:v>52.292999999999999</c:v>
                </c:pt>
                <c:pt idx="53">
                  <c:v>51.414999999999999</c:v>
                </c:pt>
                <c:pt idx="54">
                  <c:v>52.399000000000001</c:v>
                </c:pt>
                <c:pt idx="55">
                  <c:v>53.232999999999997</c:v>
                </c:pt>
                <c:pt idx="56">
                  <c:v>55.005000000000003</c:v>
                </c:pt>
                <c:pt idx="57">
                  <c:v>54.76</c:v>
                </c:pt>
                <c:pt idx="58">
                  <c:v>55.616</c:v>
                </c:pt>
                <c:pt idx="59">
                  <c:v>55.822000000000003</c:v>
                </c:pt>
                <c:pt idx="60">
                  <c:v>57.82</c:v>
                </c:pt>
                <c:pt idx="61">
                  <c:v>57.719000000000001</c:v>
                </c:pt>
                <c:pt idx="62">
                  <c:v>58.905999999999999</c:v>
                </c:pt>
                <c:pt idx="63">
                  <c:v>59.128999999999998</c:v>
                </c:pt>
                <c:pt idx="64">
                  <c:v>60.53</c:v>
                </c:pt>
                <c:pt idx="65">
                  <c:v>59.970999999999997</c:v>
                </c:pt>
                <c:pt idx="66">
                  <c:v>61.137</c:v>
                </c:pt>
                <c:pt idx="67">
                  <c:v>61.753</c:v>
                </c:pt>
                <c:pt idx="68">
                  <c:v>63.805999999999997</c:v>
                </c:pt>
                <c:pt idx="69">
                  <c:v>63.475000000000001</c:v>
                </c:pt>
                <c:pt idx="70">
                  <c:v>64.295000000000002</c:v>
                </c:pt>
                <c:pt idx="71">
                  <c:v>65.135999999999996</c:v>
                </c:pt>
                <c:pt idx="72">
                  <c:v>67.811999999999998</c:v>
                </c:pt>
                <c:pt idx="73">
                  <c:v>67.778000000000006</c:v>
                </c:pt>
                <c:pt idx="74">
                  <c:v>68.968999999999994</c:v>
                </c:pt>
                <c:pt idx="75">
                  <c:v>71.242999999999995</c:v>
                </c:pt>
                <c:pt idx="76">
                  <c:v>74.09</c:v>
                </c:pt>
                <c:pt idx="77">
                  <c:v>73.507999999999996</c:v>
                </c:pt>
                <c:pt idx="78">
                  <c:v>74.287000000000006</c:v>
                </c:pt>
                <c:pt idx="79">
                  <c:v>74.825000000000003</c:v>
                </c:pt>
                <c:pt idx="80">
                  <c:v>74.75</c:v>
                </c:pt>
                <c:pt idx="81">
                  <c:v>73.334000000000003</c:v>
                </c:pt>
                <c:pt idx="82">
                  <c:v>73.581999999999994</c:v>
                </c:pt>
              </c:numCache>
            </c:numRef>
          </c:val>
          <c:extLst>
            <c:ext xmlns:c16="http://schemas.microsoft.com/office/drawing/2014/chart" uri="{C3380CC4-5D6E-409C-BE32-E72D297353CC}">
              <c16:uniqueId val="{00000000-F468-4A9A-9840-0000C2D3D9C2}"/>
            </c:ext>
          </c:extLst>
        </c:ser>
        <c:ser>
          <c:idx val="1"/>
          <c:order val="1"/>
          <c:tx>
            <c:strRef>
              <c:f>'Money Supply'!$G$2:$G$3</c:f>
              <c:strCache>
                <c:ptCount val="2"/>
                <c:pt idx="0">
                  <c:v>Bank Deposits</c:v>
                </c:pt>
              </c:strCache>
            </c:strRef>
          </c:tx>
          <c:spPr>
            <a:solidFill>
              <a:srgbClr val="FCB6C2"/>
            </a:solidFill>
            <a:ln>
              <a:noFill/>
            </a:ln>
            <a:effectLst/>
          </c:spPr>
          <c:cat>
            <c:numRef>
              <c:f>'Money Supply'!$E$4:$E$86</c:f>
              <c:numCache>
                <c:formatCode>[$-809]dd\ mmmm\ yyyy;@</c:formatCode>
                <c:ptCount val="83"/>
                <c:pt idx="0">
                  <c:v>35795</c:v>
                </c:pt>
                <c:pt idx="1">
                  <c:v>35885</c:v>
                </c:pt>
                <c:pt idx="2">
                  <c:v>35976</c:v>
                </c:pt>
                <c:pt idx="3">
                  <c:v>36068</c:v>
                </c:pt>
                <c:pt idx="4">
                  <c:v>36160</c:v>
                </c:pt>
                <c:pt idx="5">
                  <c:v>36250</c:v>
                </c:pt>
                <c:pt idx="6">
                  <c:v>36341</c:v>
                </c:pt>
                <c:pt idx="7">
                  <c:v>36433</c:v>
                </c:pt>
                <c:pt idx="8">
                  <c:v>36525</c:v>
                </c:pt>
                <c:pt idx="9">
                  <c:v>36616</c:v>
                </c:pt>
                <c:pt idx="10">
                  <c:v>36707</c:v>
                </c:pt>
                <c:pt idx="11">
                  <c:v>36799</c:v>
                </c:pt>
                <c:pt idx="12">
                  <c:v>36891</c:v>
                </c:pt>
                <c:pt idx="13">
                  <c:v>36981</c:v>
                </c:pt>
                <c:pt idx="14">
                  <c:v>37072</c:v>
                </c:pt>
                <c:pt idx="15">
                  <c:v>37164</c:v>
                </c:pt>
                <c:pt idx="16">
                  <c:v>37256</c:v>
                </c:pt>
                <c:pt idx="17">
                  <c:v>37346</c:v>
                </c:pt>
                <c:pt idx="18">
                  <c:v>37437</c:v>
                </c:pt>
                <c:pt idx="19">
                  <c:v>37529</c:v>
                </c:pt>
                <c:pt idx="20">
                  <c:v>37621</c:v>
                </c:pt>
                <c:pt idx="21">
                  <c:v>37711</c:v>
                </c:pt>
                <c:pt idx="22">
                  <c:v>37802</c:v>
                </c:pt>
                <c:pt idx="23">
                  <c:v>37894</c:v>
                </c:pt>
                <c:pt idx="24">
                  <c:v>37986</c:v>
                </c:pt>
                <c:pt idx="25">
                  <c:v>38077</c:v>
                </c:pt>
                <c:pt idx="26">
                  <c:v>38168</c:v>
                </c:pt>
                <c:pt idx="27">
                  <c:v>38260</c:v>
                </c:pt>
                <c:pt idx="28">
                  <c:v>38352</c:v>
                </c:pt>
                <c:pt idx="29">
                  <c:v>38442</c:v>
                </c:pt>
                <c:pt idx="30">
                  <c:v>38533</c:v>
                </c:pt>
                <c:pt idx="31">
                  <c:v>38625</c:v>
                </c:pt>
                <c:pt idx="32">
                  <c:v>38717</c:v>
                </c:pt>
                <c:pt idx="33">
                  <c:v>38807</c:v>
                </c:pt>
                <c:pt idx="34">
                  <c:v>38898</c:v>
                </c:pt>
                <c:pt idx="35">
                  <c:v>38990</c:v>
                </c:pt>
                <c:pt idx="36">
                  <c:v>39082</c:v>
                </c:pt>
                <c:pt idx="37">
                  <c:v>39172</c:v>
                </c:pt>
                <c:pt idx="38">
                  <c:v>39263</c:v>
                </c:pt>
                <c:pt idx="39">
                  <c:v>39355</c:v>
                </c:pt>
                <c:pt idx="40">
                  <c:v>39447</c:v>
                </c:pt>
                <c:pt idx="41">
                  <c:v>39538</c:v>
                </c:pt>
                <c:pt idx="42">
                  <c:v>39629</c:v>
                </c:pt>
                <c:pt idx="43">
                  <c:v>39721</c:v>
                </c:pt>
                <c:pt idx="44">
                  <c:v>39813</c:v>
                </c:pt>
                <c:pt idx="45">
                  <c:v>39903</c:v>
                </c:pt>
                <c:pt idx="46">
                  <c:v>39994</c:v>
                </c:pt>
                <c:pt idx="47">
                  <c:v>40086</c:v>
                </c:pt>
                <c:pt idx="48">
                  <c:v>40178</c:v>
                </c:pt>
                <c:pt idx="49">
                  <c:v>40268</c:v>
                </c:pt>
                <c:pt idx="50">
                  <c:v>40359</c:v>
                </c:pt>
                <c:pt idx="51">
                  <c:v>40451</c:v>
                </c:pt>
                <c:pt idx="52">
                  <c:v>40543</c:v>
                </c:pt>
                <c:pt idx="53">
                  <c:v>40633</c:v>
                </c:pt>
                <c:pt idx="54">
                  <c:v>40724</c:v>
                </c:pt>
                <c:pt idx="55">
                  <c:v>40816</c:v>
                </c:pt>
                <c:pt idx="56">
                  <c:v>40908</c:v>
                </c:pt>
                <c:pt idx="57">
                  <c:v>40999</c:v>
                </c:pt>
                <c:pt idx="58">
                  <c:v>41090</c:v>
                </c:pt>
                <c:pt idx="59">
                  <c:v>41182</c:v>
                </c:pt>
                <c:pt idx="60">
                  <c:v>41274</c:v>
                </c:pt>
                <c:pt idx="61">
                  <c:v>41364</c:v>
                </c:pt>
                <c:pt idx="62">
                  <c:v>41455</c:v>
                </c:pt>
                <c:pt idx="63">
                  <c:v>41547</c:v>
                </c:pt>
                <c:pt idx="64">
                  <c:v>41639</c:v>
                </c:pt>
                <c:pt idx="65">
                  <c:v>41729</c:v>
                </c:pt>
                <c:pt idx="66">
                  <c:v>41820</c:v>
                </c:pt>
                <c:pt idx="67">
                  <c:v>41912</c:v>
                </c:pt>
                <c:pt idx="68">
                  <c:v>42004</c:v>
                </c:pt>
                <c:pt idx="69">
                  <c:v>42094</c:v>
                </c:pt>
                <c:pt idx="70">
                  <c:v>42185</c:v>
                </c:pt>
                <c:pt idx="71">
                  <c:v>42277</c:v>
                </c:pt>
                <c:pt idx="72">
                  <c:v>42369</c:v>
                </c:pt>
                <c:pt idx="73">
                  <c:v>42460</c:v>
                </c:pt>
                <c:pt idx="74">
                  <c:v>42551</c:v>
                </c:pt>
                <c:pt idx="75">
                  <c:v>42643</c:v>
                </c:pt>
                <c:pt idx="76">
                  <c:v>42735</c:v>
                </c:pt>
                <c:pt idx="77">
                  <c:v>42825</c:v>
                </c:pt>
                <c:pt idx="78">
                  <c:v>42916</c:v>
                </c:pt>
                <c:pt idx="79">
                  <c:v>43008</c:v>
                </c:pt>
                <c:pt idx="80">
                  <c:v>43100</c:v>
                </c:pt>
                <c:pt idx="81">
                  <c:v>43190</c:v>
                </c:pt>
                <c:pt idx="82">
                  <c:v>43281</c:v>
                </c:pt>
              </c:numCache>
            </c:numRef>
          </c:cat>
          <c:val>
            <c:numRef>
              <c:f>'Money Supply'!$G$4:$G$86</c:f>
              <c:numCache>
                <c:formatCode>#,##0</c:formatCode>
                <c:ptCount val="83"/>
                <c:pt idx="0">
                  <c:v>685.77300000000002</c:v>
                </c:pt>
                <c:pt idx="1">
                  <c:v>705.93799999999999</c:v>
                </c:pt>
                <c:pt idx="2">
                  <c:v>722.82100000000003</c:v>
                </c:pt>
                <c:pt idx="3">
                  <c:v>734.90899999999999</c:v>
                </c:pt>
                <c:pt idx="4">
                  <c:v>747.447</c:v>
                </c:pt>
                <c:pt idx="5">
                  <c:v>755.85799999999995</c:v>
                </c:pt>
                <c:pt idx="6">
                  <c:v>764.17</c:v>
                </c:pt>
                <c:pt idx="7">
                  <c:v>756.96100000000001</c:v>
                </c:pt>
                <c:pt idx="8">
                  <c:v>777.27300000000002</c:v>
                </c:pt>
                <c:pt idx="9">
                  <c:v>798.077</c:v>
                </c:pt>
                <c:pt idx="10">
                  <c:v>816.12599999999998</c:v>
                </c:pt>
                <c:pt idx="11">
                  <c:v>822.75300000000004</c:v>
                </c:pt>
                <c:pt idx="12">
                  <c:v>839.56500000000005</c:v>
                </c:pt>
                <c:pt idx="13">
                  <c:v>859.58</c:v>
                </c:pt>
                <c:pt idx="14">
                  <c:v>875.54100000000005</c:v>
                </c:pt>
                <c:pt idx="15">
                  <c:v>885.274</c:v>
                </c:pt>
                <c:pt idx="16">
                  <c:v>890.56700000000001</c:v>
                </c:pt>
                <c:pt idx="17">
                  <c:v>903.48099999999999</c:v>
                </c:pt>
                <c:pt idx="18">
                  <c:v>921.13199999999995</c:v>
                </c:pt>
                <c:pt idx="19">
                  <c:v>933.90099999999995</c:v>
                </c:pt>
                <c:pt idx="20">
                  <c:v>950.73699999999997</c:v>
                </c:pt>
                <c:pt idx="21">
                  <c:v>964.80600000000004</c:v>
                </c:pt>
                <c:pt idx="22">
                  <c:v>990.346</c:v>
                </c:pt>
                <c:pt idx="23">
                  <c:v>991.80100000000004</c:v>
                </c:pt>
                <c:pt idx="24">
                  <c:v>1019.499</c:v>
                </c:pt>
                <c:pt idx="25">
                  <c:v>1030.3820000000001</c:v>
                </c:pt>
                <c:pt idx="26">
                  <c:v>1051.329</c:v>
                </c:pt>
                <c:pt idx="27">
                  <c:v>1065.52</c:v>
                </c:pt>
                <c:pt idx="28">
                  <c:v>1094.6869999999999</c:v>
                </c:pt>
                <c:pt idx="29">
                  <c:v>1122.2449999999999</c:v>
                </c:pt>
                <c:pt idx="30">
                  <c:v>1152.4190000000001</c:v>
                </c:pt>
                <c:pt idx="31">
                  <c:v>1168.0630000000001</c:v>
                </c:pt>
                <c:pt idx="32">
                  <c:v>1204.175</c:v>
                </c:pt>
                <c:pt idx="33">
                  <c:v>1234.6130000000001</c:v>
                </c:pt>
                <c:pt idx="34">
                  <c:v>1277.33</c:v>
                </c:pt>
                <c:pt idx="35">
                  <c:v>1308.194</c:v>
                </c:pt>
                <c:pt idx="36">
                  <c:v>1330.171</c:v>
                </c:pt>
                <c:pt idx="37">
                  <c:v>1360.0340000000001</c:v>
                </c:pt>
                <c:pt idx="38">
                  <c:v>1404.048</c:v>
                </c:pt>
                <c:pt idx="39">
                  <c:v>1427.5419999999999</c:v>
                </c:pt>
                <c:pt idx="40">
                  <c:v>1448.395</c:v>
                </c:pt>
                <c:pt idx="41">
                  <c:v>1463.827</c:v>
                </c:pt>
                <c:pt idx="42">
                  <c:v>1472.894</c:v>
                </c:pt>
                <c:pt idx="43">
                  <c:v>1463.1369999999999</c:v>
                </c:pt>
                <c:pt idx="44">
                  <c:v>1479.6489999999999</c:v>
                </c:pt>
                <c:pt idx="45">
                  <c:v>1499.289</c:v>
                </c:pt>
                <c:pt idx="46">
                  <c:v>1503.068</c:v>
                </c:pt>
                <c:pt idx="47">
                  <c:v>1484.9870000000001</c:v>
                </c:pt>
                <c:pt idx="48">
                  <c:v>1489.3520000000001</c:v>
                </c:pt>
                <c:pt idx="49">
                  <c:v>1510.222</c:v>
                </c:pt>
                <c:pt idx="50">
                  <c:v>1513.7139999999999</c:v>
                </c:pt>
                <c:pt idx="51">
                  <c:v>1510.633</c:v>
                </c:pt>
                <c:pt idx="52">
                  <c:v>1518.568</c:v>
                </c:pt>
                <c:pt idx="53">
                  <c:v>1502.1030000000001</c:v>
                </c:pt>
                <c:pt idx="54">
                  <c:v>1502.2809999999999</c:v>
                </c:pt>
                <c:pt idx="55">
                  <c:v>1510.6590000000001</c:v>
                </c:pt>
                <c:pt idx="56">
                  <c:v>1505.7190000000001</c:v>
                </c:pt>
                <c:pt idx="57">
                  <c:v>1534.777</c:v>
                </c:pt>
                <c:pt idx="58">
                  <c:v>1558.125</c:v>
                </c:pt>
                <c:pt idx="59">
                  <c:v>1578.9359999999999</c:v>
                </c:pt>
                <c:pt idx="60">
                  <c:v>1583.0550000000001</c:v>
                </c:pt>
                <c:pt idx="61">
                  <c:v>1611.67</c:v>
                </c:pt>
                <c:pt idx="62">
                  <c:v>1627.2349999999999</c:v>
                </c:pt>
                <c:pt idx="63">
                  <c:v>1640.442</c:v>
                </c:pt>
                <c:pt idx="64">
                  <c:v>1653.8420000000001</c:v>
                </c:pt>
                <c:pt idx="65">
                  <c:v>1678.0050000000001</c:v>
                </c:pt>
                <c:pt idx="66">
                  <c:v>1700.7909999999999</c:v>
                </c:pt>
                <c:pt idx="67">
                  <c:v>1711.5509999999999</c:v>
                </c:pt>
                <c:pt idx="68">
                  <c:v>1727.723</c:v>
                </c:pt>
                <c:pt idx="69">
                  <c:v>1750.86</c:v>
                </c:pt>
                <c:pt idx="70">
                  <c:v>1763.2159999999999</c:v>
                </c:pt>
                <c:pt idx="71">
                  <c:v>1775.7260000000001</c:v>
                </c:pt>
                <c:pt idx="72">
                  <c:v>1797.2619999999999</c:v>
                </c:pt>
                <c:pt idx="73">
                  <c:v>1827.4480000000001</c:v>
                </c:pt>
                <c:pt idx="74">
                  <c:v>1874.886</c:v>
                </c:pt>
                <c:pt idx="75">
                  <c:v>1917.835</c:v>
                </c:pt>
                <c:pt idx="76">
                  <c:v>1930.9670000000001</c:v>
                </c:pt>
                <c:pt idx="77">
                  <c:v>1961.183</c:v>
                </c:pt>
                <c:pt idx="78">
                  <c:v>1991.364</c:v>
                </c:pt>
                <c:pt idx="79">
                  <c:v>2009.2550000000001</c:v>
                </c:pt>
                <c:pt idx="80">
                  <c:v>2030.0350000000001</c:v>
                </c:pt>
                <c:pt idx="81">
                  <c:v>2040.855</c:v>
                </c:pt>
                <c:pt idx="82">
                  <c:v>2069.2420000000002</c:v>
                </c:pt>
              </c:numCache>
            </c:numRef>
          </c:val>
          <c:extLst>
            <c:ext xmlns:c16="http://schemas.microsoft.com/office/drawing/2014/chart" uri="{C3380CC4-5D6E-409C-BE32-E72D297353CC}">
              <c16:uniqueId val="{00000001-F468-4A9A-9840-0000C2D3D9C2}"/>
            </c:ext>
          </c:extLst>
        </c:ser>
        <c:dLbls>
          <c:showLegendKey val="0"/>
          <c:showVal val="0"/>
          <c:showCatName val="0"/>
          <c:showSerName val="0"/>
          <c:showPercent val="0"/>
          <c:showBubbleSize val="0"/>
        </c:dLbls>
        <c:axId val="571611312"/>
        <c:axId val="571610984"/>
      </c:areaChart>
      <c:lineChart>
        <c:grouping val="standard"/>
        <c:varyColors val="0"/>
        <c:ser>
          <c:idx val="2"/>
          <c:order val="2"/>
          <c:tx>
            <c:strRef>
              <c:f>'Money Supply'!$H$2:$H$3</c:f>
              <c:strCache>
                <c:ptCount val="2"/>
                <c:pt idx="0">
                  <c:v>Quarterly amounts outstanding of UK resident monetary financial institutions' sterling M4 liabilities to Private sector excluding intermediate OFCs (in sterling billions) not seasonally adjusted [RPQB3DQ/1000]</c:v>
                </c:pt>
              </c:strCache>
            </c:strRef>
          </c:tx>
          <c:spPr>
            <a:ln w="28575" cap="rnd">
              <a:solidFill>
                <a:schemeClr val="tx1"/>
              </a:solidFill>
              <a:round/>
            </a:ln>
            <a:effectLst/>
          </c:spPr>
          <c:marker>
            <c:symbol val="none"/>
          </c:marker>
          <c:cat>
            <c:numRef>
              <c:f>'Money Supply'!$E$4:$E$86</c:f>
              <c:numCache>
                <c:formatCode>[$-809]dd\ mmmm\ yyyy;@</c:formatCode>
                <c:ptCount val="83"/>
                <c:pt idx="0">
                  <c:v>35795</c:v>
                </c:pt>
                <c:pt idx="1">
                  <c:v>35885</c:v>
                </c:pt>
                <c:pt idx="2">
                  <c:v>35976</c:v>
                </c:pt>
                <c:pt idx="3">
                  <c:v>36068</c:v>
                </c:pt>
                <c:pt idx="4">
                  <c:v>36160</c:v>
                </c:pt>
                <c:pt idx="5">
                  <c:v>36250</c:v>
                </c:pt>
                <c:pt idx="6">
                  <c:v>36341</c:v>
                </c:pt>
                <c:pt idx="7">
                  <c:v>36433</c:v>
                </c:pt>
                <c:pt idx="8">
                  <c:v>36525</c:v>
                </c:pt>
                <c:pt idx="9">
                  <c:v>36616</c:v>
                </c:pt>
                <c:pt idx="10">
                  <c:v>36707</c:v>
                </c:pt>
                <c:pt idx="11">
                  <c:v>36799</c:v>
                </c:pt>
                <c:pt idx="12">
                  <c:v>36891</c:v>
                </c:pt>
                <c:pt idx="13">
                  <c:v>36981</c:v>
                </c:pt>
                <c:pt idx="14">
                  <c:v>37072</c:v>
                </c:pt>
                <c:pt idx="15">
                  <c:v>37164</c:v>
                </c:pt>
                <c:pt idx="16">
                  <c:v>37256</c:v>
                </c:pt>
                <c:pt idx="17">
                  <c:v>37346</c:v>
                </c:pt>
                <c:pt idx="18">
                  <c:v>37437</c:v>
                </c:pt>
                <c:pt idx="19">
                  <c:v>37529</c:v>
                </c:pt>
                <c:pt idx="20">
                  <c:v>37621</c:v>
                </c:pt>
                <c:pt idx="21">
                  <c:v>37711</c:v>
                </c:pt>
                <c:pt idx="22">
                  <c:v>37802</c:v>
                </c:pt>
                <c:pt idx="23">
                  <c:v>37894</c:v>
                </c:pt>
                <c:pt idx="24">
                  <c:v>37986</c:v>
                </c:pt>
                <c:pt idx="25">
                  <c:v>38077</c:v>
                </c:pt>
                <c:pt idx="26">
                  <c:v>38168</c:v>
                </c:pt>
                <c:pt idx="27">
                  <c:v>38260</c:v>
                </c:pt>
                <c:pt idx="28">
                  <c:v>38352</c:v>
                </c:pt>
                <c:pt idx="29">
                  <c:v>38442</c:v>
                </c:pt>
                <c:pt idx="30">
                  <c:v>38533</c:v>
                </c:pt>
                <c:pt idx="31">
                  <c:v>38625</c:v>
                </c:pt>
                <c:pt idx="32">
                  <c:v>38717</c:v>
                </c:pt>
                <c:pt idx="33">
                  <c:v>38807</c:v>
                </c:pt>
                <c:pt idx="34">
                  <c:v>38898</c:v>
                </c:pt>
                <c:pt idx="35">
                  <c:v>38990</c:v>
                </c:pt>
                <c:pt idx="36">
                  <c:v>39082</c:v>
                </c:pt>
                <c:pt idx="37">
                  <c:v>39172</c:v>
                </c:pt>
                <c:pt idx="38">
                  <c:v>39263</c:v>
                </c:pt>
                <c:pt idx="39">
                  <c:v>39355</c:v>
                </c:pt>
                <c:pt idx="40">
                  <c:v>39447</c:v>
                </c:pt>
                <c:pt idx="41">
                  <c:v>39538</c:v>
                </c:pt>
                <c:pt idx="42">
                  <c:v>39629</c:v>
                </c:pt>
                <c:pt idx="43">
                  <c:v>39721</c:v>
                </c:pt>
                <c:pt idx="44">
                  <c:v>39813</c:v>
                </c:pt>
                <c:pt idx="45">
                  <c:v>39903</c:v>
                </c:pt>
                <c:pt idx="46">
                  <c:v>39994</c:v>
                </c:pt>
                <c:pt idx="47">
                  <c:v>40086</c:v>
                </c:pt>
                <c:pt idx="48">
                  <c:v>40178</c:v>
                </c:pt>
                <c:pt idx="49">
                  <c:v>40268</c:v>
                </c:pt>
                <c:pt idx="50">
                  <c:v>40359</c:v>
                </c:pt>
                <c:pt idx="51">
                  <c:v>40451</c:v>
                </c:pt>
                <c:pt idx="52">
                  <c:v>40543</c:v>
                </c:pt>
                <c:pt idx="53">
                  <c:v>40633</c:v>
                </c:pt>
                <c:pt idx="54">
                  <c:v>40724</c:v>
                </c:pt>
                <c:pt idx="55">
                  <c:v>40816</c:v>
                </c:pt>
                <c:pt idx="56">
                  <c:v>40908</c:v>
                </c:pt>
                <c:pt idx="57">
                  <c:v>40999</c:v>
                </c:pt>
                <c:pt idx="58">
                  <c:v>41090</c:v>
                </c:pt>
                <c:pt idx="59">
                  <c:v>41182</c:v>
                </c:pt>
                <c:pt idx="60">
                  <c:v>41274</c:v>
                </c:pt>
                <c:pt idx="61">
                  <c:v>41364</c:v>
                </c:pt>
                <c:pt idx="62">
                  <c:v>41455</c:v>
                </c:pt>
                <c:pt idx="63">
                  <c:v>41547</c:v>
                </c:pt>
                <c:pt idx="64">
                  <c:v>41639</c:v>
                </c:pt>
                <c:pt idx="65">
                  <c:v>41729</c:v>
                </c:pt>
                <c:pt idx="66">
                  <c:v>41820</c:v>
                </c:pt>
                <c:pt idx="67">
                  <c:v>41912</c:v>
                </c:pt>
                <c:pt idx="68">
                  <c:v>42004</c:v>
                </c:pt>
                <c:pt idx="69">
                  <c:v>42094</c:v>
                </c:pt>
                <c:pt idx="70">
                  <c:v>42185</c:v>
                </c:pt>
                <c:pt idx="71">
                  <c:v>42277</c:v>
                </c:pt>
                <c:pt idx="72">
                  <c:v>42369</c:v>
                </c:pt>
                <c:pt idx="73">
                  <c:v>42460</c:v>
                </c:pt>
                <c:pt idx="74">
                  <c:v>42551</c:v>
                </c:pt>
                <c:pt idx="75">
                  <c:v>42643</c:v>
                </c:pt>
                <c:pt idx="76">
                  <c:v>42735</c:v>
                </c:pt>
                <c:pt idx="77">
                  <c:v>42825</c:v>
                </c:pt>
                <c:pt idx="78">
                  <c:v>42916</c:v>
                </c:pt>
                <c:pt idx="79">
                  <c:v>43008</c:v>
                </c:pt>
                <c:pt idx="80">
                  <c:v>43100</c:v>
                </c:pt>
                <c:pt idx="81">
                  <c:v>43190</c:v>
                </c:pt>
                <c:pt idx="82">
                  <c:v>43281</c:v>
                </c:pt>
              </c:numCache>
            </c:numRef>
          </c:cat>
          <c:val>
            <c:numRef>
              <c:f>'Money Supply'!$H$4:$H$86</c:f>
              <c:numCache>
                <c:formatCode>#,##0</c:formatCode>
                <c:ptCount val="83"/>
                <c:pt idx="0">
                  <c:v>708.01499999999999</c:v>
                </c:pt>
                <c:pt idx="1">
                  <c:v>727.3</c:v>
                </c:pt>
                <c:pt idx="2">
                  <c:v>744.65</c:v>
                </c:pt>
                <c:pt idx="3">
                  <c:v>756.96</c:v>
                </c:pt>
                <c:pt idx="4">
                  <c:v>771.15200000000004</c:v>
                </c:pt>
                <c:pt idx="5">
                  <c:v>778.90300000000002</c:v>
                </c:pt>
                <c:pt idx="6">
                  <c:v>787.37300000000005</c:v>
                </c:pt>
                <c:pt idx="7">
                  <c:v>780.25800000000004</c:v>
                </c:pt>
                <c:pt idx="8">
                  <c:v>803.54200000000003</c:v>
                </c:pt>
                <c:pt idx="9">
                  <c:v>823.14099999999996</c:v>
                </c:pt>
                <c:pt idx="10">
                  <c:v>841.65899999999999</c:v>
                </c:pt>
                <c:pt idx="11">
                  <c:v>848.86400000000003</c:v>
                </c:pt>
                <c:pt idx="12">
                  <c:v>867.73900000000003</c:v>
                </c:pt>
                <c:pt idx="13">
                  <c:v>885.95299999999997</c:v>
                </c:pt>
                <c:pt idx="14">
                  <c:v>902.90899999999999</c:v>
                </c:pt>
                <c:pt idx="15">
                  <c:v>913.43399999999997</c:v>
                </c:pt>
                <c:pt idx="16">
                  <c:v>921.01700000000005</c:v>
                </c:pt>
                <c:pt idx="17">
                  <c:v>933.47199999999998</c:v>
                </c:pt>
                <c:pt idx="18">
                  <c:v>951.101</c:v>
                </c:pt>
                <c:pt idx="19">
                  <c:v>963.80600000000004</c:v>
                </c:pt>
                <c:pt idx="20">
                  <c:v>982.62599999999998</c:v>
                </c:pt>
                <c:pt idx="21">
                  <c:v>996.29</c:v>
                </c:pt>
                <c:pt idx="22">
                  <c:v>1022.4160000000001</c:v>
                </c:pt>
                <c:pt idx="23">
                  <c:v>1024.1690000000001</c:v>
                </c:pt>
                <c:pt idx="24">
                  <c:v>1053.509</c:v>
                </c:pt>
                <c:pt idx="25">
                  <c:v>1063.6669999999999</c:v>
                </c:pt>
                <c:pt idx="26">
                  <c:v>1084.6859999999999</c:v>
                </c:pt>
                <c:pt idx="27">
                  <c:v>1099.5840000000001</c:v>
                </c:pt>
                <c:pt idx="28">
                  <c:v>1131.097</c:v>
                </c:pt>
                <c:pt idx="29">
                  <c:v>1157.6279999999999</c:v>
                </c:pt>
                <c:pt idx="30">
                  <c:v>1187.7760000000001</c:v>
                </c:pt>
                <c:pt idx="31">
                  <c:v>1204.0999999999999</c:v>
                </c:pt>
                <c:pt idx="32">
                  <c:v>1242.683</c:v>
                </c:pt>
                <c:pt idx="33">
                  <c:v>1272.672</c:v>
                </c:pt>
                <c:pt idx="34">
                  <c:v>1315.588</c:v>
                </c:pt>
                <c:pt idx="35">
                  <c:v>1346.623</c:v>
                </c:pt>
                <c:pt idx="36">
                  <c:v>1370.7170000000001</c:v>
                </c:pt>
                <c:pt idx="37">
                  <c:v>1399.4280000000001</c:v>
                </c:pt>
                <c:pt idx="38">
                  <c:v>1444.1769999999999</c:v>
                </c:pt>
                <c:pt idx="39">
                  <c:v>1468.441</c:v>
                </c:pt>
                <c:pt idx="40">
                  <c:v>1491.434</c:v>
                </c:pt>
                <c:pt idx="41">
                  <c:v>1506.0129999999999</c:v>
                </c:pt>
                <c:pt idx="42">
                  <c:v>1515.7080000000001</c:v>
                </c:pt>
                <c:pt idx="43">
                  <c:v>1505.7819999999999</c:v>
                </c:pt>
                <c:pt idx="44">
                  <c:v>1525.9</c:v>
                </c:pt>
                <c:pt idx="45">
                  <c:v>1545.7149999999999</c:v>
                </c:pt>
                <c:pt idx="46">
                  <c:v>1549.4090000000001</c:v>
                </c:pt>
                <c:pt idx="47">
                  <c:v>1532.2739999999999</c:v>
                </c:pt>
                <c:pt idx="48">
                  <c:v>1539.605</c:v>
                </c:pt>
                <c:pt idx="49">
                  <c:v>1560.386</c:v>
                </c:pt>
                <c:pt idx="50">
                  <c:v>1563.9580000000001</c:v>
                </c:pt>
                <c:pt idx="51">
                  <c:v>1560.3869999999999</c:v>
                </c:pt>
                <c:pt idx="52">
                  <c:v>1570.8610000000001</c:v>
                </c:pt>
                <c:pt idx="53">
                  <c:v>1553.518</c:v>
                </c:pt>
                <c:pt idx="54">
                  <c:v>1554.68</c:v>
                </c:pt>
                <c:pt idx="55">
                  <c:v>1563.8920000000001</c:v>
                </c:pt>
                <c:pt idx="56">
                  <c:v>1560.7239999999999</c:v>
                </c:pt>
                <c:pt idx="57">
                  <c:v>1589.537</c:v>
                </c:pt>
                <c:pt idx="58">
                  <c:v>1613.741</c:v>
                </c:pt>
                <c:pt idx="59">
                  <c:v>1634.758</c:v>
                </c:pt>
                <c:pt idx="60">
                  <c:v>1640.875</c:v>
                </c:pt>
                <c:pt idx="61">
                  <c:v>1669.3889999999999</c:v>
                </c:pt>
                <c:pt idx="62">
                  <c:v>1686.1410000000001</c:v>
                </c:pt>
                <c:pt idx="63">
                  <c:v>1699.5709999999999</c:v>
                </c:pt>
                <c:pt idx="64">
                  <c:v>1714.3720000000001</c:v>
                </c:pt>
                <c:pt idx="65">
                  <c:v>1737.9760000000001</c:v>
                </c:pt>
                <c:pt idx="66">
                  <c:v>1761.9280000000001</c:v>
                </c:pt>
                <c:pt idx="67">
                  <c:v>1773.3040000000001</c:v>
                </c:pt>
                <c:pt idx="68">
                  <c:v>1791.529</c:v>
                </c:pt>
                <c:pt idx="69">
                  <c:v>1814.335</c:v>
                </c:pt>
                <c:pt idx="70">
                  <c:v>1827.511</c:v>
                </c:pt>
                <c:pt idx="71">
                  <c:v>1840.8620000000001</c:v>
                </c:pt>
                <c:pt idx="72">
                  <c:v>1865.0740000000001</c:v>
                </c:pt>
                <c:pt idx="73">
                  <c:v>1895.2260000000001</c:v>
                </c:pt>
                <c:pt idx="74">
                  <c:v>1943.855</c:v>
                </c:pt>
                <c:pt idx="75">
                  <c:v>1989.078</c:v>
                </c:pt>
                <c:pt idx="76">
                  <c:v>2005.057</c:v>
                </c:pt>
                <c:pt idx="77">
                  <c:v>2034.691</c:v>
                </c:pt>
                <c:pt idx="78">
                  <c:v>2065.6509999999998</c:v>
                </c:pt>
                <c:pt idx="79">
                  <c:v>2084.08</c:v>
                </c:pt>
                <c:pt idx="80">
                  <c:v>2104.7849999999999</c:v>
                </c:pt>
                <c:pt idx="81">
                  <c:v>2114.1889999999999</c:v>
                </c:pt>
                <c:pt idx="82">
                  <c:v>2142.8240000000001</c:v>
                </c:pt>
              </c:numCache>
            </c:numRef>
          </c:val>
          <c:smooth val="0"/>
          <c:extLst>
            <c:ext xmlns:c16="http://schemas.microsoft.com/office/drawing/2014/chart" uri="{C3380CC4-5D6E-409C-BE32-E72D297353CC}">
              <c16:uniqueId val="{00000002-F468-4A9A-9840-0000C2D3D9C2}"/>
            </c:ext>
          </c:extLst>
        </c:ser>
        <c:dLbls>
          <c:showLegendKey val="0"/>
          <c:showVal val="0"/>
          <c:showCatName val="0"/>
          <c:showSerName val="0"/>
          <c:showPercent val="0"/>
          <c:showBubbleSize val="0"/>
        </c:dLbls>
        <c:marker val="1"/>
        <c:smooth val="0"/>
        <c:axId val="571611312"/>
        <c:axId val="571610984"/>
      </c:lineChart>
      <c:dateAx>
        <c:axId val="571611312"/>
        <c:scaling>
          <c:orientation val="minMax"/>
        </c:scaling>
        <c:delete val="0"/>
        <c:axPos val="b"/>
        <c:numFmt formatCode="dd/mm/yyyy;@" sourceLinked="0"/>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571610984"/>
        <c:crosses val="autoZero"/>
        <c:auto val="0"/>
        <c:lblOffset val="100"/>
        <c:baseTimeUnit val="months"/>
        <c:majorUnit val="12"/>
        <c:majorTimeUnit val="months"/>
      </c:dateAx>
      <c:valAx>
        <c:axId val="5716109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050"/>
                  <a:t>£ billions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1611312"/>
        <c:crosses val="autoZero"/>
        <c:crossBetween val="between"/>
      </c:valAx>
      <c:spPr>
        <a:noFill/>
        <a:ln>
          <a:noFill/>
        </a:ln>
        <a:effectLst/>
      </c:spPr>
    </c:plotArea>
    <c:legend>
      <c:legendPos val="b"/>
      <c:layout>
        <c:manualLayout>
          <c:xMode val="edge"/>
          <c:yMode val="edge"/>
          <c:x val="5.2649174667120095E-2"/>
          <c:y val="0.68519743691256474"/>
          <c:w val="0.92350759224009027"/>
          <c:h val="0.2539887681637560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'All Fin Inst'!$V$10:$V$11</c:f>
              <c:strCache>
                <c:ptCount val="2"/>
                <c:pt idx="0">
                  <c:v>Annual percentage change in total lending by United Kingdom financial institutions</c:v>
                </c:pt>
              </c:strCache>
            </c:strRef>
          </c:tx>
          <c:spPr>
            <a:ln w="28575" cap="rnd">
              <a:solidFill>
                <a:srgbClr val="FF0000"/>
              </a:solidFill>
              <a:round/>
            </a:ln>
            <a:effectLst/>
          </c:spPr>
          <c:marker>
            <c:symbol val="none"/>
          </c:marker>
          <c:cat>
            <c:numRef>
              <c:f>'All Fin Inst'!$U$12:$U$30</c:f>
              <c:numCache>
                <c:formatCode>General</c:formatCode>
                <c:ptCount val="19"/>
                <c:pt idx="0">
                  <c:v>1999</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pt idx="15">
                  <c:v>2014</c:v>
                </c:pt>
                <c:pt idx="16">
                  <c:v>2015</c:v>
                </c:pt>
                <c:pt idx="17">
                  <c:v>2016</c:v>
                </c:pt>
                <c:pt idx="18">
                  <c:v>2017</c:v>
                </c:pt>
              </c:numCache>
            </c:numRef>
          </c:cat>
          <c:val>
            <c:numRef>
              <c:f>'All Fin Inst'!$V$12:$V$30</c:f>
              <c:numCache>
                <c:formatCode>0.0_ ;[Red]\-0.0\ </c:formatCode>
                <c:ptCount val="19"/>
                <c:pt idx="0">
                  <c:v>7.9418954290782633</c:v>
                </c:pt>
                <c:pt idx="1">
                  <c:v>11.004282711034229</c:v>
                </c:pt>
                <c:pt idx="2">
                  <c:v>9.977477579133156</c:v>
                </c:pt>
                <c:pt idx="3">
                  <c:v>7.5373836301642863</c:v>
                </c:pt>
                <c:pt idx="4">
                  <c:v>11.23411719178748</c:v>
                </c:pt>
                <c:pt idx="5">
                  <c:v>12.002942375281823</c:v>
                </c:pt>
                <c:pt idx="6">
                  <c:v>12.510415083982368</c:v>
                </c:pt>
                <c:pt idx="7">
                  <c:v>14.296993817960654</c:v>
                </c:pt>
                <c:pt idx="8">
                  <c:v>12.851892753045952</c:v>
                </c:pt>
                <c:pt idx="9">
                  <c:v>12.783016319031654</c:v>
                </c:pt>
                <c:pt idx="10">
                  <c:v>5.2182463631844884</c:v>
                </c:pt>
                <c:pt idx="11">
                  <c:v>-0.95148412811631311</c:v>
                </c:pt>
                <c:pt idx="12">
                  <c:v>-4.122359100232698</c:v>
                </c:pt>
                <c:pt idx="13">
                  <c:v>-5.271413078699613</c:v>
                </c:pt>
                <c:pt idx="14">
                  <c:v>-1.4600569375146317</c:v>
                </c:pt>
                <c:pt idx="15">
                  <c:v>-3.0806046674393439</c:v>
                </c:pt>
                <c:pt idx="16">
                  <c:v>-1.1223356174792218</c:v>
                </c:pt>
                <c:pt idx="17">
                  <c:v>2.9217554151095606</c:v>
                </c:pt>
                <c:pt idx="18">
                  <c:v>6.0417427874150125</c:v>
                </c:pt>
              </c:numCache>
            </c:numRef>
          </c:val>
          <c:smooth val="0"/>
          <c:extLst>
            <c:ext xmlns:c16="http://schemas.microsoft.com/office/drawing/2014/chart" uri="{C3380CC4-5D6E-409C-BE32-E72D297353CC}">
              <c16:uniqueId val="{00000000-03B3-433A-B60C-0632FF302AD0}"/>
            </c:ext>
          </c:extLst>
        </c:ser>
        <c:dLbls>
          <c:showLegendKey val="0"/>
          <c:showVal val="0"/>
          <c:showCatName val="0"/>
          <c:showSerName val="0"/>
          <c:showPercent val="0"/>
          <c:showBubbleSize val="0"/>
        </c:dLbls>
        <c:smooth val="0"/>
        <c:axId val="500256864"/>
        <c:axId val="500247680"/>
      </c:lineChart>
      <c:catAx>
        <c:axId val="500256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0247680"/>
        <c:crosses val="autoZero"/>
        <c:auto val="1"/>
        <c:lblAlgn val="ctr"/>
        <c:lblOffset val="100"/>
        <c:noMultiLvlLbl val="0"/>
      </c:catAx>
      <c:valAx>
        <c:axId val="500247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r>
                  <a:rPr lang="en-GB" sz="1050"/>
                  <a:t>Annual Percentage Change</a:t>
                </a:r>
              </a:p>
            </c:rich>
          </c:tx>
          <c:overlay val="0"/>
          <c:spPr>
            <a:noFill/>
            <a:ln>
              <a:noFill/>
            </a:ln>
            <a:effectLst/>
          </c:spPr>
          <c:txPr>
            <a:bodyPr rot="-54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title>
        <c:numFmt formatCode="0.0_ ;[Red]\-0.0\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02568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strRef>
              <c:f>'Money Supply'!$L$3</c:f>
              <c:strCache>
                <c:ptCount val="1"/>
                <c:pt idx="0">
                  <c:v>Growth in bank deposits during year as a percentage of the money supply at the beginning of the year</c:v>
                </c:pt>
              </c:strCache>
            </c:strRef>
          </c:tx>
          <c:spPr>
            <a:ln w="28575" cap="rnd">
              <a:solidFill>
                <a:srgbClr val="FF0000"/>
              </a:solidFill>
              <a:round/>
            </a:ln>
            <a:effectLst/>
          </c:spPr>
          <c:marker>
            <c:symbol val="none"/>
          </c:marker>
          <c:cat>
            <c:numRef>
              <c:f>'Money Supply'!$K$4:$K$23</c:f>
              <c:numCache>
                <c:formatCode>General</c:formatCode>
                <c:ptCount val="20"/>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numCache>
            </c:numRef>
          </c:cat>
          <c:val>
            <c:numRef>
              <c:f>'Money Supply'!$L$4:$L$23</c:f>
              <c:numCache>
                <c:formatCode>0.0%</c:formatCode>
                <c:ptCount val="20"/>
                <c:pt idx="0">
                  <c:v>8.7108323976186952E-2</c:v>
                </c:pt>
                <c:pt idx="1">
                  <c:v>3.867719982571529E-2</c:v>
                </c:pt>
                <c:pt idx="2">
                  <c:v>7.7521772352907498E-2</c:v>
                </c:pt>
                <c:pt idx="3">
                  <c:v>5.8775737865879023E-2</c:v>
                </c:pt>
                <c:pt idx="4">
                  <c:v>6.5329955907437107E-2</c:v>
                </c:pt>
                <c:pt idx="5">
                  <c:v>6.9977794196367696E-2</c:v>
                </c:pt>
                <c:pt idx="6">
                  <c:v>7.1369110278127673E-2</c:v>
                </c:pt>
                <c:pt idx="7">
                  <c:v>9.6798064180171992E-2</c:v>
                </c:pt>
                <c:pt idx="8">
                  <c:v>0.10139029824983524</c:v>
                </c:pt>
                <c:pt idx="9">
                  <c:v>8.6249751042702466E-2</c:v>
                </c:pt>
                <c:pt idx="10">
                  <c:v>2.095567085100648E-2</c:v>
                </c:pt>
                <c:pt idx="11">
                  <c:v>6.3588701749787008E-3</c:v>
                </c:pt>
                <c:pt idx="12">
                  <c:v>1.8976295868096037E-2</c:v>
                </c:pt>
                <c:pt idx="13">
                  <c:v>-8.179590683071258E-3</c:v>
                </c:pt>
                <c:pt idx="14">
                  <c:v>4.9551362060172077E-2</c:v>
                </c:pt>
                <c:pt idx="15">
                  <c:v>4.3139788222747007E-2</c:v>
                </c:pt>
                <c:pt idx="16">
                  <c:v>4.309508088092899E-2</c:v>
                </c:pt>
                <c:pt idx="17">
                  <c:v>3.8815447586949471E-2</c:v>
                </c:pt>
                <c:pt idx="18">
                  <c:v>7.1688844517697414E-2</c:v>
                </c:pt>
                <c:pt idx="19">
                  <c:v>4.9409069168607177E-2</c:v>
                </c:pt>
              </c:numCache>
            </c:numRef>
          </c:val>
          <c:smooth val="0"/>
          <c:extLst>
            <c:ext xmlns:c16="http://schemas.microsoft.com/office/drawing/2014/chart" uri="{C3380CC4-5D6E-409C-BE32-E72D297353CC}">
              <c16:uniqueId val="{00000000-8A90-4D5D-B263-AE5E87BD24E2}"/>
            </c:ext>
          </c:extLst>
        </c:ser>
        <c:dLbls>
          <c:showLegendKey val="0"/>
          <c:showVal val="0"/>
          <c:showCatName val="0"/>
          <c:showSerName val="0"/>
          <c:showPercent val="0"/>
          <c:showBubbleSize val="0"/>
        </c:dLbls>
        <c:smooth val="0"/>
        <c:axId val="438928080"/>
        <c:axId val="438929720"/>
      </c:lineChart>
      <c:catAx>
        <c:axId val="438928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8929720"/>
        <c:crosses val="autoZero"/>
        <c:auto val="1"/>
        <c:lblAlgn val="ctr"/>
        <c:lblOffset val="100"/>
        <c:noMultiLvlLbl val="0"/>
      </c:catAx>
      <c:valAx>
        <c:axId val="43892972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89280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rgbClr val="FF8B8B"/>
              </a:solidFill>
              <a:ln w="19050">
                <a:solidFill>
                  <a:schemeClr val="lt1"/>
                </a:solidFill>
              </a:ln>
              <a:effectLst/>
            </c:spPr>
            <c:extLst>
              <c:ext xmlns:c16="http://schemas.microsoft.com/office/drawing/2014/chart" uri="{C3380CC4-5D6E-409C-BE32-E72D297353CC}">
                <c16:uniqueId val="{00000001-7797-4E1E-B3DA-0B3255E1C2FF}"/>
              </c:ext>
            </c:extLst>
          </c:dPt>
          <c:dPt>
            <c:idx val="1"/>
            <c:bubble3D val="0"/>
            <c:spPr>
              <a:solidFill>
                <a:srgbClr val="FFCDD2"/>
              </a:solidFill>
              <a:ln w="19050">
                <a:solidFill>
                  <a:schemeClr val="lt1"/>
                </a:solidFill>
              </a:ln>
              <a:effectLst/>
            </c:spPr>
            <c:extLst>
              <c:ext xmlns:c16="http://schemas.microsoft.com/office/drawing/2014/chart" uri="{C3380CC4-5D6E-409C-BE32-E72D297353CC}">
                <c16:uniqueId val="{00000003-7797-4E1E-B3DA-0B3255E1C2F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797-4E1E-B3DA-0B3255E1C2FF}"/>
              </c:ext>
            </c:extLst>
          </c:dPt>
          <c:dPt>
            <c:idx val="3"/>
            <c:bubble3D val="0"/>
            <c:spPr>
              <a:solidFill>
                <a:srgbClr val="FFFFA3"/>
              </a:solidFill>
              <a:ln w="19050">
                <a:solidFill>
                  <a:schemeClr val="lt1"/>
                </a:solidFill>
              </a:ln>
              <a:effectLst/>
            </c:spPr>
            <c:extLst>
              <c:ext xmlns:c16="http://schemas.microsoft.com/office/drawing/2014/chart" uri="{C3380CC4-5D6E-409C-BE32-E72D297353CC}">
                <c16:uniqueId val="{00000007-7797-4E1E-B3DA-0B3255E1C2FF}"/>
              </c:ext>
            </c:extLst>
          </c:dPt>
          <c:dPt>
            <c:idx val="4"/>
            <c:bubble3D val="0"/>
            <c:spPr>
              <a:solidFill>
                <a:srgbClr val="C4E1FC"/>
              </a:solidFill>
              <a:ln w="19050">
                <a:solidFill>
                  <a:schemeClr val="lt1"/>
                </a:solidFill>
              </a:ln>
              <a:effectLst/>
            </c:spPr>
            <c:extLst>
              <c:ext xmlns:c16="http://schemas.microsoft.com/office/drawing/2014/chart" uri="{C3380CC4-5D6E-409C-BE32-E72D297353CC}">
                <c16:uniqueId val="{00000009-7797-4E1E-B3DA-0B3255E1C2FF}"/>
              </c:ext>
            </c:extLst>
          </c:dPt>
          <c:dPt>
            <c:idx val="5"/>
            <c:bubble3D val="0"/>
            <c:spPr>
              <a:solidFill>
                <a:srgbClr val="0070C0"/>
              </a:solidFill>
              <a:ln w="19050">
                <a:solidFill>
                  <a:schemeClr val="lt1"/>
                </a:solidFill>
              </a:ln>
              <a:effectLst/>
            </c:spPr>
            <c:extLst>
              <c:ext xmlns:c16="http://schemas.microsoft.com/office/drawing/2014/chart" uri="{C3380CC4-5D6E-409C-BE32-E72D297353CC}">
                <c16:uniqueId val="{0000000B-7797-4E1E-B3DA-0B3255E1C2FF}"/>
              </c:ext>
            </c:extLst>
          </c:dPt>
          <c:dLbls>
            <c:dLbl>
              <c:idx val="5"/>
              <c:layout>
                <c:manualLayout>
                  <c:x val="0.23753077286788299"/>
                  <c:y val="2.5647513038324467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797-4E1E-B3DA-0B3255E1C2F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Summary!$E$2:$E$7</c:f>
              <c:strCache>
                <c:ptCount val="6"/>
                <c:pt idx="0">
                  <c:v>Individual Secured on dwellings</c:v>
                </c:pt>
                <c:pt idx="1">
                  <c:v>Consumer Credit (all financial institutions)</c:v>
                </c:pt>
                <c:pt idx="2">
                  <c:v>Student  Loans</c:v>
                </c:pt>
                <c:pt idx="3">
                  <c:v>Lending to other financial institutions</c:v>
                </c:pt>
                <c:pt idx="4">
                  <c:v>Lending to private non-financial corporations</c:v>
                </c:pt>
                <c:pt idx="5">
                  <c:v>Unincorporated businesses and non-profit institutions</c:v>
                </c:pt>
              </c:strCache>
            </c:strRef>
          </c:cat>
          <c:val>
            <c:numRef>
              <c:f>Summary!$F$2:$F$7</c:f>
              <c:numCache>
                <c:formatCode>0.0%</c:formatCode>
                <c:ptCount val="6"/>
                <c:pt idx="0">
                  <c:v>0.49540341495500412</c:v>
                </c:pt>
                <c:pt idx="1">
                  <c:v>7.6603883253098304E-2</c:v>
                </c:pt>
                <c:pt idx="2">
                  <c:v>4.2605211702279377E-2</c:v>
                </c:pt>
                <c:pt idx="3">
                  <c:v>0.22978111482679325</c:v>
                </c:pt>
                <c:pt idx="4">
                  <c:v>0.14541453326277967</c:v>
                </c:pt>
                <c:pt idx="5">
                  <c:v>1.0191842000045262E-2</c:v>
                </c:pt>
              </c:numCache>
            </c:numRef>
          </c:val>
          <c:extLst>
            <c:ext xmlns:c16="http://schemas.microsoft.com/office/drawing/2014/chart" uri="{C3380CC4-5D6E-409C-BE32-E72D297353CC}">
              <c16:uniqueId val="{0000000C-7797-4E1E-B3DA-0B3255E1C2FF}"/>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'All Fin Inst'!$B$36</c:f>
              <c:strCache>
                <c:ptCount val="1"/>
                <c:pt idx="0">
                  <c:v>Lending to private non-financial corporations (£ billion)</c:v>
                </c:pt>
              </c:strCache>
            </c:strRef>
          </c:tx>
          <c:spPr>
            <a:ln w="28575" cap="rnd">
              <a:solidFill>
                <a:schemeClr val="accent1"/>
              </a:solidFill>
              <a:round/>
            </a:ln>
            <a:effectLst/>
          </c:spPr>
          <c:marker>
            <c:symbol val="none"/>
          </c:marker>
          <c:cat>
            <c:numRef>
              <c:f>'All Fin Inst'!$A$37:$A$57</c:f>
              <c:numCache>
                <c:formatCode>General</c:formatCode>
                <c:ptCount val="21"/>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pt idx="20">
                  <c:v>2018</c:v>
                </c:pt>
              </c:numCache>
            </c:numRef>
          </c:cat>
          <c:val>
            <c:numRef>
              <c:f>'All Fin Inst'!$B$37:$B$57</c:f>
              <c:numCache>
                <c:formatCode>"£"#,##0.0;[Red]"£"#,##0.0</c:formatCode>
                <c:ptCount val="21"/>
                <c:pt idx="0">
                  <c:v>188.958</c:v>
                </c:pt>
                <c:pt idx="1">
                  <c:v>195.357</c:v>
                </c:pt>
                <c:pt idx="2">
                  <c:v>218.904</c:v>
                </c:pt>
                <c:pt idx="3">
                  <c:v>240.928</c:v>
                </c:pt>
                <c:pt idx="4">
                  <c:v>246.249</c:v>
                </c:pt>
                <c:pt idx="5">
                  <c:v>271.25099999999998</c:v>
                </c:pt>
                <c:pt idx="6">
                  <c:v>282.31099999999998</c:v>
                </c:pt>
                <c:pt idx="7">
                  <c:v>320.13200000000001</c:v>
                </c:pt>
                <c:pt idx="8">
                  <c:v>393.43799999999999</c:v>
                </c:pt>
                <c:pt idx="9">
                  <c:v>459.67</c:v>
                </c:pt>
                <c:pt idx="10">
                  <c:v>514.827</c:v>
                </c:pt>
                <c:pt idx="11">
                  <c:v>503.93099999999998</c:v>
                </c:pt>
                <c:pt idx="12">
                  <c:v>475.54199999999997</c:v>
                </c:pt>
                <c:pt idx="13">
                  <c:v>440.38200000000001</c:v>
                </c:pt>
                <c:pt idx="14">
                  <c:v>422.01799999999997</c:v>
                </c:pt>
                <c:pt idx="15">
                  <c:v>393.91699999999997</c:v>
                </c:pt>
                <c:pt idx="16">
                  <c:v>384.76600000000002</c:v>
                </c:pt>
                <c:pt idx="17">
                  <c:v>369.39400000000001</c:v>
                </c:pt>
                <c:pt idx="18">
                  <c:v>371.58199999999999</c:v>
                </c:pt>
                <c:pt idx="19">
                  <c:v>396.26</c:v>
                </c:pt>
                <c:pt idx="20">
                  <c:v>404.79</c:v>
                </c:pt>
              </c:numCache>
            </c:numRef>
          </c:val>
          <c:smooth val="0"/>
          <c:extLst>
            <c:ext xmlns:c16="http://schemas.microsoft.com/office/drawing/2014/chart" uri="{C3380CC4-5D6E-409C-BE32-E72D297353CC}">
              <c16:uniqueId val="{00000000-E538-404D-8A49-166277795A5F}"/>
            </c:ext>
          </c:extLst>
        </c:ser>
        <c:dLbls>
          <c:showLegendKey val="0"/>
          <c:showVal val="0"/>
          <c:showCatName val="0"/>
          <c:showSerName val="0"/>
          <c:showPercent val="0"/>
          <c:showBubbleSize val="0"/>
        </c:dLbls>
        <c:marker val="1"/>
        <c:smooth val="0"/>
        <c:axId val="431393520"/>
        <c:axId val="431394504"/>
      </c:lineChart>
      <c:lineChart>
        <c:grouping val="standard"/>
        <c:varyColors val="0"/>
        <c:ser>
          <c:idx val="1"/>
          <c:order val="1"/>
          <c:tx>
            <c:strRef>
              <c:f>'All Fin Inst'!$C$36</c:f>
              <c:strCache>
                <c:ptCount val="1"/>
                <c:pt idx="0">
                  <c:v>Unincorporated businesses and non-profit institutions (£ billion)</c:v>
                </c:pt>
              </c:strCache>
            </c:strRef>
          </c:tx>
          <c:spPr>
            <a:ln w="28575" cap="rnd">
              <a:solidFill>
                <a:schemeClr val="accent2"/>
              </a:solidFill>
              <a:round/>
            </a:ln>
            <a:effectLst/>
          </c:spPr>
          <c:marker>
            <c:symbol val="none"/>
          </c:marker>
          <c:cat>
            <c:numRef>
              <c:f>'All Fin Inst'!$A$37:$A$57</c:f>
              <c:numCache>
                <c:formatCode>General</c:formatCode>
                <c:ptCount val="21"/>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pt idx="20">
                  <c:v>2018</c:v>
                </c:pt>
              </c:numCache>
            </c:numRef>
          </c:cat>
          <c:val>
            <c:numRef>
              <c:f>'All Fin Inst'!$C$37:$C$57</c:f>
              <c:numCache>
                <c:formatCode>"£"#,##0.0;[Red]"£"#,##0.0</c:formatCode>
                <c:ptCount val="21"/>
                <c:pt idx="0">
                  <c:v>26.684000000000001</c:v>
                </c:pt>
                <c:pt idx="1">
                  <c:v>28.114999999999998</c:v>
                </c:pt>
                <c:pt idx="2">
                  <c:v>31.72</c:v>
                </c:pt>
                <c:pt idx="3">
                  <c:v>35.935000000000002</c:v>
                </c:pt>
                <c:pt idx="4">
                  <c:v>39.692999999999998</c:v>
                </c:pt>
                <c:pt idx="5">
                  <c:v>44.338999999999999</c:v>
                </c:pt>
                <c:pt idx="6">
                  <c:v>49.052</c:v>
                </c:pt>
                <c:pt idx="7">
                  <c:v>56.56</c:v>
                </c:pt>
                <c:pt idx="8">
                  <c:v>37.898000000000003</c:v>
                </c:pt>
                <c:pt idx="9">
                  <c:v>44.011000000000003</c:v>
                </c:pt>
                <c:pt idx="10">
                  <c:v>47.834000000000003</c:v>
                </c:pt>
                <c:pt idx="11">
                  <c:v>49.107999999999997</c:v>
                </c:pt>
                <c:pt idx="12">
                  <c:v>46.704000000000001</c:v>
                </c:pt>
                <c:pt idx="13">
                  <c:v>43.807000000000002</c:v>
                </c:pt>
                <c:pt idx="14">
                  <c:v>37.773000000000003</c:v>
                </c:pt>
                <c:pt idx="15">
                  <c:v>35.25</c:v>
                </c:pt>
                <c:pt idx="16">
                  <c:v>32.715000000000003</c:v>
                </c:pt>
                <c:pt idx="17">
                  <c:v>31.314</c:v>
                </c:pt>
                <c:pt idx="18">
                  <c:v>30.652999999999999</c:v>
                </c:pt>
                <c:pt idx="19">
                  <c:v>29.361000000000001</c:v>
                </c:pt>
                <c:pt idx="20">
                  <c:v>28.370999999999999</c:v>
                </c:pt>
              </c:numCache>
            </c:numRef>
          </c:val>
          <c:smooth val="0"/>
          <c:extLst>
            <c:ext xmlns:c16="http://schemas.microsoft.com/office/drawing/2014/chart" uri="{C3380CC4-5D6E-409C-BE32-E72D297353CC}">
              <c16:uniqueId val="{00000001-E538-404D-8A49-166277795A5F}"/>
            </c:ext>
          </c:extLst>
        </c:ser>
        <c:dLbls>
          <c:showLegendKey val="0"/>
          <c:showVal val="0"/>
          <c:showCatName val="0"/>
          <c:showSerName val="0"/>
          <c:showPercent val="0"/>
          <c:showBubbleSize val="0"/>
        </c:dLbls>
        <c:marker val="1"/>
        <c:smooth val="0"/>
        <c:axId val="490040552"/>
        <c:axId val="490040224"/>
      </c:lineChart>
      <c:catAx>
        <c:axId val="431393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1394504"/>
        <c:crosses val="autoZero"/>
        <c:auto val="1"/>
        <c:lblAlgn val="ctr"/>
        <c:lblOffset val="100"/>
        <c:noMultiLvlLbl val="0"/>
      </c:catAx>
      <c:valAx>
        <c:axId val="4313945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000" b="0" i="0" u="none" strike="noStrike" baseline="0">
                    <a:effectLst/>
                  </a:rPr>
                  <a:t>Lending to private non-financial corporations  (£billion)</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quot;£&quot;#,##0.0;[Red]&quot;£&quot;#,##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1393520"/>
        <c:crosses val="autoZero"/>
        <c:crossBetween val="between"/>
      </c:valAx>
      <c:valAx>
        <c:axId val="490040224"/>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Lending to </a:t>
                </a:r>
                <a:r>
                  <a:rPr lang="en-GB" sz="1000" b="0" i="0" u="none" strike="noStrike" baseline="0">
                    <a:effectLst/>
                  </a:rPr>
                  <a:t>unincorporated businesses and non-profit institutions </a:t>
                </a:r>
              </a:p>
              <a:p>
                <a:pPr>
                  <a:defRPr/>
                </a:pPr>
                <a:r>
                  <a:rPr lang="en-GB" sz="1000" b="0" i="0" u="none" strike="noStrike" baseline="0">
                    <a:effectLst/>
                  </a:rPr>
                  <a:t>(£ billion)</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quot;£&quot;#,##0.0;[Red]&quot;£&quot;#,##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0040552"/>
        <c:crosses val="max"/>
        <c:crossBetween val="between"/>
      </c:valAx>
      <c:catAx>
        <c:axId val="490040552"/>
        <c:scaling>
          <c:orientation val="minMax"/>
        </c:scaling>
        <c:delete val="1"/>
        <c:axPos val="b"/>
        <c:numFmt formatCode="General" sourceLinked="1"/>
        <c:majorTickMark val="out"/>
        <c:minorTickMark val="none"/>
        <c:tickLblPos val="nextTo"/>
        <c:crossAx val="49004022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cked"/>
        <c:varyColors val="0"/>
        <c:ser>
          <c:idx val="0"/>
          <c:order val="0"/>
          <c:tx>
            <c:strRef>
              <c:f>'All Fin Inst'!$B$5</c:f>
              <c:strCache>
                <c:ptCount val="1"/>
                <c:pt idx="0">
                  <c:v>Individual Secured on dwellings</c:v>
                </c:pt>
              </c:strCache>
            </c:strRef>
          </c:tx>
          <c:spPr>
            <a:solidFill>
              <a:srgbClr val="FF0000"/>
            </a:solidFill>
          </c:spPr>
          <c:cat>
            <c:numRef>
              <c:f>'All Fin Inst'!$A$11:$A$31</c:f>
              <c:numCache>
                <c:formatCode>General</c:formatCode>
                <c:ptCount val="21"/>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pt idx="20">
                  <c:v>2018</c:v>
                </c:pt>
              </c:numCache>
            </c:numRef>
          </c:cat>
          <c:val>
            <c:numRef>
              <c:f>'All Fin Inst'!$B$11:$B$31</c:f>
              <c:numCache>
                <c:formatCode>"£"#,##0.0;[Red]"£"#,##0.0</c:formatCode>
                <c:ptCount val="21"/>
                <c:pt idx="0">
                  <c:v>434.654</c:v>
                </c:pt>
                <c:pt idx="1">
                  <c:v>465.00099999999998</c:v>
                </c:pt>
                <c:pt idx="2">
                  <c:v>505.41199999999998</c:v>
                </c:pt>
                <c:pt idx="3">
                  <c:v>548.72400000000005</c:v>
                </c:pt>
                <c:pt idx="4">
                  <c:v>611.76900000000001</c:v>
                </c:pt>
                <c:pt idx="5">
                  <c:v>702.26599999999996</c:v>
                </c:pt>
                <c:pt idx="6">
                  <c:v>808.84799999999996</c:v>
                </c:pt>
                <c:pt idx="7">
                  <c:v>897.34799999999996</c:v>
                </c:pt>
                <c:pt idx="8">
                  <c:v>990.63400000000001</c:v>
                </c:pt>
                <c:pt idx="9">
                  <c:v>1102.6320000000001</c:v>
                </c:pt>
                <c:pt idx="10">
                  <c:v>1175.47</c:v>
                </c:pt>
                <c:pt idx="11">
                  <c:v>1186.242</c:v>
                </c:pt>
                <c:pt idx="12">
                  <c:v>1195.1130000000001</c:v>
                </c:pt>
                <c:pt idx="13">
                  <c:v>1198.701</c:v>
                </c:pt>
                <c:pt idx="14">
                  <c:v>1220.413</c:v>
                </c:pt>
                <c:pt idx="15">
                  <c:v>1227.6489999999999</c:v>
                </c:pt>
                <c:pt idx="16">
                  <c:v>1248.115</c:v>
                </c:pt>
                <c:pt idx="17">
                  <c:v>1268.7639999999999</c:v>
                </c:pt>
                <c:pt idx="18">
                  <c:v>1306.4929999999999</c:v>
                </c:pt>
                <c:pt idx="19">
                  <c:v>1344.7349999999999</c:v>
                </c:pt>
                <c:pt idx="20">
                  <c:v>1379.0530000000001</c:v>
                </c:pt>
              </c:numCache>
            </c:numRef>
          </c:val>
          <c:extLst>
            <c:ext xmlns:c16="http://schemas.microsoft.com/office/drawing/2014/chart" uri="{C3380CC4-5D6E-409C-BE32-E72D297353CC}">
              <c16:uniqueId val="{00000000-1A3A-4450-9F62-0F630AA42D46}"/>
            </c:ext>
          </c:extLst>
        </c:ser>
        <c:ser>
          <c:idx val="1"/>
          <c:order val="1"/>
          <c:tx>
            <c:strRef>
              <c:f>'All Fin Inst'!$C$5</c:f>
              <c:strCache>
                <c:ptCount val="1"/>
                <c:pt idx="0">
                  <c:v>Consumer Credit (all financial institutions)</c:v>
                </c:pt>
              </c:strCache>
            </c:strRef>
          </c:tx>
          <c:spPr>
            <a:solidFill>
              <a:srgbClr val="FF66FF"/>
            </a:solidFill>
          </c:spPr>
          <c:cat>
            <c:numRef>
              <c:f>'All Fin Inst'!$A$11:$A$31</c:f>
              <c:numCache>
                <c:formatCode>General</c:formatCode>
                <c:ptCount val="21"/>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pt idx="20">
                  <c:v>2018</c:v>
                </c:pt>
              </c:numCache>
            </c:numRef>
          </c:cat>
          <c:val>
            <c:numRef>
              <c:f>'All Fin Inst'!$C$11:$C$31</c:f>
              <c:numCache>
                <c:formatCode>"£"#,##0.0;[Red]"£"#,##0.0</c:formatCode>
                <c:ptCount val="21"/>
                <c:pt idx="0">
                  <c:v>95.102999999999994</c:v>
                </c:pt>
                <c:pt idx="1">
                  <c:v>108.616</c:v>
                </c:pt>
                <c:pt idx="2">
                  <c:v>121.851</c:v>
                </c:pt>
                <c:pt idx="3">
                  <c:v>132.93100000000001</c:v>
                </c:pt>
                <c:pt idx="4">
                  <c:v>147.34100000000001</c:v>
                </c:pt>
                <c:pt idx="5">
                  <c:v>160.636</c:v>
                </c:pt>
                <c:pt idx="6">
                  <c:v>174.21700000000001</c:v>
                </c:pt>
                <c:pt idx="7">
                  <c:v>189.06700000000001</c:v>
                </c:pt>
                <c:pt idx="8">
                  <c:v>191.39699999999999</c:v>
                </c:pt>
                <c:pt idx="9">
                  <c:v>190.952</c:v>
                </c:pt>
                <c:pt idx="10">
                  <c:v>203.072</c:v>
                </c:pt>
                <c:pt idx="11">
                  <c:v>185.845</c:v>
                </c:pt>
                <c:pt idx="12">
                  <c:v>178.833</c:v>
                </c:pt>
                <c:pt idx="13">
                  <c:v>166.18299999999999</c:v>
                </c:pt>
                <c:pt idx="14">
                  <c:v>158.203</c:v>
                </c:pt>
                <c:pt idx="15">
                  <c:v>156.54300000000001</c:v>
                </c:pt>
                <c:pt idx="16">
                  <c:v>161.15700000000001</c:v>
                </c:pt>
                <c:pt idx="17">
                  <c:v>174.6</c:v>
                </c:pt>
                <c:pt idx="18">
                  <c:v>186.505</c:v>
                </c:pt>
                <c:pt idx="19">
                  <c:v>200.77699999999999</c:v>
                </c:pt>
                <c:pt idx="20">
                  <c:v>213.24199999999999</c:v>
                </c:pt>
              </c:numCache>
            </c:numRef>
          </c:val>
          <c:extLst>
            <c:ext xmlns:c16="http://schemas.microsoft.com/office/drawing/2014/chart" uri="{C3380CC4-5D6E-409C-BE32-E72D297353CC}">
              <c16:uniqueId val="{00000001-1A3A-4450-9F62-0F630AA42D46}"/>
            </c:ext>
          </c:extLst>
        </c:ser>
        <c:ser>
          <c:idx val="2"/>
          <c:order val="2"/>
          <c:tx>
            <c:strRef>
              <c:f>'All Fin Inst'!$D$5</c:f>
              <c:strCache>
                <c:ptCount val="1"/>
                <c:pt idx="0">
                  <c:v>Student  Loans</c:v>
                </c:pt>
              </c:strCache>
            </c:strRef>
          </c:tx>
          <c:cat>
            <c:numRef>
              <c:f>'All Fin Inst'!$A$11:$A$31</c:f>
              <c:numCache>
                <c:formatCode>General</c:formatCode>
                <c:ptCount val="21"/>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pt idx="20">
                  <c:v>2018</c:v>
                </c:pt>
              </c:numCache>
            </c:numRef>
          </c:cat>
          <c:val>
            <c:numRef>
              <c:f>'All Fin Inst'!$D$11:$D$31</c:f>
              <c:numCache>
                <c:formatCode>"£"#,##0.0;[Red]"£"#,##0.0</c:formatCode>
                <c:ptCount val="21"/>
                <c:pt idx="0">
                  <c:v>3.871</c:v>
                </c:pt>
                <c:pt idx="1">
                  <c:v>4.9969999999999999</c:v>
                </c:pt>
                <c:pt idx="2">
                  <c:v>6.4980000000000002</c:v>
                </c:pt>
                <c:pt idx="3">
                  <c:v>8.51</c:v>
                </c:pt>
                <c:pt idx="4">
                  <c:v>10.653</c:v>
                </c:pt>
                <c:pt idx="5">
                  <c:v>12.961</c:v>
                </c:pt>
                <c:pt idx="6">
                  <c:v>15.332000000000001</c:v>
                </c:pt>
                <c:pt idx="7">
                  <c:v>17.774999999999999</c:v>
                </c:pt>
                <c:pt idx="8">
                  <c:v>20.547999999999998</c:v>
                </c:pt>
                <c:pt idx="9">
                  <c:v>24.08</c:v>
                </c:pt>
                <c:pt idx="10">
                  <c:v>28.26</c:v>
                </c:pt>
                <c:pt idx="11">
                  <c:v>32.976999999999997</c:v>
                </c:pt>
                <c:pt idx="12">
                  <c:v>37.975000000000001</c:v>
                </c:pt>
                <c:pt idx="13">
                  <c:v>43.110999999999997</c:v>
                </c:pt>
                <c:pt idx="14">
                  <c:v>48.914000000000001</c:v>
                </c:pt>
                <c:pt idx="15">
                  <c:v>56.448</c:v>
                </c:pt>
                <c:pt idx="16">
                  <c:v>66.102999999999994</c:v>
                </c:pt>
                <c:pt idx="17">
                  <c:v>77.831000000000003</c:v>
                </c:pt>
                <c:pt idx="18">
                  <c:v>90.965000000000003</c:v>
                </c:pt>
                <c:pt idx="19">
                  <c:v>101.7</c:v>
                </c:pt>
                <c:pt idx="20">
                  <c:v>118.6</c:v>
                </c:pt>
              </c:numCache>
            </c:numRef>
          </c:val>
          <c:extLst>
            <c:ext xmlns:c16="http://schemas.microsoft.com/office/drawing/2014/chart" uri="{C3380CC4-5D6E-409C-BE32-E72D297353CC}">
              <c16:uniqueId val="{00000002-1A3A-4450-9F62-0F630AA42D46}"/>
            </c:ext>
          </c:extLst>
        </c:ser>
        <c:ser>
          <c:idx val="3"/>
          <c:order val="3"/>
          <c:tx>
            <c:strRef>
              <c:f>'All Fin Inst'!$E$5</c:f>
              <c:strCache>
                <c:ptCount val="1"/>
                <c:pt idx="0">
                  <c:v>Unincorporated businesses and non-profit institutions</c:v>
                </c:pt>
              </c:strCache>
            </c:strRef>
          </c:tx>
          <c:spPr>
            <a:solidFill>
              <a:srgbClr val="D5F1FF"/>
            </a:solidFill>
          </c:spPr>
          <c:cat>
            <c:numRef>
              <c:f>'All Fin Inst'!$A$11:$A$31</c:f>
              <c:numCache>
                <c:formatCode>General</c:formatCode>
                <c:ptCount val="21"/>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pt idx="20">
                  <c:v>2018</c:v>
                </c:pt>
              </c:numCache>
            </c:numRef>
          </c:cat>
          <c:val>
            <c:numRef>
              <c:f>'All Fin Inst'!$E$11:$E$31</c:f>
              <c:numCache>
                <c:formatCode>"£"#,##0.0;[Red]"£"#,##0.0</c:formatCode>
                <c:ptCount val="21"/>
                <c:pt idx="0">
                  <c:v>26.684000000000001</c:v>
                </c:pt>
                <c:pt idx="1">
                  <c:v>28.114999999999998</c:v>
                </c:pt>
                <c:pt idx="2">
                  <c:v>31.72</c:v>
                </c:pt>
                <c:pt idx="3">
                  <c:v>35.935000000000002</c:v>
                </c:pt>
                <c:pt idx="4">
                  <c:v>39.692999999999998</c:v>
                </c:pt>
                <c:pt idx="5">
                  <c:v>44.338999999999999</c:v>
                </c:pt>
                <c:pt idx="6">
                  <c:v>49.052</c:v>
                </c:pt>
                <c:pt idx="7">
                  <c:v>56.56</c:v>
                </c:pt>
                <c:pt idx="8">
                  <c:v>37.898000000000003</c:v>
                </c:pt>
                <c:pt idx="9">
                  <c:v>44.011000000000003</c:v>
                </c:pt>
                <c:pt idx="10">
                  <c:v>47.834000000000003</c:v>
                </c:pt>
                <c:pt idx="11">
                  <c:v>49.107999999999997</c:v>
                </c:pt>
                <c:pt idx="12">
                  <c:v>46.704000000000001</c:v>
                </c:pt>
                <c:pt idx="13">
                  <c:v>43.807000000000002</c:v>
                </c:pt>
                <c:pt idx="14">
                  <c:v>37.773000000000003</c:v>
                </c:pt>
                <c:pt idx="15">
                  <c:v>35.25</c:v>
                </c:pt>
                <c:pt idx="16">
                  <c:v>32.715000000000003</c:v>
                </c:pt>
                <c:pt idx="17">
                  <c:v>31.314</c:v>
                </c:pt>
                <c:pt idx="18">
                  <c:v>30.652999999999999</c:v>
                </c:pt>
                <c:pt idx="19">
                  <c:v>29.361000000000001</c:v>
                </c:pt>
                <c:pt idx="20">
                  <c:v>28.370999999999999</c:v>
                </c:pt>
              </c:numCache>
            </c:numRef>
          </c:val>
          <c:extLst>
            <c:ext xmlns:c16="http://schemas.microsoft.com/office/drawing/2014/chart" uri="{C3380CC4-5D6E-409C-BE32-E72D297353CC}">
              <c16:uniqueId val="{00000003-1A3A-4450-9F62-0F630AA42D46}"/>
            </c:ext>
          </c:extLst>
        </c:ser>
        <c:ser>
          <c:idx val="4"/>
          <c:order val="4"/>
          <c:tx>
            <c:strRef>
              <c:f>'All Fin Inst'!$F$5</c:f>
              <c:strCache>
                <c:ptCount val="1"/>
                <c:pt idx="0">
                  <c:v>Lending to private non-financial corporations</c:v>
                </c:pt>
              </c:strCache>
            </c:strRef>
          </c:tx>
          <c:spPr>
            <a:solidFill>
              <a:srgbClr val="00FF00"/>
            </a:solidFill>
          </c:spPr>
          <c:cat>
            <c:numRef>
              <c:f>'All Fin Inst'!$A$11:$A$31</c:f>
              <c:numCache>
                <c:formatCode>General</c:formatCode>
                <c:ptCount val="21"/>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pt idx="20">
                  <c:v>2018</c:v>
                </c:pt>
              </c:numCache>
            </c:numRef>
          </c:cat>
          <c:val>
            <c:numRef>
              <c:f>'All Fin Inst'!$F$11:$F$31</c:f>
              <c:numCache>
                <c:formatCode>"£"#,##0.0;[Red]"£"#,##0.0</c:formatCode>
                <c:ptCount val="21"/>
                <c:pt idx="0">
                  <c:v>188.958</c:v>
                </c:pt>
                <c:pt idx="1">
                  <c:v>195.357</c:v>
                </c:pt>
                <c:pt idx="2">
                  <c:v>218.904</c:v>
                </c:pt>
                <c:pt idx="3">
                  <c:v>240.928</c:v>
                </c:pt>
                <c:pt idx="4">
                  <c:v>246.249</c:v>
                </c:pt>
                <c:pt idx="5">
                  <c:v>271.25099999999998</c:v>
                </c:pt>
                <c:pt idx="6">
                  <c:v>282.31099999999998</c:v>
                </c:pt>
                <c:pt idx="7">
                  <c:v>320.13200000000001</c:v>
                </c:pt>
                <c:pt idx="8">
                  <c:v>393.43799999999999</c:v>
                </c:pt>
                <c:pt idx="9">
                  <c:v>459.67</c:v>
                </c:pt>
                <c:pt idx="10">
                  <c:v>514.827</c:v>
                </c:pt>
                <c:pt idx="11">
                  <c:v>503.93099999999998</c:v>
                </c:pt>
                <c:pt idx="12">
                  <c:v>475.54199999999997</c:v>
                </c:pt>
                <c:pt idx="13">
                  <c:v>440.38200000000001</c:v>
                </c:pt>
                <c:pt idx="14">
                  <c:v>422.01799999999997</c:v>
                </c:pt>
                <c:pt idx="15">
                  <c:v>393.91699999999997</c:v>
                </c:pt>
                <c:pt idx="16">
                  <c:v>384.76600000000002</c:v>
                </c:pt>
                <c:pt idx="17">
                  <c:v>369.39400000000001</c:v>
                </c:pt>
                <c:pt idx="18">
                  <c:v>371.58199999999999</c:v>
                </c:pt>
                <c:pt idx="19">
                  <c:v>396.26</c:v>
                </c:pt>
                <c:pt idx="20">
                  <c:v>404.79</c:v>
                </c:pt>
              </c:numCache>
            </c:numRef>
          </c:val>
          <c:extLst>
            <c:ext xmlns:c16="http://schemas.microsoft.com/office/drawing/2014/chart" uri="{C3380CC4-5D6E-409C-BE32-E72D297353CC}">
              <c16:uniqueId val="{00000004-1A3A-4450-9F62-0F630AA42D46}"/>
            </c:ext>
          </c:extLst>
        </c:ser>
        <c:ser>
          <c:idx val="5"/>
          <c:order val="5"/>
          <c:tx>
            <c:strRef>
              <c:f>'All Fin Inst'!$G$5</c:f>
              <c:strCache>
                <c:ptCount val="1"/>
                <c:pt idx="0">
                  <c:v>Lending to other financial institutions</c:v>
                </c:pt>
              </c:strCache>
            </c:strRef>
          </c:tx>
          <c:spPr>
            <a:solidFill>
              <a:srgbClr val="FFFF00"/>
            </a:solidFill>
            <a:ln>
              <a:solidFill>
                <a:srgbClr val="FFC000"/>
              </a:solidFill>
            </a:ln>
          </c:spPr>
          <c:cat>
            <c:numRef>
              <c:f>'All Fin Inst'!$A$11:$A$31</c:f>
              <c:numCache>
                <c:formatCode>General</c:formatCode>
                <c:ptCount val="21"/>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pt idx="20">
                  <c:v>2018</c:v>
                </c:pt>
              </c:numCache>
            </c:numRef>
          </c:cat>
          <c:val>
            <c:numRef>
              <c:f>'All Fin Inst'!$G$11:$G$31</c:f>
              <c:numCache>
                <c:formatCode>"£"#,##0.0;[Red]"£"#,##0.0</c:formatCode>
                <c:ptCount val="21"/>
                <c:pt idx="0">
                  <c:v>179.14099999999999</c:v>
                </c:pt>
                <c:pt idx="1">
                  <c:v>200.87700000000001</c:v>
                </c:pt>
                <c:pt idx="2">
                  <c:v>229.898</c:v>
                </c:pt>
                <c:pt idx="3">
                  <c:v>259.79599999999999</c:v>
                </c:pt>
                <c:pt idx="4">
                  <c:v>265.09100000000001</c:v>
                </c:pt>
                <c:pt idx="5">
                  <c:v>278.834</c:v>
                </c:pt>
                <c:pt idx="6">
                  <c:v>317.82</c:v>
                </c:pt>
                <c:pt idx="7">
                  <c:v>373.34199999999998</c:v>
                </c:pt>
                <c:pt idx="8">
                  <c:v>485.63900000000001</c:v>
                </c:pt>
                <c:pt idx="9">
                  <c:v>571.50300000000004</c:v>
                </c:pt>
                <c:pt idx="10">
                  <c:v>730.36500000000001</c:v>
                </c:pt>
                <c:pt idx="11">
                  <c:v>885.851</c:v>
                </c:pt>
                <c:pt idx="12">
                  <c:v>888.03899999999999</c:v>
                </c:pt>
                <c:pt idx="13">
                  <c:v>820.38199999999995</c:v>
                </c:pt>
                <c:pt idx="14">
                  <c:v>690.33</c:v>
                </c:pt>
                <c:pt idx="15">
                  <c:v>678.45699999999999</c:v>
                </c:pt>
                <c:pt idx="16">
                  <c:v>588.29999999999995</c:v>
                </c:pt>
                <c:pt idx="17">
                  <c:v>543.87599999999998</c:v>
                </c:pt>
                <c:pt idx="18">
                  <c:v>562.48500000000001</c:v>
                </c:pt>
                <c:pt idx="19">
                  <c:v>635.07399999999996</c:v>
                </c:pt>
                <c:pt idx="20">
                  <c:v>639.64099999999996</c:v>
                </c:pt>
              </c:numCache>
            </c:numRef>
          </c:val>
          <c:extLst>
            <c:ext xmlns:c16="http://schemas.microsoft.com/office/drawing/2014/chart" uri="{C3380CC4-5D6E-409C-BE32-E72D297353CC}">
              <c16:uniqueId val="{00000005-1A3A-4450-9F62-0F630AA42D46}"/>
            </c:ext>
          </c:extLst>
        </c:ser>
        <c:dLbls>
          <c:showLegendKey val="0"/>
          <c:showVal val="0"/>
          <c:showCatName val="0"/>
          <c:showSerName val="0"/>
          <c:showPercent val="0"/>
          <c:showBubbleSize val="0"/>
        </c:dLbls>
        <c:axId val="203728384"/>
        <c:axId val="203729920"/>
      </c:areaChart>
      <c:lineChart>
        <c:grouping val="standard"/>
        <c:varyColors val="0"/>
        <c:ser>
          <c:idx val="6"/>
          <c:order val="6"/>
          <c:tx>
            <c:strRef>
              <c:f>'All Fin Inst'!$H$5</c:f>
              <c:strCache>
                <c:ptCount val="1"/>
                <c:pt idx="0">
                  <c:v>GDP at market prices (current prices)</c:v>
                </c:pt>
              </c:strCache>
            </c:strRef>
          </c:tx>
          <c:spPr>
            <a:ln>
              <a:solidFill>
                <a:srgbClr val="0000FF"/>
              </a:solidFill>
            </a:ln>
          </c:spPr>
          <c:marker>
            <c:symbol val="none"/>
          </c:marker>
          <c:cat>
            <c:numRef>
              <c:f>'All Fin Inst'!$A$11:$A$31</c:f>
              <c:numCache>
                <c:formatCode>General</c:formatCode>
                <c:ptCount val="21"/>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pt idx="20">
                  <c:v>2018</c:v>
                </c:pt>
              </c:numCache>
            </c:numRef>
          </c:cat>
          <c:val>
            <c:numRef>
              <c:f>'All Fin Inst'!$H$11:$H$31</c:f>
              <c:numCache>
                <c:formatCode>"£"#,##0_);[Red]\("£"#,##0\)</c:formatCode>
                <c:ptCount val="21"/>
                <c:pt idx="0">
                  <c:v>980.30799999999999</c:v>
                </c:pt>
                <c:pt idx="1">
                  <c:v>1021.205</c:v>
                </c:pt>
                <c:pt idx="2">
                  <c:v>1080.8630000000001</c:v>
                </c:pt>
                <c:pt idx="3">
                  <c:v>1120.575</c:v>
                </c:pt>
                <c:pt idx="4">
                  <c:v>1172.652</c:v>
                </c:pt>
                <c:pt idx="5">
                  <c:v>1242.4490000000001</c:v>
                </c:pt>
                <c:pt idx="6">
                  <c:v>1304.874</c:v>
                </c:pt>
                <c:pt idx="7">
                  <c:v>1379.4570000000001</c:v>
                </c:pt>
                <c:pt idx="8">
                  <c:v>1455.644</c:v>
                </c:pt>
                <c:pt idx="9">
                  <c:v>1530.89</c:v>
                </c:pt>
                <c:pt idx="10">
                  <c:v>1564.252</c:v>
                </c:pt>
                <c:pt idx="11">
                  <c:v>1519.4590000000001</c:v>
                </c:pt>
                <c:pt idx="12">
                  <c:v>1572.4390000000001</c:v>
                </c:pt>
                <c:pt idx="13">
                  <c:v>1628.2739999999999</c:v>
                </c:pt>
                <c:pt idx="14">
                  <c:v>1675.0440000000001</c:v>
                </c:pt>
                <c:pt idx="15">
                  <c:v>1739.5630000000001</c:v>
                </c:pt>
                <c:pt idx="16">
                  <c:v>1844.2950000000001</c:v>
                </c:pt>
                <c:pt idx="17">
                  <c:v>1895.8389999999999</c:v>
                </c:pt>
                <c:pt idx="18">
                  <c:v>1969.5239999999999</c:v>
                </c:pt>
                <c:pt idx="19">
                  <c:v>2040.6510000000001</c:v>
                </c:pt>
                <c:pt idx="20">
                  <c:v>2061.0575100000001</c:v>
                </c:pt>
              </c:numCache>
            </c:numRef>
          </c:val>
          <c:smooth val="0"/>
          <c:extLst>
            <c:ext xmlns:c16="http://schemas.microsoft.com/office/drawing/2014/chart" uri="{C3380CC4-5D6E-409C-BE32-E72D297353CC}">
              <c16:uniqueId val="{00000006-1A3A-4450-9F62-0F630AA42D46}"/>
            </c:ext>
          </c:extLst>
        </c:ser>
        <c:dLbls>
          <c:showLegendKey val="0"/>
          <c:showVal val="0"/>
          <c:showCatName val="0"/>
          <c:showSerName val="0"/>
          <c:showPercent val="0"/>
          <c:showBubbleSize val="0"/>
        </c:dLbls>
        <c:marker val="1"/>
        <c:smooth val="0"/>
        <c:axId val="203728384"/>
        <c:axId val="203729920"/>
      </c:lineChart>
      <c:catAx>
        <c:axId val="203728384"/>
        <c:scaling>
          <c:orientation val="minMax"/>
        </c:scaling>
        <c:delete val="0"/>
        <c:axPos val="b"/>
        <c:numFmt formatCode="General" sourceLinked="1"/>
        <c:majorTickMark val="out"/>
        <c:minorTickMark val="none"/>
        <c:tickLblPos val="nextTo"/>
        <c:crossAx val="203729920"/>
        <c:crosses val="autoZero"/>
        <c:auto val="1"/>
        <c:lblAlgn val="ctr"/>
        <c:lblOffset val="100"/>
        <c:noMultiLvlLbl val="0"/>
      </c:catAx>
      <c:valAx>
        <c:axId val="203729920"/>
        <c:scaling>
          <c:orientation val="minMax"/>
        </c:scaling>
        <c:delete val="0"/>
        <c:axPos val="l"/>
        <c:majorGridlines/>
        <c:title>
          <c:tx>
            <c:rich>
              <a:bodyPr rot="-5400000" vert="horz"/>
              <a:lstStyle/>
              <a:p>
                <a:pPr>
                  <a:defRPr sz="1100" b="1">
                    <a:solidFill>
                      <a:srgbClr val="FF0000"/>
                    </a:solidFill>
                  </a:defRPr>
                </a:pPr>
                <a:r>
                  <a:rPr lang="en-US" sz="1400" b="1" baseline="0">
                    <a:solidFill>
                      <a:srgbClr val="FF0000"/>
                    </a:solidFill>
                  </a:rPr>
                  <a:t>£ billions</a:t>
                </a:r>
                <a:endParaRPr lang="en-US" sz="1400" b="1">
                  <a:solidFill>
                    <a:srgbClr val="FF0000"/>
                  </a:solidFill>
                </a:endParaRPr>
              </a:p>
            </c:rich>
          </c:tx>
          <c:overlay val="0"/>
        </c:title>
        <c:numFmt formatCode="&quot;£&quot;#,##0;[Red]&quot;£&quot;#,##0" sourceLinked="0"/>
        <c:majorTickMark val="out"/>
        <c:minorTickMark val="none"/>
        <c:tickLblPos val="nextTo"/>
        <c:txPr>
          <a:bodyPr/>
          <a:lstStyle/>
          <a:p>
            <a:pPr>
              <a:defRPr sz="1200" baseline="0">
                <a:solidFill>
                  <a:srgbClr val="FF0000"/>
                </a:solidFill>
              </a:defRPr>
            </a:pPr>
            <a:endParaRPr lang="en-US"/>
          </a:p>
        </c:txPr>
        <c:crossAx val="203728384"/>
        <c:crosses val="autoZero"/>
        <c:crossBetween val="between"/>
      </c:valAx>
    </c:plotArea>
    <c:legend>
      <c:legendPos val="r"/>
      <c:overlay val="0"/>
    </c:legend>
    <c:plotVisOnly val="1"/>
    <c:dispBlanksAs val="zero"/>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'House Prices'!$Y$27</c:f>
              <c:strCache>
                <c:ptCount val="1"/>
                <c:pt idx="0">
                  <c:v>Percentage change in lending for dwellings by financial institutions</c:v>
                </c:pt>
              </c:strCache>
            </c:strRef>
          </c:tx>
          <c:spPr>
            <a:ln w="28575" cap="rnd">
              <a:solidFill>
                <a:srgbClr val="FF0000"/>
              </a:solidFill>
              <a:round/>
            </a:ln>
            <a:effectLst/>
          </c:spPr>
          <c:marker>
            <c:symbol val="none"/>
          </c:marker>
          <c:cat>
            <c:numRef>
              <c:f>'House Prices'!$X$28:$X$51</c:f>
              <c:numCache>
                <c:formatCode>General</c:formatCode>
                <c:ptCount val="24"/>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pt idx="20">
                  <c:v>2014</c:v>
                </c:pt>
                <c:pt idx="21">
                  <c:v>2015</c:v>
                </c:pt>
                <c:pt idx="22">
                  <c:v>2016</c:v>
                </c:pt>
                <c:pt idx="23">
                  <c:v>2017</c:v>
                </c:pt>
              </c:numCache>
            </c:numRef>
          </c:cat>
          <c:val>
            <c:numRef>
              <c:f>'House Prices'!$Y$28:$Y$51</c:f>
              <c:numCache>
                <c:formatCode>0.0%</c:formatCode>
                <c:ptCount val="24"/>
                <c:pt idx="0">
                  <c:v>4.9563499981203997E-2</c:v>
                </c:pt>
                <c:pt idx="1">
                  <c:v>4.5286106695246603E-2</c:v>
                </c:pt>
                <c:pt idx="2">
                  <c:v>3.8284536473763502E-2</c:v>
                </c:pt>
                <c:pt idx="3">
                  <c:v>5.2238900693286301E-2</c:v>
                </c:pt>
                <c:pt idx="4">
                  <c:v>4.8624966525854033E-2</c:v>
                </c:pt>
                <c:pt idx="5">
                  <c:v>6.9818752386956021E-2</c:v>
                </c:pt>
                <c:pt idx="6">
                  <c:v>8.6905189451205483E-2</c:v>
                </c:pt>
                <c:pt idx="7">
                  <c:v>8.5696421929040215E-2</c:v>
                </c:pt>
                <c:pt idx="8">
                  <c:v>0.11489382640453115</c:v>
                </c:pt>
                <c:pt idx="9">
                  <c:v>0.14792675012954229</c:v>
                </c:pt>
                <c:pt idx="10">
                  <c:v>0.15176870302705811</c:v>
                </c:pt>
                <c:pt idx="11">
                  <c:v>0.10941487152097799</c:v>
                </c:pt>
                <c:pt idx="12">
                  <c:v>0.10395743903145721</c:v>
                </c:pt>
                <c:pt idx="13">
                  <c:v>0.11305689083960377</c:v>
                </c:pt>
                <c:pt idx="14">
                  <c:v>6.6058304130480486E-2</c:v>
                </c:pt>
                <c:pt idx="15">
                  <c:v>9.1639939768772775E-3</c:v>
                </c:pt>
                <c:pt idx="16">
                  <c:v>7.4782379986546551E-3</c:v>
                </c:pt>
                <c:pt idx="17">
                  <c:v>3.0022265676969166E-3</c:v>
                </c:pt>
                <c:pt idx="18">
                  <c:v>1.8112940591523647E-2</c:v>
                </c:pt>
                <c:pt idx="19">
                  <c:v>5.9291403811659463E-3</c:v>
                </c:pt>
                <c:pt idx="20">
                  <c:v>1.6670888828973204E-2</c:v>
                </c:pt>
                <c:pt idx="21">
                  <c:v>1.6544148576052596E-2</c:v>
                </c:pt>
                <c:pt idx="22">
                  <c:v>2.9736814726773492E-2</c:v>
                </c:pt>
                <c:pt idx="23">
                  <c:v>2.9270727053263938E-2</c:v>
                </c:pt>
              </c:numCache>
            </c:numRef>
          </c:val>
          <c:smooth val="0"/>
          <c:extLst>
            <c:ext xmlns:c16="http://schemas.microsoft.com/office/drawing/2014/chart" uri="{C3380CC4-5D6E-409C-BE32-E72D297353CC}">
              <c16:uniqueId val="{00000000-E5CB-435E-A64E-4E626B613DBC}"/>
            </c:ext>
          </c:extLst>
        </c:ser>
        <c:ser>
          <c:idx val="1"/>
          <c:order val="1"/>
          <c:tx>
            <c:strRef>
              <c:f>'House Prices'!$Z$27</c:f>
              <c:strCache>
                <c:ptCount val="1"/>
                <c:pt idx="0">
                  <c:v>Percentage change in house prices</c:v>
                </c:pt>
              </c:strCache>
            </c:strRef>
          </c:tx>
          <c:spPr>
            <a:ln w="28575" cap="rnd">
              <a:solidFill>
                <a:srgbClr val="9900FF"/>
              </a:solidFill>
              <a:round/>
            </a:ln>
            <a:effectLst/>
          </c:spPr>
          <c:marker>
            <c:symbol val="none"/>
          </c:marker>
          <c:cat>
            <c:numRef>
              <c:f>'House Prices'!$X$28:$X$51</c:f>
              <c:numCache>
                <c:formatCode>General</c:formatCode>
                <c:ptCount val="24"/>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pt idx="20">
                  <c:v>2014</c:v>
                </c:pt>
                <c:pt idx="21">
                  <c:v>2015</c:v>
                </c:pt>
                <c:pt idx="22">
                  <c:v>2016</c:v>
                </c:pt>
                <c:pt idx="23">
                  <c:v>2017</c:v>
                </c:pt>
              </c:numCache>
            </c:numRef>
          </c:cat>
          <c:val>
            <c:numRef>
              <c:f>'House Prices'!$Z$28:$Z$51</c:f>
              <c:numCache>
                <c:formatCode>0.0%</c:formatCode>
                <c:ptCount val="24"/>
                <c:pt idx="0">
                  <c:v>4.8387096774193547E-2</c:v>
                </c:pt>
                <c:pt idx="1">
                  <c:v>1.5384615384615385E-2</c:v>
                </c:pt>
                <c:pt idx="2">
                  <c:v>7.575757575757576E-2</c:v>
                </c:pt>
                <c:pt idx="3">
                  <c:v>7.0422535211267609E-2</c:v>
                </c:pt>
                <c:pt idx="4">
                  <c:v>7.8947368421052627E-2</c:v>
                </c:pt>
                <c:pt idx="5">
                  <c:v>0.13414634146341464</c:v>
                </c:pt>
                <c:pt idx="6">
                  <c:v>9.6774193548387094E-2</c:v>
                </c:pt>
                <c:pt idx="7">
                  <c:v>0.10784313725490197</c:v>
                </c:pt>
                <c:pt idx="8">
                  <c:v>0.13274336283185842</c:v>
                </c:pt>
                <c:pt idx="9">
                  <c:v>0.21875</c:v>
                </c:pt>
                <c:pt idx="10">
                  <c:v>0.15384615384615385</c:v>
                </c:pt>
                <c:pt idx="11">
                  <c:v>6.1111111111111109E-2</c:v>
                </c:pt>
                <c:pt idx="12">
                  <c:v>7.3298429319371722E-2</c:v>
                </c:pt>
                <c:pt idx="13">
                  <c:v>8.7804878048780483E-2</c:v>
                </c:pt>
                <c:pt idx="14">
                  <c:v>2.2421524663677129E-2</c:v>
                </c:pt>
                <c:pt idx="15">
                  <c:v>-8.771929824561403E-3</c:v>
                </c:pt>
                <c:pt idx="16">
                  <c:v>0.11061946902654868</c:v>
                </c:pt>
                <c:pt idx="17">
                  <c:v>-2.3904382470119521E-2</c:v>
                </c:pt>
                <c:pt idx="18">
                  <c:v>4.0816326530612249E-3</c:v>
                </c:pt>
                <c:pt idx="19">
                  <c:v>2.032520325203252E-2</c:v>
                </c:pt>
                <c:pt idx="20">
                  <c:v>6.3745019920318724E-2</c:v>
                </c:pt>
                <c:pt idx="21">
                  <c:v>3.7453183520599252E-2</c:v>
                </c:pt>
                <c:pt idx="22">
                  <c:v>2.1660649819494584E-2</c:v>
                </c:pt>
                <c:pt idx="23">
                  <c:v>-1.0600706713780919E-2</c:v>
                </c:pt>
              </c:numCache>
            </c:numRef>
          </c:val>
          <c:smooth val="0"/>
          <c:extLst>
            <c:ext xmlns:c16="http://schemas.microsoft.com/office/drawing/2014/chart" uri="{C3380CC4-5D6E-409C-BE32-E72D297353CC}">
              <c16:uniqueId val="{00000001-E5CB-435E-A64E-4E626B613DBC}"/>
            </c:ext>
          </c:extLst>
        </c:ser>
        <c:dLbls>
          <c:showLegendKey val="0"/>
          <c:showVal val="0"/>
          <c:showCatName val="0"/>
          <c:showSerName val="0"/>
          <c:showPercent val="0"/>
          <c:showBubbleSize val="0"/>
        </c:dLbls>
        <c:smooth val="0"/>
        <c:axId val="511284976"/>
        <c:axId val="511284320"/>
      </c:lineChart>
      <c:catAx>
        <c:axId val="511284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1284320"/>
        <c:crosses val="autoZero"/>
        <c:auto val="1"/>
        <c:lblAlgn val="ctr"/>
        <c:lblOffset val="100"/>
        <c:noMultiLvlLbl val="0"/>
      </c:catAx>
      <c:valAx>
        <c:axId val="51128432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12849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Average UK House Price 1970 to 2017</a:t>
            </a:r>
          </a:p>
        </c:rich>
      </c:tx>
      <c:overlay val="0"/>
    </c:title>
    <c:autoTitleDeleted val="0"/>
    <c:plotArea>
      <c:layout/>
      <c:lineChart>
        <c:grouping val="standard"/>
        <c:varyColors val="0"/>
        <c:ser>
          <c:idx val="1"/>
          <c:order val="1"/>
          <c:tx>
            <c:strRef>
              <c:f>'House Prices'!$B$2</c:f>
              <c:strCache>
                <c:ptCount val="1"/>
                <c:pt idx="0">
                  <c:v>Average UK House Price</c:v>
                </c:pt>
              </c:strCache>
            </c:strRef>
          </c:tx>
          <c:spPr>
            <a:ln>
              <a:solidFill>
                <a:srgbClr val="FF0000"/>
              </a:solidFill>
            </a:ln>
          </c:spPr>
          <c:marker>
            <c:symbol val="none"/>
          </c:marker>
          <c:cat>
            <c:numRef>
              <c:f>'House Prices'!$A$3:$A$50</c:f>
              <c:numCache>
                <c:formatCode>General</c:formatCode>
                <c:ptCount val="48"/>
                <c:pt idx="0">
                  <c:v>1970</c:v>
                </c:pt>
                <c:pt idx="1">
                  <c:v>1971</c:v>
                </c:pt>
                <c:pt idx="2">
                  <c:v>1972</c:v>
                </c:pt>
                <c:pt idx="3">
                  <c:v>1973</c:v>
                </c:pt>
                <c:pt idx="4">
                  <c:v>1974</c:v>
                </c:pt>
                <c:pt idx="5">
                  <c:v>1975</c:v>
                </c:pt>
                <c:pt idx="6">
                  <c:v>1976</c:v>
                </c:pt>
                <c:pt idx="7">
                  <c:v>1977</c:v>
                </c:pt>
                <c:pt idx="8">
                  <c:v>1978</c:v>
                </c:pt>
                <c:pt idx="9">
                  <c:v>1979</c:v>
                </c:pt>
                <c:pt idx="10">
                  <c:v>1980</c:v>
                </c:pt>
                <c:pt idx="11">
                  <c:v>1981</c:v>
                </c:pt>
                <c:pt idx="12">
                  <c:v>1982</c:v>
                </c:pt>
                <c:pt idx="13">
                  <c:v>1983</c:v>
                </c:pt>
                <c:pt idx="14">
                  <c:v>1984</c:v>
                </c:pt>
                <c:pt idx="15">
                  <c:v>1985</c:v>
                </c:pt>
                <c:pt idx="16">
                  <c:v>1986</c:v>
                </c:pt>
                <c:pt idx="17">
                  <c:v>1987</c:v>
                </c:pt>
                <c:pt idx="18">
                  <c:v>1988</c:v>
                </c:pt>
                <c:pt idx="19">
                  <c:v>1989</c:v>
                </c:pt>
                <c:pt idx="20">
                  <c:v>1990</c:v>
                </c:pt>
                <c:pt idx="21">
                  <c:v>1991</c:v>
                </c:pt>
                <c:pt idx="22">
                  <c:v>1992</c:v>
                </c:pt>
                <c:pt idx="23">
                  <c:v>1993</c:v>
                </c:pt>
                <c:pt idx="24">
                  <c:v>1994</c:v>
                </c:pt>
                <c:pt idx="25">
                  <c:v>1995</c:v>
                </c:pt>
                <c:pt idx="26">
                  <c:v>1996</c:v>
                </c:pt>
                <c:pt idx="27">
                  <c:v>1997</c:v>
                </c:pt>
                <c:pt idx="28">
                  <c:v>1998</c:v>
                </c:pt>
                <c:pt idx="29">
                  <c:v>1999</c:v>
                </c:pt>
                <c:pt idx="30">
                  <c:v>2000</c:v>
                </c:pt>
                <c:pt idx="31">
                  <c:v>2001</c:v>
                </c:pt>
                <c:pt idx="32">
                  <c:v>2002</c:v>
                </c:pt>
                <c:pt idx="33">
                  <c:v>2003</c:v>
                </c:pt>
                <c:pt idx="34">
                  <c:v>2004</c:v>
                </c:pt>
                <c:pt idx="35">
                  <c:v>2005</c:v>
                </c:pt>
                <c:pt idx="36">
                  <c:v>2006</c:v>
                </c:pt>
                <c:pt idx="37">
                  <c:v>2007</c:v>
                </c:pt>
                <c:pt idx="38">
                  <c:v>2008</c:v>
                </c:pt>
                <c:pt idx="39">
                  <c:v>2009</c:v>
                </c:pt>
                <c:pt idx="40">
                  <c:v>2010</c:v>
                </c:pt>
                <c:pt idx="41">
                  <c:v>2011</c:v>
                </c:pt>
                <c:pt idx="42">
                  <c:v>2012</c:v>
                </c:pt>
                <c:pt idx="43">
                  <c:v>2013</c:v>
                </c:pt>
                <c:pt idx="44">
                  <c:v>2014</c:v>
                </c:pt>
                <c:pt idx="45">
                  <c:v>2015</c:v>
                </c:pt>
                <c:pt idx="46">
                  <c:v>2016</c:v>
                </c:pt>
                <c:pt idx="47">
                  <c:v>2017</c:v>
                </c:pt>
              </c:numCache>
            </c:numRef>
          </c:cat>
          <c:val>
            <c:numRef>
              <c:f>'House Prices'!$B$3:$B$50</c:f>
              <c:numCache>
                <c:formatCode>"£"#,##0_);[Red]\("£"#,##0\)</c:formatCode>
                <c:ptCount val="48"/>
                <c:pt idx="0">
                  <c:v>5000</c:v>
                </c:pt>
                <c:pt idx="1">
                  <c:v>6000</c:v>
                </c:pt>
                <c:pt idx="2">
                  <c:v>7000</c:v>
                </c:pt>
                <c:pt idx="3">
                  <c:v>10000</c:v>
                </c:pt>
                <c:pt idx="4">
                  <c:v>11000</c:v>
                </c:pt>
                <c:pt idx="5">
                  <c:v>12000</c:v>
                </c:pt>
                <c:pt idx="6">
                  <c:v>13000</c:v>
                </c:pt>
                <c:pt idx="7">
                  <c:v>14000</c:v>
                </c:pt>
                <c:pt idx="8">
                  <c:v>16000</c:v>
                </c:pt>
                <c:pt idx="9">
                  <c:v>20000</c:v>
                </c:pt>
                <c:pt idx="10">
                  <c:v>24000</c:v>
                </c:pt>
                <c:pt idx="11">
                  <c:v>24000</c:v>
                </c:pt>
                <c:pt idx="12">
                  <c:v>24000</c:v>
                </c:pt>
                <c:pt idx="13">
                  <c:v>26000</c:v>
                </c:pt>
                <c:pt idx="14">
                  <c:v>29000</c:v>
                </c:pt>
                <c:pt idx="15">
                  <c:v>31000</c:v>
                </c:pt>
                <c:pt idx="16">
                  <c:v>36000</c:v>
                </c:pt>
                <c:pt idx="17">
                  <c:v>40000</c:v>
                </c:pt>
                <c:pt idx="18">
                  <c:v>49000</c:v>
                </c:pt>
                <c:pt idx="19">
                  <c:v>55000</c:v>
                </c:pt>
                <c:pt idx="20">
                  <c:v>60000</c:v>
                </c:pt>
                <c:pt idx="21">
                  <c:v>62000</c:v>
                </c:pt>
                <c:pt idx="22">
                  <c:v>61000</c:v>
                </c:pt>
                <c:pt idx="23">
                  <c:v>62000</c:v>
                </c:pt>
                <c:pt idx="24">
                  <c:v>65000</c:v>
                </c:pt>
                <c:pt idx="25">
                  <c:v>66000</c:v>
                </c:pt>
                <c:pt idx="26">
                  <c:v>71000</c:v>
                </c:pt>
                <c:pt idx="27">
                  <c:v>76000</c:v>
                </c:pt>
                <c:pt idx="28">
                  <c:v>82000</c:v>
                </c:pt>
                <c:pt idx="29">
                  <c:v>93000</c:v>
                </c:pt>
                <c:pt idx="30">
                  <c:v>102000</c:v>
                </c:pt>
                <c:pt idx="31">
                  <c:v>113000</c:v>
                </c:pt>
                <c:pt idx="32">
                  <c:v>128000</c:v>
                </c:pt>
                <c:pt idx="33">
                  <c:v>156000</c:v>
                </c:pt>
                <c:pt idx="34">
                  <c:v>180000</c:v>
                </c:pt>
                <c:pt idx="35">
                  <c:v>191000</c:v>
                </c:pt>
                <c:pt idx="36">
                  <c:v>205000</c:v>
                </c:pt>
                <c:pt idx="37">
                  <c:v>223000</c:v>
                </c:pt>
                <c:pt idx="38">
                  <c:v>228000</c:v>
                </c:pt>
                <c:pt idx="39">
                  <c:v>226000</c:v>
                </c:pt>
                <c:pt idx="40">
                  <c:v>251000</c:v>
                </c:pt>
                <c:pt idx="41">
                  <c:v>245000</c:v>
                </c:pt>
                <c:pt idx="42">
                  <c:v>246000</c:v>
                </c:pt>
                <c:pt idx="43">
                  <c:v>251000</c:v>
                </c:pt>
                <c:pt idx="44">
                  <c:v>267000</c:v>
                </c:pt>
                <c:pt idx="45">
                  <c:v>277000</c:v>
                </c:pt>
                <c:pt idx="46">
                  <c:v>283000</c:v>
                </c:pt>
                <c:pt idx="47">
                  <c:v>280000</c:v>
                </c:pt>
              </c:numCache>
            </c:numRef>
          </c:val>
          <c:smooth val="0"/>
          <c:extLst>
            <c:ext xmlns:c16="http://schemas.microsoft.com/office/drawing/2014/chart" uri="{C3380CC4-5D6E-409C-BE32-E72D297353CC}">
              <c16:uniqueId val="{00000000-6431-4CE6-86F8-E541A71C148C}"/>
            </c:ext>
          </c:extLst>
        </c:ser>
        <c:dLbls>
          <c:showLegendKey val="0"/>
          <c:showVal val="0"/>
          <c:showCatName val="0"/>
          <c:showSerName val="0"/>
          <c:showPercent val="0"/>
          <c:showBubbleSize val="0"/>
        </c:dLbls>
        <c:smooth val="0"/>
        <c:axId val="204266880"/>
        <c:axId val="204125312"/>
        <c:extLst>
          <c:ext xmlns:c15="http://schemas.microsoft.com/office/drawing/2012/chart" uri="{02D57815-91ED-43cb-92C2-25804820EDAC}">
            <c15:filteredLineSeries>
              <c15:ser>
                <c:idx val="0"/>
                <c:order val="0"/>
                <c:tx>
                  <c:strRef>
                    <c:extLst>
                      <c:ext uri="{02D57815-91ED-43cb-92C2-25804820EDAC}">
                        <c15:formulaRef>
                          <c15:sqref>'House Prices'!$A$2</c15:sqref>
                        </c15:formulaRef>
                      </c:ext>
                    </c:extLst>
                    <c:strCache>
                      <c:ptCount val="1"/>
                      <c:pt idx="0">
                        <c:v>Year</c:v>
                      </c:pt>
                    </c:strCache>
                  </c:strRef>
                </c:tx>
                <c:marker>
                  <c:symbol val="none"/>
                </c:marker>
                <c:cat>
                  <c:numRef>
                    <c:extLst>
                      <c:ext uri="{02D57815-91ED-43cb-92C2-25804820EDAC}">
                        <c15:formulaRef>
                          <c15:sqref>'House Prices'!$A$3:$A$50</c15:sqref>
                        </c15:formulaRef>
                      </c:ext>
                    </c:extLst>
                    <c:numCache>
                      <c:formatCode>General</c:formatCode>
                      <c:ptCount val="48"/>
                      <c:pt idx="0">
                        <c:v>1970</c:v>
                      </c:pt>
                      <c:pt idx="1">
                        <c:v>1971</c:v>
                      </c:pt>
                      <c:pt idx="2">
                        <c:v>1972</c:v>
                      </c:pt>
                      <c:pt idx="3">
                        <c:v>1973</c:v>
                      </c:pt>
                      <c:pt idx="4">
                        <c:v>1974</c:v>
                      </c:pt>
                      <c:pt idx="5">
                        <c:v>1975</c:v>
                      </c:pt>
                      <c:pt idx="6">
                        <c:v>1976</c:v>
                      </c:pt>
                      <c:pt idx="7">
                        <c:v>1977</c:v>
                      </c:pt>
                      <c:pt idx="8">
                        <c:v>1978</c:v>
                      </c:pt>
                      <c:pt idx="9">
                        <c:v>1979</c:v>
                      </c:pt>
                      <c:pt idx="10">
                        <c:v>1980</c:v>
                      </c:pt>
                      <c:pt idx="11">
                        <c:v>1981</c:v>
                      </c:pt>
                      <c:pt idx="12">
                        <c:v>1982</c:v>
                      </c:pt>
                      <c:pt idx="13">
                        <c:v>1983</c:v>
                      </c:pt>
                      <c:pt idx="14">
                        <c:v>1984</c:v>
                      </c:pt>
                      <c:pt idx="15">
                        <c:v>1985</c:v>
                      </c:pt>
                      <c:pt idx="16">
                        <c:v>1986</c:v>
                      </c:pt>
                      <c:pt idx="17">
                        <c:v>1987</c:v>
                      </c:pt>
                      <c:pt idx="18">
                        <c:v>1988</c:v>
                      </c:pt>
                      <c:pt idx="19">
                        <c:v>1989</c:v>
                      </c:pt>
                      <c:pt idx="20">
                        <c:v>1990</c:v>
                      </c:pt>
                      <c:pt idx="21">
                        <c:v>1991</c:v>
                      </c:pt>
                      <c:pt idx="22">
                        <c:v>1992</c:v>
                      </c:pt>
                      <c:pt idx="23">
                        <c:v>1993</c:v>
                      </c:pt>
                      <c:pt idx="24">
                        <c:v>1994</c:v>
                      </c:pt>
                      <c:pt idx="25">
                        <c:v>1995</c:v>
                      </c:pt>
                      <c:pt idx="26">
                        <c:v>1996</c:v>
                      </c:pt>
                      <c:pt idx="27">
                        <c:v>1997</c:v>
                      </c:pt>
                      <c:pt idx="28">
                        <c:v>1998</c:v>
                      </c:pt>
                      <c:pt idx="29">
                        <c:v>1999</c:v>
                      </c:pt>
                      <c:pt idx="30">
                        <c:v>2000</c:v>
                      </c:pt>
                      <c:pt idx="31">
                        <c:v>2001</c:v>
                      </c:pt>
                      <c:pt idx="32">
                        <c:v>2002</c:v>
                      </c:pt>
                      <c:pt idx="33">
                        <c:v>2003</c:v>
                      </c:pt>
                      <c:pt idx="34">
                        <c:v>2004</c:v>
                      </c:pt>
                      <c:pt idx="35">
                        <c:v>2005</c:v>
                      </c:pt>
                      <c:pt idx="36">
                        <c:v>2006</c:v>
                      </c:pt>
                      <c:pt idx="37">
                        <c:v>2007</c:v>
                      </c:pt>
                      <c:pt idx="38">
                        <c:v>2008</c:v>
                      </c:pt>
                      <c:pt idx="39">
                        <c:v>2009</c:v>
                      </c:pt>
                      <c:pt idx="40">
                        <c:v>2010</c:v>
                      </c:pt>
                      <c:pt idx="41">
                        <c:v>2011</c:v>
                      </c:pt>
                      <c:pt idx="42">
                        <c:v>2012</c:v>
                      </c:pt>
                      <c:pt idx="43">
                        <c:v>2013</c:v>
                      </c:pt>
                      <c:pt idx="44">
                        <c:v>2014</c:v>
                      </c:pt>
                      <c:pt idx="45">
                        <c:v>2015</c:v>
                      </c:pt>
                      <c:pt idx="46">
                        <c:v>2016</c:v>
                      </c:pt>
                      <c:pt idx="47">
                        <c:v>2017</c:v>
                      </c:pt>
                    </c:numCache>
                  </c:numRef>
                </c:cat>
                <c:val>
                  <c:numRef>
                    <c:extLst>
                      <c:ext uri="{02D57815-91ED-43cb-92C2-25804820EDAC}">
                        <c15:formulaRef>
                          <c15:sqref>'House Prices'!$A$3:$A$50</c15:sqref>
                        </c15:formulaRef>
                      </c:ext>
                    </c:extLst>
                    <c:numCache>
                      <c:formatCode>General</c:formatCode>
                      <c:ptCount val="48"/>
                      <c:pt idx="0">
                        <c:v>1970</c:v>
                      </c:pt>
                      <c:pt idx="1">
                        <c:v>1971</c:v>
                      </c:pt>
                      <c:pt idx="2">
                        <c:v>1972</c:v>
                      </c:pt>
                      <c:pt idx="3">
                        <c:v>1973</c:v>
                      </c:pt>
                      <c:pt idx="4">
                        <c:v>1974</c:v>
                      </c:pt>
                      <c:pt idx="5">
                        <c:v>1975</c:v>
                      </c:pt>
                      <c:pt idx="6">
                        <c:v>1976</c:v>
                      </c:pt>
                      <c:pt idx="7">
                        <c:v>1977</c:v>
                      </c:pt>
                      <c:pt idx="8">
                        <c:v>1978</c:v>
                      </c:pt>
                      <c:pt idx="9">
                        <c:v>1979</c:v>
                      </c:pt>
                      <c:pt idx="10">
                        <c:v>1980</c:v>
                      </c:pt>
                      <c:pt idx="11">
                        <c:v>1981</c:v>
                      </c:pt>
                      <c:pt idx="12">
                        <c:v>1982</c:v>
                      </c:pt>
                      <c:pt idx="13">
                        <c:v>1983</c:v>
                      </c:pt>
                      <c:pt idx="14">
                        <c:v>1984</c:v>
                      </c:pt>
                      <c:pt idx="15">
                        <c:v>1985</c:v>
                      </c:pt>
                      <c:pt idx="16">
                        <c:v>1986</c:v>
                      </c:pt>
                      <c:pt idx="17">
                        <c:v>1987</c:v>
                      </c:pt>
                      <c:pt idx="18">
                        <c:v>1988</c:v>
                      </c:pt>
                      <c:pt idx="19">
                        <c:v>1989</c:v>
                      </c:pt>
                      <c:pt idx="20">
                        <c:v>1990</c:v>
                      </c:pt>
                      <c:pt idx="21">
                        <c:v>1991</c:v>
                      </c:pt>
                      <c:pt idx="22">
                        <c:v>1992</c:v>
                      </c:pt>
                      <c:pt idx="23">
                        <c:v>1993</c:v>
                      </c:pt>
                      <c:pt idx="24">
                        <c:v>1994</c:v>
                      </c:pt>
                      <c:pt idx="25">
                        <c:v>1995</c:v>
                      </c:pt>
                      <c:pt idx="26">
                        <c:v>1996</c:v>
                      </c:pt>
                      <c:pt idx="27">
                        <c:v>1997</c:v>
                      </c:pt>
                      <c:pt idx="28">
                        <c:v>1998</c:v>
                      </c:pt>
                      <c:pt idx="29">
                        <c:v>1999</c:v>
                      </c:pt>
                      <c:pt idx="30">
                        <c:v>2000</c:v>
                      </c:pt>
                      <c:pt idx="31">
                        <c:v>2001</c:v>
                      </c:pt>
                      <c:pt idx="32">
                        <c:v>2002</c:v>
                      </c:pt>
                      <c:pt idx="33">
                        <c:v>2003</c:v>
                      </c:pt>
                      <c:pt idx="34">
                        <c:v>2004</c:v>
                      </c:pt>
                      <c:pt idx="35">
                        <c:v>2005</c:v>
                      </c:pt>
                      <c:pt idx="36">
                        <c:v>2006</c:v>
                      </c:pt>
                      <c:pt idx="37">
                        <c:v>2007</c:v>
                      </c:pt>
                      <c:pt idx="38">
                        <c:v>2008</c:v>
                      </c:pt>
                      <c:pt idx="39">
                        <c:v>2009</c:v>
                      </c:pt>
                      <c:pt idx="40">
                        <c:v>2010</c:v>
                      </c:pt>
                      <c:pt idx="41">
                        <c:v>2011</c:v>
                      </c:pt>
                      <c:pt idx="42">
                        <c:v>2012</c:v>
                      </c:pt>
                      <c:pt idx="43">
                        <c:v>2013</c:v>
                      </c:pt>
                      <c:pt idx="44">
                        <c:v>2014</c:v>
                      </c:pt>
                      <c:pt idx="45">
                        <c:v>2015</c:v>
                      </c:pt>
                      <c:pt idx="46">
                        <c:v>2016</c:v>
                      </c:pt>
                      <c:pt idx="47">
                        <c:v>2017</c:v>
                      </c:pt>
                    </c:numCache>
                  </c:numRef>
                </c:val>
                <c:smooth val="0"/>
                <c:extLst>
                  <c:ext xmlns:c16="http://schemas.microsoft.com/office/drawing/2014/chart" uri="{C3380CC4-5D6E-409C-BE32-E72D297353CC}">
                    <c16:uniqueId val="{00000001-6431-4CE6-86F8-E541A71C148C}"/>
                  </c:ext>
                </c:extLst>
              </c15:ser>
            </c15:filteredLineSeries>
          </c:ext>
        </c:extLst>
      </c:lineChart>
      <c:catAx>
        <c:axId val="204266880"/>
        <c:scaling>
          <c:orientation val="minMax"/>
        </c:scaling>
        <c:delete val="0"/>
        <c:axPos val="b"/>
        <c:numFmt formatCode="General" sourceLinked="1"/>
        <c:majorTickMark val="out"/>
        <c:minorTickMark val="none"/>
        <c:tickLblPos val="nextTo"/>
        <c:crossAx val="204125312"/>
        <c:crosses val="autoZero"/>
        <c:auto val="1"/>
        <c:lblAlgn val="ctr"/>
        <c:lblOffset val="100"/>
        <c:noMultiLvlLbl val="0"/>
      </c:catAx>
      <c:valAx>
        <c:axId val="204125312"/>
        <c:scaling>
          <c:orientation val="minMax"/>
        </c:scaling>
        <c:delete val="0"/>
        <c:axPos val="l"/>
        <c:majorGridlines/>
        <c:numFmt formatCode="&quot;£&quot;#,##0_);[Red]\(&quot;£&quot;#,##0\)" sourceLinked="1"/>
        <c:majorTickMark val="out"/>
        <c:minorTickMark val="none"/>
        <c:tickLblPos val="nextTo"/>
        <c:crossAx val="204266880"/>
        <c:crosses val="autoZero"/>
        <c:crossBetween val="between"/>
      </c:valAx>
      <c:spPr>
        <a:gradFill flip="none" rotWithShape="1">
          <a:gsLst>
            <a:gs pos="0">
              <a:srgbClr val="FE949E"/>
            </a:gs>
            <a:gs pos="74000">
              <a:schemeClr val="accent5">
                <a:lumMod val="45000"/>
                <a:lumOff val="55000"/>
              </a:schemeClr>
            </a:gs>
            <a:gs pos="83000">
              <a:schemeClr val="accent5">
                <a:lumMod val="45000"/>
                <a:lumOff val="55000"/>
              </a:schemeClr>
            </a:gs>
            <a:gs pos="100000">
              <a:schemeClr val="accent5">
                <a:lumMod val="30000"/>
                <a:lumOff val="70000"/>
              </a:schemeClr>
            </a:gs>
          </a:gsLst>
          <a:lin ang="5400000" scaled="1"/>
          <a:tileRect/>
        </a:gradFill>
      </c:spPr>
    </c:plotArea>
    <c:plotVisOnly val="1"/>
    <c:dispBlanksAs val="gap"/>
    <c:showDLblsOverMax val="0"/>
  </c:chart>
  <c:spPr>
    <a:gradFill flip="none" rotWithShape="1">
      <a:gsLst>
        <a:gs pos="0">
          <a:srgbClr val="FF0000"/>
        </a:gs>
        <a:gs pos="35000">
          <a:schemeClr val="accent5">
            <a:lumMod val="45000"/>
            <a:lumOff val="55000"/>
          </a:schemeClr>
        </a:gs>
        <a:gs pos="72000">
          <a:schemeClr val="accent5">
            <a:lumMod val="45000"/>
            <a:lumOff val="55000"/>
          </a:schemeClr>
        </a:gs>
        <a:gs pos="100000">
          <a:schemeClr val="accent5">
            <a:lumMod val="30000"/>
            <a:lumOff val="70000"/>
          </a:schemeClr>
        </a:gs>
      </a:gsLst>
      <a:lin ang="10800000" scaled="1"/>
      <a:tileRect/>
    </a:gradFill>
  </c:sp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Wer12</b:Tag>
    <b:SourceType>JournalArticle</b:SourceType>
    <b:Guid>{EA87F8EC-04CF-4D8C-8D22-0226DF56223E}</b:Guid>
    <b:Title>Towards a new research programme on ‘banking and the economy’ - Implications of the quantity theory of credit for the prevention and resolution of banking and debt crises</b:Title>
    <b:Year>2012</b:Year>
    <b:JournalName>International Review of Financial Analysis, 25,</b:JournalName>
    <b:Pages>1-17</b:Pages>
    <b:Author>
      <b:Author>
        <b:NameList>
          <b:Person>
            <b:Last>Werner</b:Last>
            <b:First>Richard</b:First>
          </b:Person>
        </b:NameList>
      </b:Author>
    </b:Author>
    <b:RefOrder>13</b:RefOrder>
  </b:Source>
  <b:Source>
    <b:Tag>Wer05</b:Tag>
    <b:SourceType>Book</b:SourceType>
    <b:Guid>{1ABBA731-2360-42C0-9DC7-834D0A045820}</b:Guid>
    <b:Title>New paradigm in macroeconomics: solving the riddle of Japanese macroeconomic performance.</b:Title>
    <b:Year>2005</b:Year>
    <b:City>Basingstoke</b:City>
    <b:Publisher>Palgrave Macmillan</b:Publisher>
    <b:Author>
      <b:Author>
        <b:NameList>
          <b:Person>
            <b:Last>Werner</b:Last>
            <b:Middle>Andreas</b:Middle>
            <b:First>Richard </b:First>
          </b:Person>
        </b:NameList>
      </b:Author>
    </b:Author>
    <b:RefOrder>9</b:RefOrder>
  </b:Source>
  <b:Source>
    <b:Tag>Ban99</b:Tag>
    <b:SourceType>DocumentFromInternetSite</b:SourceType>
    <b:Guid>{769361F8-3CAD-4593-8DA7-6D015E1E8758}</b:Guid>
    <b:Author>
      <b:Author>
        <b:Corporate>Bank of England</b:Corporate>
      </b:Author>
    </b:Author>
    <b:Title>The transmission mechanism of monetary policy</b:Title>
    <b:Year>1999</b:Year>
    <b:InternetSiteTitle>Bank of England</b:InternetSiteTitle>
    <b:URL>https://www.bankofengland.co.uk/-/media/boe/files/quarterly-bulletin/1999/the-transmission-mechanism-of-monetary-policy</b:URL>
    <b:RefOrder>20</b:RefOrder>
  </b:Source>
  <b:Source>
    <b:Tag>Mia11</b:Tag>
    <b:SourceType>DocumentFromInternetSite</b:SourceType>
    <b:Guid>{C0BC077E-7C16-4643-9B50-677936C07F5C}</b:Guid>
    <b:Title>Consumers and the Economy, Part II: Household Debt and the Weak US Recovery. FRBSF Economic Letter, 2.</b:Title>
    <b:InternetSiteTitle>Federal Reserve Bank of San Francisco</b:InternetSiteTitle>
    <b:Year>2011</b:Year>
    <b:URL>https://www.frbsf.org/economic-research/publications/economic-letter/2011/january/consumers-economy-household-debt-weak-us-recovery/</b:URL>
    <b:Author>
      <b:Author>
        <b:NameList>
          <b:Person>
            <b:Last>Mian</b:Last>
            <b:First>Atif </b:First>
          </b:Person>
          <b:Person>
            <b:Last>Sufi</b:Last>
            <b:First>Amir </b:First>
          </b:Person>
        </b:NameList>
      </b:Author>
    </b:Author>
    <b:RefOrder>21</b:RefOrder>
  </b:Source>
  <b:Source>
    <b:Tag>Mia14</b:Tag>
    <b:SourceType>JournalArticle</b:SourceType>
    <b:Guid>{ADC97486-CFC2-4CD0-8FA4-5F2390DA80D9}</b:Guid>
    <b:Title>Resolving Debt Overhang: Political Constraints in the Aftermath of Financial Crises</b:Title>
    <b:Year>2014</b:Year>
    <b:Author>
      <b:Author>
        <b:NameList>
          <b:Person>
            <b:Last>Mian</b:Last>
            <b:First>Atif</b:First>
          </b:Person>
          <b:Person>
            <b:Last>Sufi</b:Last>
            <b:First>Amir</b:First>
          </b:Person>
          <b:Person>
            <b:Last>Trebbi</b:Last>
            <b:First>Francesco</b:First>
          </b:Person>
        </b:NameList>
      </b:Author>
    </b:Author>
    <b:JournalName>American Economic Journal: Macroeconomics, 6(2), </b:JournalName>
    <b:Pages>1- 28</b:Pages>
    <b:RefOrder>26</b:RefOrder>
  </b:Source>
  <b:Source>
    <b:Tag>Kee17</b:Tag>
    <b:SourceType>Book</b:SourceType>
    <b:Guid>{BE12A392-4526-4439-A4B3-B487BDC46E00}</b:Guid>
    <b:Title>Can we avoid another financial crisis?</b:Title>
    <b:Year>2017</b:Year>
    <b:Author>
      <b:Author>
        <b:NameList>
          <b:Person>
            <b:Last>Keen</b:Last>
            <b:First>Steve</b:First>
          </b:Person>
        </b:NameList>
      </b:Author>
    </b:Author>
    <b:City>Cambridge, England</b:City>
    <b:Publisher>Polity Press</b:Publisher>
    <b:RefOrder>22</b:RefOrder>
  </b:Source>
  <b:Source>
    <b:Tag>Sta18</b:Tag>
    <b:SourceType>DocumentFromInternetSite</b:SourceType>
    <b:Guid>{6DB8CA78-C02D-4E81-A9B5-CD50AFA8C29D}</b:Guid>
    <b:Title>Credit Creation Theory of Banking</b:Title>
    <b:Year>2018</b:Year>
    <b:InternetSiteTitle>The Economics Network</b:InternetSiteTitle>
    <b:URL>https://www.economicsnetwork.ac.uk/archive/starkey_banking</b:URL>
    <b:Author>
      <b:Author>
        <b:NameList>
          <b:Person>
            <b:Last>Starkey</b:Last>
            <b:First>Maurice</b:First>
          </b:Person>
        </b:NameList>
      </b:Author>
    </b:Author>
    <b:RefOrder>5</b:RefOrder>
  </b:Source>
  <b:Source>
    <b:Tag>Jar11</b:Tag>
    <b:SourceType>DocumentFromInternetSite</b:SourceType>
    <b:Guid>{8F4EA75B-9119-4202-B0A1-F0BAAF949779}</b:Guid>
    <b:Title>The Crisis of Credit Visualized</b:Title>
    <b:InternetSiteTitle>YouTube</b:InternetSiteTitle>
    <b:Year>2011</b:Year>
    <b:URL>https://www.youtube.com/watch?v=bx_LWm6_6tA</b:URL>
    <b:Author>
      <b:Author>
        <b:NameList>
          <b:Person>
            <b:Last>Jarvis</b:Last>
            <b:First>Jonathan</b:First>
          </b:Person>
        </b:NameList>
      </b:Author>
    </b:Author>
    <b:RefOrder>27</b:RefOrder>
  </b:Source>
  <b:Source>
    <b:Tag>Mia15</b:Tag>
    <b:SourceType>Book</b:SourceType>
    <b:Guid>{3BD4553A-DE99-4049-B62F-516E2CB4B1F6}</b:Guid>
    <b:Title>House of Debt: how they (and you) caused the Great Recession, and how we can prevent it from happening again.</b:Title>
    <b:Year>2015</b:Year>
    <b:City>London</b:City>
    <b:Publisher>The University of Chicago Press</b:Publisher>
    <b:Author>
      <b:Author>
        <b:NameList>
          <b:Person>
            <b:Last>Mian</b:Last>
            <b:First>Atif</b:First>
          </b:Person>
          <b:Person>
            <b:Last>Sufi</b:Last>
            <b:First>Amir</b:First>
          </b:Person>
        </b:NameList>
      </b:Author>
    </b:Author>
    <b:RefOrder>25</b:RefOrder>
  </b:Source>
  <b:Source>
    <b:Tag>Kru09</b:Tag>
    <b:SourceType>DocumentFromInternetSite</b:SourceType>
    <b:Guid>{8D9C7599-AFC2-4FF7-970D-6D2E9712DA36}</b:Guid>
    <b:Title>The paradox of thrift — for real</b:Title>
    <b:Year>2009</b:Year>
    <b:InternetSiteTitle>The New York Times</b:InternetSiteTitle>
    <b:Month>July</b:Month>
    <b:Day>7th</b:Day>
    <b:URL>https://krugman.blogs.nytimes.com/2009/07/07/the-paradox-of-thrift-for-real/</b:URL>
    <b:Author>
      <b:Author>
        <b:NameList>
          <b:Person>
            <b:Last>Krugman</b:Last>
            <b:First>Paul</b:First>
          </b:Person>
        </b:NameList>
      </b:Author>
    </b:Author>
    <b:RefOrder>28</b:RefOrder>
  </b:Source>
  <b:Source>
    <b:Tag>Wer97</b:Tag>
    <b:SourceType>JournalArticle</b:SourceType>
    <b:Guid>{B9F88DBD-71AA-42A0-85FC-D8DA2F72699A}</b:Guid>
    <b:Title>Towards a new monetary paradigm: A quantity theorem of disaggregated credit, with evidence from Japan</b:Title>
    <b:Year>1997</b:Year>
    <b:JournalName>Kredit und Kapital, vol. 30, no. 2</b:JournalName>
    <b:Pages>276-309</b:Pages>
    <b:Author>
      <b:Author>
        <b:NameList>
          <b:Person>
            <b:Last>Werner</b:Last>
            <b:Middle>Andreas</b:Middle>
            <b:First>Richard</b:First>
          </b:Person>
        </b:NameList>
      </b:Author>
    </b:Author>
    <b:RefOrder>8</b:RefOrder>
  </b:Source>
  <b:Source>
    <b:Tag>Wer13</b:Tag>
    <b:SourceType>JournalArticle</b:SourceType>
    <b:Guid>{FB73AEBB-CB02-4D7F-9E25-46726110D3CF}</b:Guid>
    <b:Title>Towards a More Stable and Sustainable Financial Architecture – A Discussion and Application of the Quantity Theory of Credit</b:Title>
    <b:JournalName>Credit and Capital Markets, Vol.46, no.3</b:JournalName>
    <b:Year>2013</b:Year>
    <b:Pages>357 - 387</b:Pages>
    <b:Author>
      <b:Author>
        <b:NameList>
          <b:Person>
            <b:Last>Werner</b:Last>
            <b:Middle>Andreas</b:Middle>
            <b:First>Richard</b:First>
          </b:Person>
        </b:NameList>
      </b:Author>
    </b:Author>
    <b:RefOrder>7</b:RefOrder>
  </b:Source>
  <b:Source>
    <b:Tag>Tur17</b:Tag>
    <b:SourceType>Book</b:SourceType>
    <b:Guid>{74F8584B-6F42-47D6-A7FE-B70BA19EDE4D}</b:Guid>
    <b:Title>Between Debt and the Devil – Money, Credit and Fixing Global Finance</b:Title>
    <b:Year>2017</b:Year>
    <b:Author>
      <b:Author>
        <b:NameList>
          <b:Person>
            <b:Last>Turner</b:Last>
            <b:First>Adair</b:First>
          </b:Person>
        </b:NameList>
      </b:Author>
    </b:Author>
    <b:City>Woodstock</b:City>
    <b:Publisher>Princeton University Press</b:Publisher>
    <b:RefOrder>16</b:RefOrder>
  </b:Source>
  <b:Source>
    <b:Tag>Rei09</b:Tag>
    <b:SourceType>JournalArticle</b:SourceType>
    <b:Guid>{31C9F78A-B313-4E6B-BBDF-FA676F63215A}</b:Guid>
    <b:Title>The aftermath of financial crises</b:Title>
    <b:JournalName>American Economic Review 99, no. 2</b:JournalName>
    <b:Year>2009</b:Year>
    <b:Pages>466 - 472</b:Pages>
    <b:Author>
      <b:Author>
        <b:NameList>
          <b:Person>
            <b:Last>Reinhart</b:Last>
            <b:First>Carmen</b:First>
          </b:Person>
          <b:Person>
            <b:Last>Rogoff</b:Last>
            <b:First>Kenneth </b:First>
          </b:Person>
        </b:NameList>
      </b:Author>
    </b:Author>
    <b:RefOrder>14</b:RefOrder>
  </b:Source>
  <b:Source>
    <b:Tag>Por00</b:Tag>
    <b:SourceType>JournalArticle</b:SourceType>
    <b:Guid>{56C13C2B-12B5-4E6C-B128-992C30447FBB}</b:Guid>
    <b:Title>Location, Competition, and Economic Development: Local Clusters in a Global Economy</b:Title>
    <b:JournalName>Economic Development Quarterly, Vol. 14 No. 1, February</b:JournalName>
    <b:Year>2000</b:Year>
    <b:Pages>15 - 34</b:Pages>
    <b:Author>
      <b:Author>
        <b:NameList>
          <b:Person>
            <b:Last>Porter</b:Last>
            <b:Middle>Eugene</b:Middle>
            <b:First>Michael</b:First>
          </b:Person>
        </b:NameList>
      </b:Author>
    </b:Author>
    <b:RefOrder>17</b:RefOrder>
  </b:Source>
  <b:Source>
    <b:Tag>Ash69</b:Tag>
    <b:SourceType>JournalArticle</b:SourceType>
    <b:Guid>{0AFC1690-37C3-4F40-9864-8285DCC5380A}</b:Guid>
    <b:Title>Self-regulation and requisite variety</b:Title>
    <b:JournalName>Systems thinking</b:JournalName>
    <b:Year>1969</b:Year>
    <b:Pages>105 - 124</b:Pages>
    <b:Author>
      <b:Author>
        <b:NameList>
          <b:Person>
            <b:Last>Ashby</b:Last>
            <b:First>W. Ross</b:First>
          </b:Person>
        </b:NameList>
      </b:Author>
    </b:Author>
    <b:RefOrder>18</b:RefOrder>
  </b:Source>
  <b:Source>
    <b:Tag>DiM83</b:Tag>
    <b:SourceType>JournalArticle</b:SourceType>
    <b:Guid>{0245F940-4282-43E5-B8F1-BB2994858FB7}</b:Guid>
    <b:Title>The Iron Cage Revisited: Collective Rationality and Institutional Isomorphism in Organizational Fields</b:Title>
    <b:JournalName>American Sociological Review 48 (2)</b:JournalName>
    <b:Year>1983</b:Year>
    <b:Pages>147 - 160</b:Pages>
    <b:Author>
      <b:Author>
        <b:NameList>
          <b:Person>
            <b:Last>DiMaggio</b:Last>
            <b:First>Paul</b:First>
          </b:Person>
          <b:Person>
            <b:Last>Powell</b:Last>
            <b:First>Walter</b:First>
          </b:Person>
        </b:NameList>
      </b:Author>
    </b:Author>
    <b:RefOrder>19</b:RefOrder>
  </b:Source>
  <b:Source>
    <b:Tag>Bar14</b:Tag>
    <b:SourceType>JournalArticle</b:SourceType>
    <b:Guid>{66F868E6-0123-4EF7-B0BD-A6E7AEFCE8B3}</b:Guid>
    <b:Title>The UK Productivity Puzzle</b:Title>
    <b:JournalName>Bank of England Quarterly Bulletin (Q2)</b:JournalName>
    <b:Year>2014</b:Year>
    <b:Pages>122</b:Pages>
    <b:Author>
      <b:Author>
        <b:NameList>
          <b:Person>
            <b:Last>Barnett</b:Last>
            <b:First>Alina</b:First>
          </b:Person>
          <b:Person>
            <b:Last>Batten</b:Last>
            <b:First>Sandra</b:First>
          </b:Person>
          <b:Person>
            <b:Last>Chu</b:Last>
            <b:First>Adrian </b:First>
          </b:Person>
          <b:Person>
            <b:Last>Franklin</b:Last>
            <b:First>Jeremy</b:First>
          </b:Person>
          <b:Person>
            <b:Last>Sebastiá-Barriel</b:Last>
            <b:First>María</b:First>
          </b:Person>
        </b:NameList>
      </b:Author>
    </b:Author>
    <b:RefOrder>10</b:RefOrder>
  </b:Source>
  <b:Source>
    <b:Tag>Pro18</b:Tag>
    <b:SourceType>DocumentFromInternetSite</b:SourceType>
    <b:Guid>{4D957286-4894-4861-8AE6-AA53CFFD87D8}</b:Guid>
    <b:Title>Treasury Committee publishes RBS-GRG report</b:Title>
    <b:Year>2018</b:Year>
    <b:Author>
      <b:Author>
        <b:Corporate>Promontory Financial Group</b:Corporate>
      </b:Author>
    </b:Author>
    <b:InternetSiteTitle>Parliament</b:InternetSiteTitle>
    <b:URL>https://www.parliament.uk/business/committees/committees-a-z/commons-select/treasury-committee/news-parliament-2017/rbs-global-restructuring-group-s166-report-17-19/</b:URL>
    <b:RefOrder>11</b:RefOrder>
  </b:Source>
  <b:Source>
    <b:Tag>McL14</b:Tag>
    <b:SourceType>JournalArticle</b:SourceType>
    <b:Guid>{97B35210-64FD-4FCA-B462-606B1F08F09D}</b:Guid>
    <b:Title>Money creation in the modern economy</b:Title>
    <b:Year>2014 </b:Year>
    <b:Author>
      <b:Author>
        <b:NameList>
          <b:Person>
            <b:Last>McLeay</b:Last>
            <b:First>Michael </b:First>
          </b:Person>
          <b:Person>
            <b:Last>Radia</b:Last>
            <b:First>Amar</b:First>
          </b:Person>
          <b:Person>
            <b:Last>Thomas</b:Last>
            <b:First>Ryland</b:First>
          </b:Person>
        </b:NameList>
      </b:Author>
    </b:Author>
    <b:JournalName>The Bank of England Quarterly Bulletin (Q1)</b:JournalName>
    <b:Pages>14 - 27</b:Pages>
    <b:RefOrder>6</b:RefOrder>
  </b:Source>
  <b:Source>
    <b:Tag>Rya11</b:Tag>
    <b:SourceType>Book</b:SourceType>
    <b:Guid>{892639C2-8F3D-42CF-B5E7-7968CC84296D}</b:Guid>
    <b:Title>Where Does Money Come From?  A Guide to the UK Monetary and Banking System.</b:Title>
    <b:Year>2011</b:Year>
    <b:City>London</b:City>
    <b:Publisher>New Economics Foundation</b:Publisher>
    <b:Author>
      <b:Author>
        <b:NameList>
          <b:Person>
            <b:Last>Ryan-Collins</b:Last>
            <b:First>Josh</b:First>
          </b:Person>
          <b:Person>
            <b:Last>Greenham</b:Last>
            <b:First>Tony</b:First>
          </b:Person>
          <b:Person>
            <b:Last>Werner</b:Last>
            <b:Middle>Andreas</b:Middle>
            <b:First>Richard</b:First>
          </b:Person>
          <b:Person>
            <b:Last>Jackson</b:Last>
            <b:First>Andrew</b:First>
          </b:Person>
        </b:NameList>
      </b:Author>
    </b:Author>
    <b:RefOrder>2</b:RefOrder>
  </b:Source>
  <b:Source>
    <b:Tag>Rya17</b:Tag>
    <b:SourceType>Book</b:SourceType>
    <b:Guid>{078FD1DA-4A0C-416F-950B-1EF47A4ED2A1}</b:Guid>
    <b:Title>Rethinking the Economics of Land and Housing</b:Title>
    <b:Year>2017</b:Year>
    <b:City>London</b:City>
    <b:Publisher>Zed Books Limited</b:Publisher>
    <b:Author>
      <b:Author>
        <b:NameList>
          <b:Person>
            <b:Last>Ryan-Collins</b:Last>
            <b:First>Josh</b:First>
          </b:Person>
          <b:Person>
            <b:Last>Lloyd</b:Last>
            <b:First>Toby</b:First>
          </b:Person>
          <b:Person>
            <b:Last>Macfarlane</b:Last>
            <b:First>Laurie</b:First>
          </b:Person>
        </b:NameList>
      </b:Author>
    </b:Author>
    <b:RefOrder>1</b:RefOrder>
  </b:Source>
  <b:Source>
    <b:Tag>Nor90</b:Tag>
    <b:SourceType>Book</b:SourceType>
    <b:Guid>{06C5B173-CD96-4681-BFE9-1DD67C62898C}</b:Guid>
    <b:Title>Institutions, Institutional Change and Economic Performance</b:Title>
    <b:Year>1990</b:Year>
    <b:City>Cambridge</b:City>
    <b:Publisher>Cambridge University Press</b:Publisher>
    <b:Author>
      <b:Author>
        <b:NameList>
          <b:Person>
            <b:Last>North</b:Last>
            <b:Middle>C.</b:Middle>
            <b:First>Douglass</b:First>
          </b:Person>
        </b:NameList>
      </b:Author>
    </b:Author>
    <b:RefOrder>29</b:RefOrder>
  </b:Source>
  <b:Source>
    <b:Tag>Kan18</b:Tag>
    <b:SourceType>JournalArticle</b:SourceType>
    <b:Guid>{8AD28D7B-491B-4031-A73A-47CA5D9B9955}</b:Guid>
    <b:Title>Reconsidering Monetary Policy: An Empirical Examination of the Relationship Between Interest Rates and Nominal GDP Growth in the US, UK, Germany and Japan</b:Title>
    <b:Year>2018</b:Year>
    <b:JournalName>Ecological Economics, 146</b:JournalName>
    <b:Pages>26 - 34</b:Pages>
    <b:Author>
      <b:Author>
        <b:NameList>
          <b:Person>
            <b:Last>Lee</b:Last>
            <b:First>Kang-Soek</b:First>
          </b:Person>
          <b:Person>
            <b:Last>Werner</b:Last>
            <b:Middle>Andreas</b:Middle>
            <b:First>Richard</b:First>
          </b:Person>
        </b:NameList>
      </b:Author>
    </b:Author>
    <b:RefOrder>23</b:RefOrder>
  </b:Source>
  <b:Source>
    <b:Tag>Wer18</b:Tag>
    <b:SourceType>InternetSite</b:SourceType>
    <b:Guid>{3D760DDE-5988-423F-BF75-A0FBB1DF0E20}</b:Guid>
    <b:Title>Shifting from Central Planning to a Decentralised Economy: Do we Need Central Banks?</b:Title>
    <b:Year>2018</b:Year>
    <b:InternetSiteTitle>Professor Werner</b:InternetSiteTitle>
    <b:URL>https://professorwerner.org/category/articles-essays/ </b:URL>
    <b:Author>
      <b:Author>
        <b:NameList>
          <b:Person>
            <b:Last>Werner</b:Last>
            <b:Middle>Andreas</b:Middle>
            <b:First>Richard</b:First>
          </b:Person>
        </b:NameList>
      </b:Author>
    </b:Author>
    <b:RefOrder>24</b:RefOrder>
  </b:Source>
  <b:Source>
    <b:Tag>Lyo12</b:Tag>
    <b:SourceType>JournalArticle</b:SourceType>
    <b:Guid>{4A57012E-C6EA-4D0D-8ECE-5B7BCD9C32BB}</b:Guid>
    <b:Title>Lessons from the Bank of England on 'quantitative easing' and other 'unconventional' monetary policies</b:Title>
    <b:Pages>94-105</b:Pages>
    <b:Year>2012</b:Year>
    <b:JournalName>International Review of Financial Analysis (25)</b:JournalName>
    <b:Author>
      <b:Author>
        <b:NameList>
          <b:Person>
            <b:Last>Lyonnet</b:Last>
            <b:First>Victor</b:First>
          </b:Person>
          <b:Person>
            <b:Last>Werner</b:Last>
            <b:Middle>Andreas</b:Middle>
            <b:First>Richard</b:First>
          </b:Person>
        </b:NameList>
      </b:Author>
    </b:Author>
    <b:RefOrder>12</b:RefOrder>
  </b:Source>
  <b:Source>
    <b:Tag>The91</b:Tag>
    <b:SourceType>DocumentFromInternetSite</b:SourceType>
    <b:Guid>{35E6E634-E5DE-4750-8169-CFB2920733CD}</b:Guid>
    <b:Author>
      <b:Author>
        <b:Corporate>Bank of England</b:Corporate>
      </b:Author>
    </b:Author>
    <b:Title>The performance of major British banks, 1970 - 1990 (Quarterly Bulletin Q4)</b:Title>
    <b:Year>1991</b:Year>
    <b:InternetSiteTitle>Bank of England</b:InternetSiteTitle>
    <b:URL>https://www.bankofengland.co.uk/-/media/boe/files/quarterly-bulletin/1991/the-performance-of-major-british-banks</b:URL>
    <b:RefOrder>3</b:RefOrder>
  </b:Source>
  <b:Source>
    <b:Tag>Cou16</b:Tag>
    <b:SourceType>DocumentFromInternetSite</b:SourceType>
    <b:Guid>{FD919626-0B17-4101-B7F1-E91D13BFD4A3}</b:Guid>
    <b:Author>
      <b:Author>
        <b:Corporate>Council of Mortgage Lenders</b:Corporate>
      </b:Author>
    </b:Author>
    <b:Title>The profile of UK private landlords</b:Title>
    <b:InternetSiteTitle>Council of Mortgage Lenders</b:InternetSiteTitle>
    <b:Year>2016</b:Year>
    <b:URL>https://www.cml.org.uk/news/cml-research/the-profile-of-uk-private/</b:URL>
    <b:RefOrder>4</b:RefOrder>
  </b:Source>
  <b:Source>
    <b:Tag>Min92</b:Tag>
    <b:SourceType>DocumentFromInternetSite</b:SourceType>
    <b:Guid>{2A22899F-5DB2-4E96-854B-451A3A279DB3}</b:Guid>
    <b:Title>The Financial Instability Hypothesis. Working Paper number 74 (May).</b:Title>
    <b:InternetSiteTitle>The Jerome Levy Economics Institute of Bard College</b:InternetSiteTitle>
    <b:Year>1992</b:Year>
    <b:URL>http://www.levyinstitute.org/pubs/wp74.pdf</b:URL>
    <b:Author>
      <b:Author>
        <b:NameList>
          <b:Person>
            <b:Last>Minsky</b:Last>
            <b:First>Hyman</b:First>
          </b:Person>
        </b:NameList>
      </b:Author>
    </b:Author>
    <b:RefOrder>15</b:RefOrder>
  </b:Source>
</b:Sources>
</file>

<file path=customXml/itemProps1.xml><?xml version="1.0" encoding="utf-8"?>
<ds:datastoreItem xmlns:ds="http://schemas.openxmlformats.org/officeDocument/2006/customXml" ds:itemID="{8651D8DD-62EB-4E69-9972-590EE96EB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2693</TotalTime>
  <Pages>23</Pages>
  <Words>8589</Words>
  <Characters>48960</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Utilising the Quantity Theory of Credit to Understand the Causes of the 2007 Financial Crisis.</dc:title>
  <dc:subject/>
  <dc:creator>Maurice Starkey</dc:creator>
  <cp:keywords>economics</cp:keywords>
  <dc:description/>
  <cp:lastModifiedBy>Martin Poulter</cp:lastModifiedBy>
  <cp:revision>715</cp:revision>
  <dcterms:created xsi:type="dcterms:W3CDTF">2018-07-05T17:00:00Z</dcterms:created>
  <dcterms:modified xsi:type="dcterms:W3CDTF">2018-08-31T14:14:00Z</dcterms:modified>
</cp:coreProperties>
</file>